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L7+L8-Assessment-Lab 03.02.2026</w:t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>Generate  the model  to classify the income of the persons using ID3 decision tree, CART and Categorical Naive Bayes  classifier for the given dataset “adult”.  Use the following input features - ‘age',      'education.num',    'marital.status',     'capital.gain',     'capital.loss',     'hours.per.week' and target feature as “income”. Use the split of 70 and 30 for training and testing the dataset. Compare the performance of the  models and visualize the results.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</TotalTime>
  <Application>LibreOffice/24.2.7.2$Linux_X86_64 LibreOffice_project/420$Build-2</Application>
  <AppVersion>15.0000</AppVersion>
  <Pages>1</Pages>
  <Words>67</Words>
  <Characters>410</Characters>
  <CharactersWithSpaces>500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2025-12-15T21:37:25Z</dcterms:created>
  <dc:creator/>
  <dc:description/>
  <dc:language>en-US</dc:language>
  <cp:lastModifiedBy/>
  <dcterms:modified xsi:type="dcterms:W3CDTF">2026-02-03T08:13:02Z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