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284C7"/>
          <w:sz w:val="48"/>
        </w:rPr>
        <w:t>NETRA FORENSIC AI SYSTEM</w:t>
      </w:r>
    </w:p>
    <w:p>
      <w:pPr>
        <w:spacing w:before="0" w:after="240"/>
      </w:pPr>
      <w:r>
        <w:rPr>
          <w:rFonts w:ascii="Arial" w:hAnsi="Arial"/>
          <w:b/>
          <w:color w:val="475569"/>
          <w:sz w:val="23"/>
        </w:rPr>
        <w:t>Master Technical Architecture, Uncensored Credentials &amp; AI Agent Handoff Dossier</w:t>
      </w:r>
    </w:p>
    <w:tbl>
      <w:tblPr>
        <w:tblW w:type="auto" w:w="0"/>
        <w:jc w:val="center"/>
        <w:tblLayout w:type="fixed"/>
        <w:tblLook w:firstColumn="1" w:firstRow="1" w:lastColumn="0" w:lastRow="0" w:noHBand="0" w:noVBand="1" w:val="04A0"/>
      </w:tblPr>
      <w:tblGrid>
        <w:gridCol w:w="10224"/>
      </w:tblGrid>
      <w:tr>
        <w:tc>
          <w:tcPr>
            <w:tcW w:type="dxa" w:w="9792"/>
            <w:shd w:fill="F0F9FF"/>
            <w:tcMar>
              <w:top w:w="100" w:type="dxa"/>
              <w:bottom w:w="100" w:type="dxa"/>
              <w:left w:w="150" w:type="dxa"/>
              <w:right w:w="150" w:type="dxa"/>
            </w:tcMar>
            <w:tcBorders>
              <w:top w:val="none"/>
              <w:left w:val="single" w:sz="24" w:space="0" w:color="0284C7"/>
              <w:bottom w:val="none"/>
              <w:right w:val="none"/>
            </w:tcBorders>
          </w:tcPr>
          <w:p>
            <w:pPr>
              <w:spacing w:before="0" w:after="40"/>
            </w:pPr>
            <w:r>
              <w:rPr>
                <w:b/>
                <w:color w:val="0F172A"/>
                <w:sz w:val="19"/>
              </w:rPr>
              <w:t xml:space="preserve">[AI AGENT DIRECTIVE] </w:t>
            </w:r>
            <w:r>
              <w:rPr>
                <w:color w:val="334155"/>
                <w:sz w:val="18"/>
              </w:rPr>
              <w:t>This document contains all production secrets, API keys, endpoints, database URIs, MCP server arguments, and deployment operations for Project NETRA. Any incoming AI model can ingest this document to immediately operate the infrastructure, debug issues, trigger deployments, and continue development with zero downtime.</w:t>
            </w:r>
          </w:p>
        </w:tc>
      </w:tr>
    </w:tbl>
    <w:p>
      <w:pPr>
        <w:spacing w:after="80"/>
      </w:pPr>
    </w:p>
    <w:p>
      <w:pPr>
        <w:pStyle w:val="Heading1"/>
        <w:keepNext/>
        <w:spacing w:before="280" w:after="80"/>
      </w:pPr>
      <w:r>
        <w:rPr>
          <w:b/>
          <w:color w:val="0F172A"/>
          <w:sz w:val="34"/>
        </w:rPr>
        <w:t>1. System Overview &amp; Git Repositories</w:t>
      </w:r>
    </w:p>
    <w:p>
      <w:pPr>
        <w:spacing w:line="260" w:lineRule="exact"/>
      </w:pPr>
      <w:r>
        <w:t>NETRA (Neural Evidence &amp; Threat Radar Architecture) is an institutional multi-modal cyber-crime and deepfake forensic engine. It provides real-time forensic detection across four media vectors: Video Deepfakes (face swap / lipsync), Audio Voice Clones, Image Manipulations (KYC PAN/Aadhaar forged documents &amp; facial biometric spoofing), and Text Financial Scams (UPI / APK / Digital Arrest extortion).</w:t>
      </w:r>
    </w:p>
    <w:p>
      <w:r>
        <w:t>The project is hosted across three Git remotes and deployed automatically. All development must maintain parity across both main and master branches:</w:t>
      </w:r>
    </w:p>
    <w:tbl>
      <w:tblPr>
        <w:tblW w:type="auto" w:w="0"/>
        <w:jc w:val="center"/>
        <w:tblLayout w:type="fixed"/>
        <w:tblLook w:firstColumn="1" w:firstRow="1" w:lastColumn="0" w:lastRow="0" w:noHBand="0" w:noVBand="1" w:val="04A0"/>
      </w:tblPr>
      <w:tblGrid>
        <w:gridCol w:w="3408"/>
        <w:gridCol w:w="3408"/>
        <w:gridCol w:w="3408"/>
      </w:tblGrid>
      <w:tr>
        <w:tc>
          <w:tcPr>
            <w:tcW w:type="dxa" w:w="2016"/>
            <w:shd w:fill="0F172A"/>
            <w:tcMar>
              <w:top w:w="90" w:type="dxa"/>
              <w:bottom w:w="90" w:type="dxa"/>
              <w:left w:w="110" w:type="dxa"/>
              <w:right w:w="110" w:type="dxa"/>
            </w:tcMar>
          </w:tcPr>
          <w:p>
            <w:pPr>
              <w:spacing w:before="0" w:after="0"/>
            </w:pPr>
            <w:r>
              <w:rPr>
                <w:rFonts w:ascii="Arial" w:hAnsi="Arial"/>
                <w:b/>
                <w:color w:val="FFFFFF"/>
                <w:sz w:val="18"/>
              </w:rPr>
              <w:t>Remote Name</w:t>
            </w:r>
          </w:p>
        </w:tc>
        <w:tc>
          <w:tcPr>
            <w:tcW w:type="dxa" w:w="5472"/>
            <w:shd w:fill="0F172A"/>
            <w:tcMar>
              <w:top w:w="90" w:type="dxa"/>
              <w:bottom w:w="90" w:type="dxa"/>
              <w:left w:w="110" w:type="dxa"/>
              <w:right w:w="110" w:type="dxa"/>
            </w:tcMar>
          </w:tcPr>
          <w:p>
            <w:pPr>
              <w:spacing w:before="0" w:after="0"/>
            </w:pPr>
            <w:r>
              <w:rPr>
                <w:rFonts w:ascii="Arial" w:hAnsi="Arial"/>
                <w:b/>
                <w:color w:val="FFFFFF"/>
                <w:sz w:val="18"/>
              </w:rPr>
              <w:t>Git Remote Repository URL</w:t>
            </w:r>
          </w:p>
        </w:tc>
        <w:tc>
          <w:tcPr>
            <w:tcW w:type="dxa" w:w="2304"/>
            <w:shd w:fill="0F172A"/>
            <w:tcMar>
              <w:top w:w="90" w:type="dxa"/>
              <w:bottom w:w="90" w:type="dxa"/>
              <w:left w:w="110" w:type="dxa"/>
              <w:right w:w="110" w:type="dxa"/>
            </w:tcMar>
          </w:tcPr>
          <w:p>
            <w:pPr>
              <w:spacing w:before="0" w:after="0"/>
            </w:pPr>
            <w:r>
              <w:rPr>
                <w:rFonts w:ascii="Arial" w:hAnsi="Arial"/>
                <w:b/>
                <w:color w:val="FFFFFF"/>
                <w:sz w:val="18"/>
              </w:rPr>
              <w:t>Target Branches</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origin</w:t>
            </w:r>
          </w:p>
        </w:tc>
        <w:tc>
          <w:tcPr>
            <w:tcW w:type="dxa" w:w="5472"/>
            <w:shd w:fill="FFFFFF"/>
            <w:tcMar>
              <w:top w:w="70" w:type="dxa"/>
              <w:bottom w:w="70" w:type="dxa"/>
              <w:left w:w="110" w:type="dxa"/>
              <w:right w:w="110" w:type="dxa"/>
            </w:tcMar>
          </w:tcPr>
          <w:p>
            <w:pPr>
              <w:spacing w:before="0" w:after="0" w:line="230" w:lineRule="exact"/>
            </w:pPr>
            <w:r>
              <w:rPr>
                <w:rFonts w:ascii="Consolas" w:hAnsi="Consolas"/>
                <w:color w:val="0F172A"/>
                <w:sz w:val="17"/>
              </w:rPr>
              <w:t>https://github.com/sparsh101sparsh/netra-deepfake-detector.git</w:t>
            </w:r>
          </w:p>
        </w:tc>
        <w:tc>
          <w:tcPr>
            <w:tcW w:type="dxa" w:w="2304"/>
            <w:shd w:fill="FFFFFF"/>
            <w:tcMar>
              <w:top w:w="70" w:type="dxa"/>
              <w:bottom w:w="70" w:type="dxa"/>
              <w:left w:w="110" w:type="dxa"/>
              <w:right w:w="110" w:type="dxa"/>
            </w:tcMar>
          </w:tcPr>
          <w:p>
            <w:pPr>
              <w:spacing w:before="0" w:after="0" w:line="230" w:lineRule="exact"/>
            </w:pPr>
            <w:r>
              <w:rPr>
                <w:rFonts w:ascii="Consolas" w:hAnsi="Consolas"/>
                <w:color w:val="0F172A"/>
                <w:sz w:val="17"/>
              </w:rPr>
              <w:t>main, master</w:t>
            </w:r>
          </w:p>
        </w:tc>
      </w:tr>
      <w:tr>
        <w:tc>
          <w:tcPr>
            <w:tcW w:type="dxa" w:w="2016"/>
            <w:shd w:fill="F8FAFC"/>
            <w:tcMar>
              <w:top w:w="70" w:type="dxa"/>
              <w:bottom w:w="70" w:type="dxa"/>
              <w:left w:w="110" w:type="dxa"/>
              <w:right w:w="110" w:type="dxa"/>
            </w:tcMar>
          </w:tcPr>
          <w:p>
            <w:pPr>
              <w:spacing w:before="0" w:after="0" w:line="230" w:lineRule="exact"/>
            </w:pPr>
            <w:r>
              <w:rPr>
                <w:rFonts w:ascii="Arial" w:hAnsi="Arial"/>
                <w:color w:val="0F172A"/>
                <w:sz w:val="17"/>
              </w:rPr>
              <w:t>netra_ai2</w:t>
            </w:r>
          </w:p>
        </w:tc>
        <w:tc>
          <w:tcPr>
            <w:tcW w:type="dxa" w:w="5472"/>
            <w:shd w:fill="F8FAFC"/>
            <w:tcMar>
              <w:top w:w="70" w:type="dxa"/>
              <w:bottom w:w="70" w:type="dxa"/>
              <w:left w:w="110" w:type="dxa"/>
              <w:right w:w="110" w:type="dxa"/>
            </w:tcMar>
          </w:tcPr>
          <w:p>
            <w:pPr>
              <w:spacing w:before="0" w:after="0" w:line="230" w:lineRule="exact"/>
            </w:pPr>
            <w:r>
              <w:rPr>
                <w:rFonts w:ascii="Consolas" w:hAnsi="Consolas"/>
                <w:color w:val="0F172A"/>
                <w:sz w:val="17"/>
              </w:rPr>
              <w:t>https://github.com/sparsh101sparsh/netra_ai2.git</w:t>
            </w:r>
          </w:p>
        </w:tc>
        <w:tc>
          <w:tcPr>
            <w:tcW w:type="dxa" w:w="2304"/>
            <w:shd w:fill="F8FAFC"/>
            <w:tcMar>
              <w:top w:w="70" w:type="dxa"/>
              <w:bottom w:w="70" w:type="dxa"/>
              <w:left w:w="110" w:type="dxa"/>
              <w:right w:w="110" w:type="dxa"/>
            </w:tcMar>
          </w:tcPr>
          <w:p>
            <w:pPr>
              <w:spacing w:before="0" w:after="0" w:line="230" w:lineRule="exact"/>
            </w:pPr>
            <w:r>
              <w:rPr>
                <w:rFonts w:ascii="Consolas" w:hAnsi="Consolas"/>
                <w:color w:val="0F172A"/>
                <w:sz w:val="17"/>
              </w:rPr>
              <w:t>main, master</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netra_v4</w:t>
            </w:r>
          </w:p>
        </w:tc>
        <w:tc>
          <w:tcPr>
            <w:tcW w:type="dxa" w:w="5472"/>
            <w:shd w:fill="FFFFFF"/>
            <w:tcMar>
              <w:top w:w="70" w:type="dxa"/>
              <w:bottom w:w="70" w:type="dxa"/>
              <w:left w:w="110" w:type="dxa"/>
              <w:right w:w="110" w:type="dxa"/>
            </w:tcMar>
          </w:tcPr>
          <w:p>
            <w:pPr>
              <w:spacing w:before="0" w:after="0" w:line="230" w:lineRule="exact"/>
            </w:pPr>
            <w:r>
              <w:rPr>
                <w:rFonts w:ascii="Consolas" w:hAnsi="Consolas"/>
                <w:color w:val="0F172A"/>
                <w:sz w:val="17"/>
              </w:rPr>
              <w:t>https://github.com/sparsh101sparsh/netra-v4.git</w:t>
            </w:r>
          </w:p>
        </w:tc>
        <w:tc>
          <w:tcPr>
            <w:tcW w:type="dxa" w:w="2304"/>
            <w:shd w:fill="FFFFFF"/>
            <w:tcMar>
              <w:top w:w="70" w:type="dxa"/>
              <w:bottom w:w="70" w:type="dxa"/>
              <w:left w:w="110" w:type="dxa"/>
              <w:right w:w="110" w:type="dxa"/>
            </w:tcMar>
          </w:tcPr>
          <w:p>
            <w:pPr>
              <w:spacing w:before="0" w:after="0" w:line="230" w:lineRule="exact"/>
            </w:pPr>
            <w:r>
              <w:rPr>
                <w:rFonts w:ascii="Consolas" w:hAnsi="Consolas"/>
                <w:color w:val="0F172A"/>
                <w:sz w:val="17"/>
              </w:rPr>
              <w:t>main, master</w:t>
            </w:r>
          </w:p>
        </w:tc>
      </w:tr>
    </w:tbl>
    <w:p>
      <w:r>
        <w:t>Full repository synchronization command:</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git push origin main &amp;&amp; git push netra_ai2 main &amp;&amp; git push netra_v4 main &amp;&amp; \</w:t>
              <w:br/>
              <w:t>git checkout master &amp;&amp; git merge main &amp;&amp; \</w:t>
              <w:br/>
              <w:t>git push origin master &amp;&amp; git push netra_ai2 master &amp;&amp; git push netra_v4 master &amp;&amp; \</w:t>
              <w:br/>
              <w:t>git checkout main</w:t>
            </w:r>
          </w:p>
        </w:tc>
      </w:tr>
    </w:tbl>
    <w:p>
      <w:pPr>
        <w:spacing w:after="80"/>
      </w:pPr>
    </w:p>
    <w:p>
      <w:pPr>
        <w:pStyle w:val="Heading1"/>
        <w:keepNext/>
        <w:spacing w:before="280" w:after="80"/>
      </w:pPr>
      <w:r>
        <w:rPr>
          <w:b/>
          <w:color w:val="0F172A"/>
          <w:sz w:val="34"/>
        </w:rPr>
        <w:t>2. Model Context Protocol (MCP) Integrations</w:t>
      </w:r>
    </w:p>
    <w:p>
      <w:r>
        <w:t>NETRA uses Model Context Protocol (MCP) servers for live cloud infrastructure control, web search, spatial intelligence, and automated workflow triggers. Configuration is stored at ~/.gemini/config/mcp_config.json:</w:t>
      </w:r>
    </w:p>
    <w:tbl>
      <w:tblPr>
        <w:tblW w:type="auto" w:w="0"/>
        <w:jc w:val="center"/>
        <w:tblLayout w:type="fixed"/>
        <w:tblLook w:firstColumn="1" w:firstRow="1" w:lastColumn="0" w:lastRow="0" w:noHBand="0" w:noVBand="1" w:val="04A0"/>
      </w:tblPr>
      <w:tblGrid>
        <w:gridCol w:w="3408"/>
        <w:gridCol w:w="3408"/>
        <w:gridCol w:w="3408"/>
      </w:tblGrid>
      <w:tr>
        <w:tc>
          <w:tcPr>
            <w:tcW w:type="dxa" w:w="2016"/>
            <w:shd w:fill="0F172A"/>
            <w:tcMar>
              <w:top w:w="90" w:type="dxa"/>
              <w:bottom w:w="90" w:type="dxa"/>
              <w:left w:w="110" w:type="dxa"/>
              <w:right w:w="110" w:type="dxa"/>
            </w:tcMar>
          </w:tcPr>
          <w:p>
            <w:pPr>
              <w:spacing w:before="0" w:after="0"/>
            </w:pPr>
            <w:r>
              <w:rPr>
                <w:rFonts w:ascii="Arial" w:hAnsi="Arial"/>
                <w:b/>
                <w:color w:val="FFFFFF"/>
                <w:sz w:val="18"/>
              </w:rPr>
              <w:t>MCP Server</w:t>
            </w:r>
          </w:p>
        </w:tc>
        <w:tc>
          <w:tcPr>
            <w:tcW w:type="dxa" w:w="3312"/>
            <w:shd w:fill="0F172A"/>
            <w:tcMar>
              <w:top w:w="90" w:type="dxa"/>
              <w:bottom w:w="90" w:type="dxa"/>
              <w:left w:w="110" w:type="dxa"/>
              <w:right w:w="110" w:type="dxa"/>
            </w:tcMar>
          </w:tcPr>
          <w:p>
            <w:pPr>
              <w:spacing w:before="0" w:after="0"/>
            </w:pPr>
            <w:r>
              <w:rPr>
                <w:rFonts w:ascii="Arial" w:hAnsi="Arial"/>
                <w:b/>
                <w:color w:val="FFFFFF"/>
                <w:sz w:val="18"/>
              </w:rPr>
              <w:t>Protocol / Type</w:t>
            </w:r>
          </w:p>
        </w:tc>
        <w:tc>
          <w:tcPr>
            <w:tcW w:type="dxa" w:w="4464"/>
            <w:shd w:fill="0F172A"/>
            <w:tcMar>
              <w:top w:w="90" w:type="dxa"/>
              <w:bottom w:w="90" w:type="dxa"/>
              <w:left w:w="110" w:type="dxa"/>
              <w:right w:w="110" w:type="dxa"/>
            </w:tcMar>
          </w:tcPr>
          <w:p>
            <w:pPr>
              <w:spacing w:before="0" w:after="0"/>
            </w:pPr>
            <w:r>
              <w:rPr>
                <w:rFonts w:ascii="Arial" w:hAnsi="Arial"/>
                <w:b/>
                <w:color w:val="FFFFFF"/>
                <w:sz w:val="18"/>
              </w:rPr>
              <w:t>Authorization / Connection Command</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n8n</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Streamable HTTP</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https://sparshsparsh.app.n8n.cloud/mcp-server/http</w:t>
              <w:br/>
              <w:t>Bearer eyJhbGciOiJIUzI1NiIsInR5cCI6IkpXVCJ9...</w:t>
            </w:r>
          </w:p>
        </w:tc>
      </w:tr>
      <w:tr>
        <w:tc>
          <w:tcPr>
            <w:tcW w:type="dxa" w:w="2016"/>
            <w:shd w:fill="F8FAFC"/>
            <w:tcMar>
              <w:top w:w="70" w:type="dxa"/>
              <w:bottom w:w="70" w:type="dxa"/>
              <w:left w:w="110" w:type="dxa"/>
              <w:right w:w="110" w:type="dxa"/>
            </w:tcMar>
          </w:tcPr>
          <w:p>
            <w:pPr>
              <w:spacing w:before="0" w:after="0" w:line="230" w:lineRule="exact"/>
            </w:pPr>
            <w:r>
              <w:rPr>
                <w:rFonts w:ascii="Arial" w:hAnsi="Arial"/>
                <w:color w:val="0F172A"/>
                <w:sz w:val="17"/>
              </w:rPr>
              <w:t>render</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Streamable HTTP</w:t>
            </w:r>
          </w:p>
        </w:tc>
        <w:tc>
          <w:tcPr>
            <w:tcW w:type="dxa" w:w="4464"/>
            <w:shd w:fill="F8FAFC"/>
            <w:tcMar>
              <w:top w:w="70" w:type="dxa"/>
              <w:bottom w:w="70" w:type="dxa"/>
              <w:left w:w="110" w:type="dxa"/>
              <w:right w:w="110" w:type="dxa"/>
            </w:tcMar>
          </w:tcPr>
          <w:p>
            <w:pPr>
              <w:spacing w:before="0" w:after="0" w:line="230" w:lineRule="exact"/>
            </w:pPr>
            <w:r>
              <w:rPr>
                <w:rFonts w:ascii="Consolas" w:hAnsi="Consolas"/>
                <w:color w:val="0F172A"/>
                <w:sz w:val="17"/>
              </w:rPr>
              <w:t>https://mcp.render.com/mcp</w:t>
              <w:br/>
              <w:t>Bearer rnd_d2FIbRsd63JFVizbK5M7jGju5pv7</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tavily</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Local stdio (tavily-mcp)</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TAVILY_API_KEY: 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</w:t>
            </w:r>
          </w:p>
        </w:tc>
      </w:tr>
      <w:tr>
        <w:tc>
          <w:tcPr>
            <w:tcW w:type="dxa" w:w="2016"/>
            <w:shd w:fill="F8FAFC"/>
            <w:tcMar>
              <w:top w:w="70" w:type="dxa"/>
              <w:bottom w:w="70" w:type="dxa"/>
              <w:left w:w="110" w:type="dxa"/>
              <w:right w:w="110" w:type="dxa"/>
            </w:tcMar>
          </w:tcPr>
          <w:p>
            <w:pPr>
              <w:spacing w:before="0" w:after="0" w:line="230" w:lineRule="exact"/>
            </w:pPr>
            <w:r>
              <w:rPr>
                <w:rFonts w:ascii="Arial" w:hAnsi="Arial"/>
                <w:color w:val="0F172A"/>
                <w:sz w:val="17"/>
              </w:rPr>
              <w:t>kaggle</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Streamable HTTP</w:t>
            </w:r>
          </w:p>
        </w:tc>
        <w:tc>
          <w:tcPr>
            <w:tcW w:type="dxa" w:w="4464"/>
            <w:shd w:fill="F8FAFC"/>
            <w:tcMar>
              <w:top w:w="70" w:type="dxa"/>
              <w:bottom w:w="70" w:type="dxa"/>
              <w:left w:w="110" w:type="dxa"/>
              <w:right w:w="110" w:type="dxa"/>
            </w:tcMar>
          </w:tcPr>
          <w:p>
            <w:pPr>
              <w:spacing w:before="0" w:after="0" w:line="230" w:lineRule="exact"/>
            </w:pPr>
            <w:r>
              <w:rPr>
                <w:rFonts w:ascii="Consolas" w:hAnsi="Consolas"/>
                <w:color w:val="0F172A"/>
                <w:sz w:val="17"/>
              </w:rPr>
              <w:t>https://www.kaggle.com/mcp</w:t>
              <w:br/>
              <w:t>Bearer KGAT_2587a953732eb753bccb88013d0596fd</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carto</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Streamable HTTP</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https://gcp-asia-northeast1.api.carto.com/mcp/ac_vt28p9sm</w:t>
            </w:r>
          </w:p>
        </w:tc>
      </w:tr>
      <w:tr>
        <w:tc>
          <w:tcPr>
            <w:tcW w:type="dxa" w:w="2016"/>
            <w:shd w:fill="F8FAFC"/>
            <w:tcMar>
              <w:top w:w="70" w:type="dxa"/>
              <w:bottom w:w="70" w:type="dxa"/>
              <w:left w:w="110" w:type="dxa"/>
              <w:right w:w="110" w:type="dxa"/>
            </w:tcMar>
          </w:tcPr>
          <w:p>
            <w:pPr>
              <w:spacing w:before="0" w:after="0" w:line="230" w:lineRule="exact"/>
            </w:pPr>
            <w:r>
              <w:rPr>
                <w:rFonts w:ascii="Arial" w:hAnsi="Arial"/>
                <w:color w:val="0F172A"/>
                <w:sz w:val="17"/>
              </w:rPr>
              <w:t>browsermcp</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Local stdio</w:t>
            </w:r>
          </w:p>
        </w:tc>
        <w:tc>
          <w:tcPr>
            <w:tcW w:type="dxa" w:w="4464"/>
            <w:shd w:fill="F8FAFC"/>
            <w:tcMar>
              <w:top w:w="70" w:type="dxa"/>
              <w:bottom w:w="70" w:type="dxa"/>
              <w:left w:w="110" w:type="dxa"/>
              <w:right w:w="110" w:type="dxa"/>
            </w:tcMar>
          </w:tcPr>
          <w:p>
            <w:pPr>
              <w:spacing w:before="0" w:after="0" w:line="230" w:lineRule="exact"/>
            </w:pPr>
            <w:r>
              <w:rPr>
                <w:rFonts w:ascii="Consolas" w:hAnsi="Consolas"/>
                <w:color w:val="0F172A"/>
                <w:sz w:val="17"/>
              </w:rPr>
              <w:t>npx @browsermcp/mcp@latest</w:t>
            </w:r>
          </w:p>
        </w:tc>
      </w:tr>
      <w:tr>
        <w:tc>
          <w:tcPr>
            <w:tcW w:type="dxa" w:w="2016"/>
            <w:shd w:fill="FFFFFF"/>
            <w:tcMar>
              <w:top w:w="70" w:type="dxa"/>
              <w:bottom w:w="70" w:type="dxa"/>
              <w:left w:w="110" w:type="dxa"/>
              <w:right w:w="110" w:type="dxa"/>
            </w:tcMar>
          </w:tcPr>
          <w:p>
            <w:pPr>
              <w:spacing w:before="0" w:after="0" w:line="230" w:lineRule="exact"/>
            </w:pPr>
            <w:r>
              <w:rPr>
                <w:rFonts w:ascii="Arial" w:hAnsi="Arial"/>
                <w:color w:val="0F172A"/>
                <w:sz w:val="17"/>
              </w:rPr>
              <w:t>palmier-pro</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Streamable HTTP</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http://127.0.0.1:19789/mcp</w:t>
            </w:r>
          </w:p>
        </w:tc>
      </w:tr>
    </w:tbl>
    <w:p>
      <w:r>
        <w:t>Full MCP Configuration JSON (~/.gemini/config/mcp_config.json):</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w:t>
              <w:br/>
              <w:t xml:space="preserve">  "mcpServers": {</w:t>
              <w:br/>
              <w:t xml:space="preserve">    "browsermcp": {</w:t>
              <w:br/>
              <w:t xml:space="preserve">      "command": "npx",</w:t>
              <w:br/>
              <w:t xml:space="preserve">      "args": ["@browsermcp/mcp@latest"]</w:t>
              <w:br/>
              <w:t xml:space="preserve">    },</w:t>
              <w:br/>
              <w:t xml:space="preserve">    "carto": {</w:t>
              <w:br/>
              <w:t xml:space="preserve">      "command": "npx",</w:t>
              <w:br/>
              <w:t xml:space="preserve">      "args": [</w:t>
              <w:br/>
              <w:t xml:space="preserve">        "-y", "supergateway", "--streamableHttp",</w:t>
              <w:br/>
              <w:t xml:space="preserve">        "https://gcp-asia-northeast1.api.carto.com/mcp/ac_vt28p9sm"</w:t>
              <w:br/>
              <w:t xml:space="preserve">      ]</w:t>
              <w:br/>
              <w:t xml:space="preserve">    },</w:t>
              <w:br/>
              <w:t xml:space="preserve">    "n8n": {</w:t>
              <w:br/>
              <w:t xml:space="preserve">      "command": "npx",</w:t>
              <w:br/>
              <w:t xml:space="preserve">      "args": [</w:t>
              <w:br/>
              <w:t xml:space="preserve">        "-y", "supergateway", "--streamableHttp",</w:t>
              <w:br/>
              <w:t xml:space="preserve">        "https://sparshsparsh.app.n8n.cloud/mcp-server/http",</w:t>
              <w:br/>
              <w:t xml:space="preserve">        "--header",</w:t>
              <w:br/>
              <w:t xml:space="preserve">        "Authorization:Bearer eyJhbGciOiJIUzI1NiIsInR5cCI6IkpXVCJ9.eyJzdWIiOiIwMGJjNGY2NC0yMGEwLTRjMDQtYjU1ZS1iMjE0NjJhZTgyNjEiLCJpc3MiOiJuOG4iLCJhdWQiOiJtY3Atc2VydmVyLWFwaSIsImp0aSI6ImFiNjJhZDZiLWIwZTEtNGJlNy05NzViLTdmYTYyYjgyNDEzNiIsImlhdCI6MTc4Nzg5MDY1NX0.BNt0HsDKDkUM_Wqrtz8V_N_lPraJmtcVd8PDxiYfBgU"</w:t>
              <w:br/>
              <w:t xml:space="preserve">      ]</w:t>
              <w:br/>
              <w:t xml:space="preserve">    },</w:t>
              <w:br/>
              <w:t xml:space="preserve">    "render": {</w:t>
              <w:br/>
              <w:t xml:space="preserve">      "command": "npx",</w:t>
              <w:br/>
              <w:t xml:space="preserve">      "args": [</w:t>
              <w:br/>
              <w:t xml:space="preserve">        "-y", "supergateway", "--streamableHttp",</w:t>
              <w:br/>
              <w:t xml:space="preserve">        "https://mcp.render.com/mcp",</w:t>
              <w:br/>
              <w:t xml:space="preserve">        "--header",</w:t>
              <w:br/>
              <w:t xml:space="preserve">        "Authorization:Bearer rnd_d2FIbRsd63JFVizbK5M7jGju5pv7"</w:t>
              <w:br/>
              <w:t xml:space="preserve">      ]</w:t>
              <w:br/>
              <w:t xml:space="preserve">    },</w:t>
              <w:br/>
              <w:t xml:space="preserve">    "palmier-pro": {</w:t>
              <w:br/>
              <w:t xml:space="preserve">      "command": "npx",</w:t>
              <w:br/>
              <w:t xml:space="preserve">      "args": [</w:t>
              <w:br/>
              <w:t xml:space="preserve">        "-y", "supergateway", "--streamableHttp",</w:t>
              <w:br/>
              <w:t xml:space="preserve">        "http://127.0.0.1:19789/mcp"</w:t>
              <w:br/>
              <w:t xml:space="preserve">      ]</w:t>
              <w:br/>
              <w:t xml:space="preserve">    },</w:t>
              <w:br/>
              <w:t xml:space="preserve">    "tavily": {</w:t>
              <w:br/>
              <w:t xml:space="preserve">      "command": "npx",</w:t>
              <w:br/>
              <w:t xml:space="preserve">      "args": ["-y", "tavily-mcp"],</w:t>
              <w:br/>
              <w:t xml:space="preserve">      "env": {</w:t>
              <w:br/>
              <w:t xml:space="preserve">        "TAVILY_API_KEY": "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"</w:t>
              <w:br/>
              <w:t xml:space="preserve">      }</w:t>
              <w:br/>
              <w:t xml:space="preserve">    },</w:t>
              <w:br/>
              <w:t xml:space="preserve">    "kaggle": {</w:t>
              <w:br/>
              <w:t xml:space="preserve">      "command": "npx",</w:t>
              <w:br/>
              <w:t xml:space="preserve">      "args": [</w:t>
              <w:br/>
              <w:t xml:space="preserve">        "-y", "supergateway", "--streamableHttp",</w:t>
              <w:br/>
              <w:t xml:space="preserve">        "https://www.kaggle.com/mcp",</w:t>
              <w:br/>
              <w:t xml:space="preserve">        "--header",</w:t>
              <w:br/>
              <w:t xml:space="preserve">        "Authorization:Bearer KGAT_2587a953732eb753bccb88013d0596fd"</w:t>
              <w:br/>
              <w:t xml:space="preserve">      ]</w:t>
              <w:br/>
              <w:t xml:space="preserve">    }</w:t>
              <w:br/>
              <w:t xml:space="preserve">  }</w:t>
              <w:br/>
              <w:t>}</w:t>
            </w:r>
          </w:p>
        </w:tc>
      </w:tr>
    </w:tbl>
    <w:p>
      <w:pPr>
        <w:spacing w:after="80"/>
      </w:pPr>
    </w:p>
    <w:p>
      <w:pPr>
        <w:pStyle w:val="Heading1"/>
        <w:keepNext/>
        <w:spacing w:before="280" w:after="80"/>
      </w:pPr>
      <w:r>
        <w:rPr>
          <w:b/>
          <w:color w:val="0F172A"/>
          <w:sz w:val="34"/>
        </w:rPr>
        <w:t>3. AWS Cloud Infrastructure &amp; Credentials</w:t>
      </w:r>
    </w:p>
    <w:p>
      <w:r>
        <w:t>NETRA runs an asynchronous distributed forensic pipeline on Amazon Web Services (AWS). Heavy image, audio, and video inference is dispatched off web servers into S3 + SQS, processed by EC2 Spot/Dedicated workers, and queried via DynamoDB.</w:t>
      </w:r>
    </w:p>
    <w:p>
      <w:pPr>
        <w:pStyle w:val="Heading2"/>
        <w:keepNext/>
        <w:spacing w:before="280" w:after="80"/>
      </w:pPr>
      <w:r>
        <w:rPr>
          <w:b/>
          <w:color w:val="1E293B"/>
          <w:sz w:val="26"/>
        </w:rPr>
        <w:t>3.1 Master AWS Identity &amp; Credentials</w:t>
      </w:r>
    </w:p>
    <w:tbl>
      <w:tblPr>
        <w:tblW w:type="auto" w:w="0"/>
        <w:jc w:val="center"/>
        <w:tblLayout w:type="fixed"/>
        <w:tblLook w:firstColumn="1" w:firstRow="1" w:lastColumn="0" w:lastRow="0" w:noHBand="0" w:noVBand="1" w:val="04A0"/>
      </w:tblPr>
      <w:tblGrid>
        <w:gridCol w:w="5112"/>
        <w:gridCol w:w="5112"/>
      </w:tblGrid>
      <w:tr>
        <w:tc>
          <w:tcPr>
            <w:tcW w:type="dxa" w:w="3600"/>
            <w:shd w:fill="0F172A"/>
            <w:tcMar>
              <w:top w:w="90" w:type="dxa"/>
              <w:bottom w:w="90" w:type="dxa"/>
              <w:left w:w="110" w:type="dxa"/>
              <w:right w:w="110" w:type="dxa"/>
            </w:tcMar>
          </w:tcPr>
          <w:p>
            <w:pPr>
              <w:spacing w:before="0" w:after="0"/>
            </w:pPr>
            <w:r>
              <w:rPr>
                <w:rFonts w:ascii="Arial" w:hAnsi="Arial"/>
                <w:b/>
                <w:color w:val="FFFFFF"/>
                <w:sz w:val="18"/>
              </w:rPr>
              <w:t>Parameter</w:t>
            </w:r>
          </w:p>
        </w:tc>
        <w:tc>
          <w:tcPr>
            <w:tcW w:type="dxa" w:w="6192"/>
            <w:shd w:fill="0F172A"/>
            <w:tcMar>
              <w:top w:w="90" w:type="dxa"/>
              <w:bottom w:w="90" w:type="dxa"/>
              <w:left w:w="110" w:type="dxa"/>
              <w:right w:w="110" w:type="dxa"/>
            </w:tcMar>
          </w:tcPr>
          <w:p>
            <w:pPr>
              <w:spacing w:before="0" w:after="0"/>
            </w:pPr>
            <w:r>
              <w:rPr>
                <w:rFonts w:ascii="Arial" w:hAnsi="Arial"/>
                <w:b/>
                <w:color w:val="FFFFFF"/>
                <w:sz w:val="18"/>
              </w:rPr>
              <w:t>Active Production Value</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AWS Account ID</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131746731374</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AWS Access Key ID</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AKIAR5LFXSVXIMRJXLM2</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AWS Secret Access Key</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w9x6DOKa4zoo3WTV7T2Y+SJhcNJXWU+fEV2ypgVZ</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Primary AWS Region</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ap-south-1 (Asia Pacific - Mumbai)</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Secondary AWS Region</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us-east-1 (US East - N. Virginia)</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Local Credentials File</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~/.aws/credentials</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Local Config File</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~/.aws/config</w:t>
            </w:r>
          </w:p>
        </w:tc>
      </w:tr>
    </w:tbl>
    <w:p>
      <w:pPr>
        <w:pStyle w:val="Heading2"/>
        <w:keepNext/>
        <w:spacing w:before="280" w:after="80"/>
      </w:pPr>
      <w:r>
        <w:rPr>
          <w:b/>
          <w:color w:val="1E293B"/>
          <w:sz w:val="26"/>
        </w:rPr>
        <w:t>3.2 EC2 Forensic Worker Daemon</w:t>
      </w:r>
    </w:p>
    <w:tbl>
      <w:tblPr>
        <w:tblW w:type="auto" w:w="0"/>
        <w:jc w:val="center"/>
        <w:tblLayout w:type="fixed"/>
        <w:tblLook w:firstColumn="1" w:firstRow="1" w:lastColumn="0" w:lastRow="0" w:noHBand="0" w:noVBand="1" w:val="04A0"/>
      </w:tblPr>
      <w:tblGrid>
        <w:gridCol w:w="5112"/>
        <w:gridCol w:w="5112"/>
      </w:tblGrid>
      <w:tr>
        <w:tc>
          <w:tcPr>
            <w:tcW w:type="dxa" w:w="3600"/>
            <w:shd w:fill="0F172A"/>
            <w:tcMar>
              <w:top w:w="90" w:type="dxa"/>
              <w:bottom w:w="90" w:type="dxa"/>
              <w:left w:w="110" w:type="dxa"/>
              <w:right w:w="110" w:type="dxa"/>
            </w:tcMar>
          </w:tcPr>
          <w:p>
            <w:pPr>
              <w:spacing w:before="0" w:after="0"/>
            </w:pPr>
            <w:r>
              <w:rPr>
                <w:rFonts w:ascii="Arial" w:hAnsi="Arial"/>
                <w:b/>
                <w:color w:val="FFFFFF"/>
                <w:sz w:val="18"/>
              </w:rPr>
              <w:t>Worker Property</w:t>
            </w:r>
          </w:p>
        </w:tc>
        <w:tc>
          <w:tcPr>
            <w:tcW w:type="dxa" w:w="6192"/>
            <w:shd w:fill="0F172A"/>
            <w:tcMar>
              <w:top w:w="90" w:type="dxa"/>
              <w:bottom w:w="90" w:type="dxa"/>
              <w:left w:w="110" w:type="dxa"/>
              <w:right w:w="110" w:type="dxa"/>
            </w:tcMar>
          </w:tcPr>
          <w:p>
            <w:pPr>
              <w:spacing w:before="0" w:after="0"/>
            </w:pPr>
            <w:r>
              <w:rPr>
                <w:rFonts w:ascii="Arial" w:hAnsi="Arial"/>
                <w:b/>
                <w:color w:val="FFFFFF"/>
                <w:sz w:val="18"/>
              </w:rPr>
              <w:t>Target Instance Details</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Instance ID</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i-04397dd7458ece95b</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Public IPv4 Address</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15.252.145.33</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Private IPv4 Address</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172.31.3.94</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SSH Username</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ubuntu</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SSH Private Key</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/Users/iamsparsh00321/.ssh/netra-mumbai-key.pem</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Systemd Service Name</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netra-worker.service</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Python Virtualenv</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/home/ubuntu/netra-venv</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Worker Source Directory</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/home/ubuntu/netra/worker/worker.py</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Standby / Legacy Instance</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i-09b730298f8918122 @ 32.199.119.222</w:t>
            </w:r>
          </w:p>
        </w:tc>
      </w:tr>
    </w:tbl>
    <w:p>
      <w:r>
        <w:t>SSH &amp; Remote EC2 Operations:</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Connect to live AWS worker:</w:t>
              <w:br/>
              <w:t>ssh -i ~/.ssh/netra-mumbai-key.pem ubuntu@15.252.145.33</w:t>
              <w:br/>
              <w:br/>
              <w:t># Deploy worker code updates to EC2:</w:t>
              <w:br/>
              <w:t>scp -i ~/.ssh/netra-mumbai-key.pem worker/worker.py ubuntu@15.252.145.33:/home/ubuntu/netra/worker/worker.py</w:t>
              <w:br/>
              <w:t>scp -i ~/.ssh/netra-mumbai-key.pem worker/worker.py ubuntu@15.252.145.33:/home/ubuntu/netra/worker.py</w:t>
              <w:br/>
              <w:br/>
              <w:t># Restart worker daemon &amp; inspect live journal logs:</w:t>
              <w:br/>
              <w:t>ssh -i ~/.ssh/netra-mumbai-key.pem ubuntu@15.252.145.33 "sudo systemctl restart netra-worker.service &amp;&amp; sudo journalctl -u netra-worker.service -f -n 50"</w:t>
            </w:r>
          </w:p>
        </w:tc>
      </w:tr>
    </w:tbl>
    <w:p>
      <w:pPr>
        <w:spacing w:after="80"/>
      </w:pPr>
    </w:p>
    <w:p>
      <w:pPr>
        <w:pStyle w:val="Heading2"/>
        <w:keepNext/>
        <w:spacing w:before="280" w:after="80"/>
      </w:pPr>
      <w:r>
        <w:rPr>
          <w:b/>
          <w:color w:val="1E293B"/>
          <w:sz w:val="26"/>
        </w:rPr>
        <w:t>3.3 S3 Buckets, SQS Queue &amp; DynamoDB Tables</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0F172A"/>
            <w:tcMar>
              <w:top w:w="90" w:type="dxa"/>
              <w:bottom w:w="90" w:type="dxa"/>
              <w:left w:w="110" w:type="dxa"/>
              <w:right w:w="110" w:type="dxa"/>
            </w:tcMar>
          </w:tcPr>
          <w:p>
            <w:pPr>
              <w:spacing w:before="0" w:after="0"/>
            </w:pPr>
            <w:r>
              <w:rPr>
                <w:rFonts w:ascii="Arial" w:hAnsi="Arial"/>
                <w:b/>
                <w:color w:val="FFFFFF"/>
                <w:sz w:val="18"/>
              </w:rPr>
              <w:t>AWS Resource</w:t>
            </w:r>
          </w:p>
        </w:tc>
        <w:tc>
          <w:tcPr>
            <w:tcW w:type="dxa" w:w="4176"/>
            <w:shd w:fill="0F172A"/>
            <w:tcMar>
              <w:top w:w="90" w:type="dxa"/>
              <w:bottom w:w="90" w:type="dxa"/>
              <w:left w:w="110" w:type="dxa"/>
              <w:right w:w="110" w:type="dxa"/>
            </w:tcMar>
          </w:tcPr>
          <w:p>
            <w:pPr>
              <w:spacing w:before="0" w:after="0"/>
            </w:pPr>
            <w:r>
              <w:rPr>
                <w:rFonts w:ascii="Arial" w:hAnsi="Arial"/>
                <w:b/>
                <w:color w:val="FFFFFF"/>
                <w:sz w:val="18"/>
              </w:rPr>
              <w:t>Resource Identifier</w:t>
            </w:r>
          </w:p>
        </w:tc>
        <w:tc>
          <w:tcPr>
            <w:tcW w:type="dxa" w:w="3024"/>
            <w:shd w:fill="0F172A"/>
            <w:tcMar>
              <w:top w:w="90" w:type="dxa"/>
              <w:bottom w:w="90" w:type="dxa"/>
              <w:left w:w="110" w:type="dxa"/>
              <w:right w:w="110" w:type="dxa"/>
            </w:tcMar>
          </w:tcPr>
          <w:p>
            <w:pPr>
              <w:spacing w:before="0" w:after="0"/>
            </w:pPr>
            <w:r>
              <w:rPr>
                <w:rFonts w:ascii="Arial" w:hAnsi="Arial"/>
                <w:b/>
                <w:color w:val="FFFFFF"/>
                <w:sz w:val="18"/>
              </w:rPr>
              <w:t>Purpose &amp; Retention</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S3 Media Bucket</w:t>
            </w:r>
          </w:p>
        </w:tc>
        <w:tc>
          <w:tcPr>
            <w:tcW w:type="dxa" w:w="4176"/>
            <w:shd w:fill="FFFFFF"/>
            <w:tcMar>
              <w:top w:w="70" w:type="dxa"/>
              <w:bottom w:w="70" w:type="dxa"/>
              <w:left w:w="110" w:type="dxa"/>
              <w:right w:w="110" w:type="dxa"/>
            </w:tcMar>
          </w:tcPr>
          <w:p>
            <w:pPr>
              <w:spacing w:before="0" w:after="0" w:line="230" w:lineRule="exact"/>
            </w:pPr>
            <w:r>
              <w:rPr>
                <w:rFonts w:ascii="Consolas" w:hAnsi="Consolas"/>
                <w:color w:val="0F172A"/>
                <w:sz w:val="17"/>
              </w:rPr>
              <w:t>netra-media-mumbai-131746731374</w:t>
            </w:r>
          </w:p>
        </w:tc>
        <w:tc>
          <w:tcPr>
            <w:tcW w:type="dxa" w:w="3024"/>
            <w:shd w:fill="FFFFFF"/>
            <w:tcMar>
              <w:top w:w="70" w:type="dxa"/>
              <w:bottom w:w="70" w:type="dxa"/>
              <w:left w:w="110" w:type="dxa"/>
              <w:right w:w="110" w:type="dxa"/>
            </w:tcMar>
          </w:tcPr>
          <w:p>
            <w:pPr>
              <w:spacing w:before="0" w:after="0" w:line="230" w:lineRule="exact"/>
            </w:pPr>
            <w:r>
              <w:rPr>
                <w:rFonts w:ascii="Consolas" w:hAnsi="Consolas"/>
                <w:color w:val="0F172A"/>
                <w:sz w:val="17"/>
              </w:rPr>
              <w:t>Uploaded videos, audios, image scans</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S3 Models Bucket</w:t>
            </w:r>
          </w:p>
        </w:tc>
        <w:tc>
          <w:tcPr>
            <w:tcW w:type="dxa" w:w="4176"/>
            <w:shd w:fill="F8FAFC"/>
            <w:tcMar>
              <w:top w:w="70" w:type="dxa"/>
              <w:bottom w:w="70" w:type="dxa"/>
              <w:left w:w="110" w:type="dxa"/>
              <w:right w:w="110" w:type="dxa"/>
            </w:tcMar>
          </w:tcPr>
          <w:p>
            <w:pPr>
              <w:spacing w:before="0" w:after="0" w:line="230" w:lineRule="exact"/>
            </w:pPr>
            <w:r>
              <w:rPr>
                <w:rFonts w:ascii="Consolas" w:hAnsi="Consolas"/>
                <w:color w:val="0F172A"/>
                <w:sz w:val="17"/>
              </w:rPr>
              <w:t>netra-models-131746731374</w:t>
            </w:r>
          </w:p>
        </w:tc>
        <w:tc>
          <w:tcPr>
            <w:tcW w:type="dxa" w:w="3024"/>
            <w:shd w:fill="F8FAFC"/>
            <w:tcMar>
              <w:top w:w="70" w:type="dxa"/>
              <w:bottom w:w="70" w:type="dxa"/>
              <w:left w:w="110" w:type="dxa"/>
              <w:right w:w="110" w:type="dxa"/>
            </w:tcMar>
          </w:tcPr>
          <w:p>
            <w:pPr>
              <w:spacing w:before="0" w:after="0" w:line="230" w:lineRule="exact"/>
            </w:pPr>
            <w:r>
              <w:rPr>
                <w:rFonts w:ascii="Consolas" w:hAnsi="Consolas"/>
                <w:color w:val="0F172A"/>
                <w:sz w:val="17"/>
              </w:rPr>
              <w:t>Fine-tuned model checkpoints &amp; ONNX weights</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S3 Datasets Bucket</w:t>
            </w:r>
          </w:p>
        </w:tc>
        <w:tc>
          <w:tcPr>
            <w:tcW w:type="dxa" w:w="4176"/>
            <w:shd w:fill="FFFFFF"/>
            <w:tcMar>
              <w:top w:w="70" w:type="dxa"/>
              <w:bottom w:w="70" w:type="dxa"/>
              <w:left w:w="110" w:type="dxa"/>
              <w:right w:w="110" w:type="dxa"/>
            </w:tcMar>
          </w:tcPr>
          <w:p>
            <w:pPr>
              <w:spacing w:before="0" w:after="0" w:line="230" w:lineRule="exact"/>
            </w:pPr>
            <w:r>
              <w:rPr>
                <w:rFonts w:ascii="Consolas" w:hAnsi="Consolas"/>
                <w:color w:val="0F172A"/>
                <w:sz w:val="17"/>
              </w:rPr>
              <w:t>netra-datasets-131746731374</w:t>
            </w:r>
          </w:p>
        </w:tc>
        <w:tc>
          <w:tcPr>
            <w:tcW w:type="dxa" w:w="3024"/>
            <w:shd w:fill="FFFFFF"/>
            <w:tcMar>
              <w:top w:w="70" w:type="dxa"/>
              <w:bottom w:w="70" w:type="dxa"/>
              <w:left w:w="110" w:type="dxa"/>
              <w:right w:w="110" w:type="dxa"/>
            </w:tcMar>
          </w:tcPr>
          <w:p>
            <w:pPr>
              <w:spacing w:before="0" w:after="0" w:line="230" w:lineRule="exact"/>
            </w:pPr>
            <w:r>
              <w:rPr>
                <w:rFonts w:ascii="Consolas" w:hAnsi="Consolas"/>
                <w:color w:val="0F172A"/>
                <w:sz w:val="17"/>
              </w:rPr>
              <w:t>Training corpora &amp; benchmark suites</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S3 Reports Bucket</w:t>
            </w:r>
          </w:p>
        </w:tc>
        <w:tc>
          <w:tcPr>
            <w:tcW w:type="dxa" w:w="4176"/>
            <w:shd w:fill="F8FAFC"/>
            <w:tcMar>
              <w:top w:w="70" w:type="dxa"/>
              <w:bottom w:w="70" w:type="dxa"/>
              <w:left w:w="110" w:type="dxa"/>
              <w:right w:w="110" w:type="dxa"/>
            </w:tcMar>
          </w:tcPr>
          <w:p>
            <w:pPr>
              <w:spacing w:before="0" w:after="0" w:line="230" w:lineRule="exact"/>
            </w:pPr>
            <w:r>
              <w:rPr>
                <w:rFonts w:ascii="Consolas" w:hAnsi="Consolas"/>
                <w:color w:val="0F172A"/>
                <w:sz w:val="17"/>
              </w:rPr>
              <w:t>netra-reports</w:t>
            </w:r>
          </w:p>
        </w:tc>
        <w:tc>
          <w:tcPr>
            <w:tcW w:type="dxa" w:w="3024"/>
            <w:shd w:fill="F8FAFC"/>
            <w:tcMar>
              <w:top w:w="70" w:type="dxa"/>
              <w:bottom w:w="70" w:type="dxa"/>
              <w:left w:w="110" w:type="dxa"/>
              <w:right w:w="110" w:type="dxa"/>
            </w:tcMar>
          </w:tcPr>
          <w:p>
            <w:pPr>
              <w:spacing w:before="0" w:after="0" w:line="230" w:lineRule="exact"/>
            </w:pPr>
            <w:r>
              <w:rPr>
                <w:rFonts w:ascii="Consolas" w:hAnsi="Consolas"/>
                <w:color w:val="0F172A"/>
                <w:sz w:val="17"/>
              </w:rPr>
              <w:t>Court evidence forensic PDFs</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SQS Job Queue</w:t>
            </w:r>
          </w:p>
        </w:tc>
        <w:tc>
          <w:tcPr>
            <w:tcW w:type="dxa" w:w="4176"/>
            <w:shd w:fill="FFFFFF"/>
            <w:tcMar>
              <w:top w:w="70" w:type="dxa"/>
              <w:bottom w:w="70" w:type="dxa"/>
              <w:left w:w="110" w:type="dxa"/>
              <w:right w:w="110" w:type="dxa"/>
            </w:tcMar>
          </w:tcPr>
          <w:p>
            <w:pPr>
              <w:spacing w:before="0" w:after="0" w:line="230" w:lineRule="exact"/>
            </w:pPr>
            <w:r>
              <w:rPr>
                <w:rFonts w:ascii="Consolas" w:hAnsi="Consolas"/>
                <w:color w:val="0F172A"/>
                <w:sz w:val="17"/>
              </w:rPr>
              <w:t>https://sqs.ap-south-1.amazonaws.com/131746731374/netra-jobs</w:t>
            </w:r>
          </w:p>
        </w:tc>
        <w:tc>
          <w:tcPr>
            <w:tcW w:type="dxa" w:w="3024"/>
            <w:shd w:fill="FFFFFF"/>
            <w:tcMar>
              <w:top w:w="70" w:type="dxa"/>
              <w:bottom w:w="70" w:type="dxa"/>
              <w:left w:w="110" w:type="dxa"/>
              <w:right w:w="110" w:type="dxa"/>
            </w:tcMar>
          </w:tcPr>
          <w:p>
            <w:pPr>
              <w:spacing w:before="0" w:after="0" w:line="230" w:lineRule="exact"/>
            </w:pPr>
            <w:r>
              <w:rPr>
                <w:rFonts w:ascii="Consolas" w:hAnsi="Consolas"/>
                <w:color w:val="0F172A"/>
                <w:sz w:val="17"/>
              </w:rPr>
              <w:t>Job queue (netra-jobs), 14-day retention</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DynamoDB Jobs</w:t>
            </w:r>
          </w:p>
        </w:tc>
        <w:tc>
          <w:tcPr>
            <w:tcW w:type="dxa" w:w="4176"/>
            <w:shd w:fill="F8FAFC"/>
            <w:tcMar>
              <w:top w:w="70" w:type="dxa"/>
              <w:bottom w:w="70" w:type="dxa"/>
              <w:left w:w="110" w:type="dxa"/>
              <w:right w:w="110" w:type="dxa"/>
            </w:tcMar>
          </w:tcPr>
          <w:p>
            <w:pPr>
              <w:spacing w:before="0" w:after="0" w:line="230" w:lineRule="exact"/>
            </w:pPr>
            <w:r>
              <w:rPr>
                <w:rFonts w:ascii="Consolas" w:hAnsi="Consolas"/>
                <w:color w:val="0F172A"/>
                <w:sz w:val="17"/>
              </w:rPr>
              <w:t>netra-jobs (Partition Key: job_id [S])</w:t>
            </w:r>
          </w:p>
        </w:tc>
        <w:tc>
          <w:tcPr>
            <w:tcW w:type="dxa" w:w="3024"/>
            <w:shd w:fill="F8FAFC"/>
            <w:tcMar>
              <w:top w:w="70" w:type="dxa"/>
              <w:bottom w:w="70" w:type="dxa"/>
              <w:left w:w="110" w:type="dxa"/>
              <w:right w:w="110" w:type="dxa"/>
            </w:tcMar>
          </w:tcPr>
          <w:p>
            <w:pPr>
              <w:spacing w:before="0" w:after="0" w:line="230" w:lineRule="exact"/>
            </w:pPr>
            <w:r>
              <w:rPr>
                <w:rFonts w:ascii="Consolas" w:hAnsi="Consolas"/>
                <w:color w:val="0F172A"/>
                <w:sz w:val="17"/>
              </w:rPr>
              <w:t>Live job progress, stages, &amp; sanitized results (&lt;400KB)</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DynamoDB Workers</w:t>
            </w:r>
          </w:p>
        </w:tc>
        <w:tc>
          <w:tcPr>
            <w:tcW w:type="dxa" w:w="4176"/>
            <w:shd w:fill="FFFFFF"/>
            <w:tcMar>
              <w:top w:w="70" w:type="dxa"/>
              <w:bottom w:w="70" w:type="dxa"/>
              <w:left w:w="110" w:type="dxa"/>
              <w:right w:w="110" w:type="dxa"/>
            </w:tcMar>
          </w:tcPr>
          <w:p>
            <w:pPr>
              <w:spacing w:before="0" w:after="0" w:line="230" w:lineRule="exact"/>
            </w:pPr>
            <w:r>
              <w:rPr>
                <w:rFonts w:ascii="Consolas" w:hAnsi="Consolas"/>
                <w:color w:val="0F172A"/>
                <w:sz w:val="17"/>
              </w:rPr>
              <w:t>netra-workers (Key: worker_id [S])</w:t>
            </w:r>
          </w:p>
        </w:tc>
        <w:tc>
          <w:tcPr>
            <w:tcW w:type="dxa" w:w="3024"/>
            <w:shd w:fill="FFFFFF"/>
            <w:tcMar>
              <w:top w:w="70" w:type="dxa"/>
              <w:bottom w:w="70" w:type="dxa"/>
              <w:left w:w="110" w:type="dxa"/>
              <w:right w:w="110" w:type="dxa"/>
            </w:tcMar>
          </w:tcPr>
          <w:p>
            <w:pPr>
              <w:spacing w:before="0" w:after="0" w:line="230" w:lineRule="exact"/>
            </w:pPr>
            <w:r>
              <w:rPr>
                <w:rFonts w:ascii="Consolas" w:hAnsi="Consolas"/>
                <w:color w:val="0F172A"/>
                <w:sz w:val="17"/>
              </w:rPr>
              <w:t>Worker node heartbeats &amp; GPU metrics</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DynamoDB Rate Limits</w:t>
            </w:r>
          </w:p>
        </w:tc>
        <w:tc>
          <w:tcPr>
            <w:tcW w:type="dxa" w:w="4176"/>
            <w:shd w:fill="F8FAFC"/>
            <w:tcMar>
              <w:top w:w="70" w:type="dxa"/>
              <w:bottom w:w="70" w:type="dxa"/>
              <w:left w:w="110" w:type="dxa"/>
              <w:right w:w="110" w:type="dxa"/>
            </w:tcMar>
          </w:tcPr>
          <w:p>
            <w:pPr>
              <w:spacing w:before="0" w:after="0" w:line="230" w:lineRule="exact"/>
            </w:pPr>
            <w:r>
              <w:rPr>
                <w:rFonts w:ascii="Consolas" w:hAnsi="Consolas"/>
                <w:color w:val="0F172A"/>
                <w:sz w:val="17"/>
              </w:rPr>
              <w:t>netra-rate-limits (Key: identifier [S])</w:t>
            </w:r>
          </w:p>
        </w:tc>
        <w:tc>
          <w:tcPr>
            <w:tcW w:type="dxa" w:w="3024"/>
            <w:shd w:fill="F8FAFC"/>
            <w:tcMar>
              <w:top w:w="70" w:type="dxa"/>
              <w:bottom w:w="70" w:type="dxa"/>
              <w:left w:w="110" w:type="dxa"/>
              <w:right w:w="110" w:type="dxa"/>
            </w:tcMar>
          </w:tcPr>
          <w:p>
            <w:pPr>
              <w:spacing w:before="0" w:after="0" w:line="230" w:lineRule="exact"/>
            </w:pPr>
            <w:r>
              <w:rPr>
                <w:rFonts w:ascii="Consolas" w:hAnsi="Consolas"/>
                <w:color w:val="0F172A"/>
                <w:sz w:val="17"/>
              </w:rPr>
              <w:t>IP &amp; client token rate limiting</w:t>
            </w:r>
          </w:p>
        </w:tc>
      </w:tr>
    </w:tbl>
    <w:p>
      <w:pPr>
        <w:pStyle w:val="Heading2"/>
        <w:keepNext/>
        <w:spacing w:before="280" w:after="80"/>
      </w:pPr>
      <w:r>
        <w:rPr>
          <w:b/>
          <w:color w:val="1E293B"/>
          <w:sz w:val="26"/>
        </w:rPr>
        <w:t>3.4 Amazon Bedrock (GenAI Threat Reasoner)</w:t>
      </w:r>
    </w:p>
    <w:tbl>
      <w:tblPr>
        <w:tblW w:type="auto" w:w="0"/>
        <w:jc w:val="center"/>
        <w:tblLayout w:type="fixed"/>
        <w:tblLook w:firstColumn="1" w:firstRow="1" w:lastColumn="0" w:lastRow="0" w:noHBand="0" w:noVBand="1" w:val="04A0"/>
      </w:tblPr>
      <w:tblGrid>
        <w:gridCol w:w="5112"/>
        <w:gridCol w:w="5112"/>
      </w:tblGrid>
      <w:tr>
        <w:tc>
          <w:tcPr>
            <w:tcW w:type="dxa" w:w="3600"/>
            <w:shd w:fill="0F172A"/>
            <w:tcMar>
              <w:top w:w="90" w:type="dxa"/>
              <w:bottom w:w="90" w:type="dxa"/>
              <w:left w:w="110" w:type="dxa"/>
              <w:right w:w="110" w:type="dxa"/>
            </w:tcMar>
          </w:tcPr>
          <w:p>
            <w:pPr>
              <w:spacing w:before="0" w:after="0"/>
            </w:pPr>
            <w:r>
              <w:rPr>
                <w:rFonts w:ascii="Arial" w:hAnsi="Arial"/>
                <w:b/>
                <w:color w:val="FFFFFF"/>
                <w:sz w:val="18"/>
              </w:rPr>
              <w:t>Bedrock Parameter</w:t>
            </w:r>
          </w:p>
        </w:tc>
        <w:tc>
          <w:tcPr>
            <w:tcW w:type="dxa" w:w="6192"/>
            <w:shd w:fill="0F172A"/>
            <w:tcMar>
              <w:top w:w="90" w:type="dxa"/>
              <w:bottom w:w="90" w:type="dxa"/>
              <w:left w:w="110" w:type="dxa"/>
              <w:right w:w="110" w:type="dxa"/>
            </w:tcMar>
          </w:tcPr>
          <w:p>
            <w:pPr>
              <w:spacing w:before="0" w:after="0"/>
            </w:pPr>
            <w:r>
              <w:rPr>
                <w:rFonts w:ascii="Arial" w:hAnsi="Arial"/>
                <w:b/>
                <w:color w:val="FFFFFF"/>
                <w:sz w:val="18"/>
              </w:rPr>
              <w:t>Value</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Primary Model ID</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anthropic.claude-3-5-sonnet-20241022-v2:0</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Fallback Model ID</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amazon.nova-pro-v1:0</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Target Region</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us-east-1</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Mantle Base URL</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https://bedrock-mantle.us-east-1.api.aws/v1</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Bearer Token</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ABSKTWFudGxlQXBpS2V5LTVmZm1tOGdwLWF0LTEzMTc0NjczMTM3NDpCWVlIRkY5QjJWalYvYkZTUVN4eVFRZEd3YUpEcWg0c3NJSmw0d3d3NlhzZnJnRDBFekdBTFlzOXA4Yz0=</w:t>
            </w:r>
          </w:p>
        </w:tc>
      </w:tr>
    </w:tbl>
    <w:p>
      <w:pPr>
        <w:pStyle w:val="Heading1"/>
        <w:keepNext/>
        <w:spacing w:before="280" w:after="80"/>
      </w:pPr>
      <w:r>
        <w:rPr>
          <w:b/>
          <w:color w:val="0F172A"/>
          <w:sz w:val="34"/>
        </w:rPr>
        <w:t>4. Render Cloud Hosting &amp; Deployments</w:t>
      </w:r>
    </w:p>
    <w:p>
      <w:r>
        <w:t>Production APIs and web applications are deployed on Render. Web services are linked to the GitHub repositories and deploy automatically upon push to main/master.</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0F172A"/>
            <w:tcMar>
              <w:top w:w="90" w:type="dxa"/>
              <w:bottom w:w="90" w:type="dxa"/>
              <w:left w:w="110" w:type="dxa"/>
              <w:right w:w="110" w:type="dxa"/>
            </w:tcMar>
          </w:tcPr>
          <w:p>
            <w:pPr>
              <w:spacing w:before="0" w:after="0"/>
            </w:pPr>
            <w:r>
              <w:rPr>
                <w:rFonts w:ascii="Arial" w:hAnsi="Arial"/>
                <w:b/>
                <w:color w:val="FFFFFF"/>
                <w:sz w:val="18"/>
              </w:rPr>
              <w:t>Service Name</w:t>
            </w:r>
          </w:p>
        </w:tc>
        <w:tc>
          <w:tcPr>
            <w:tcW w:type="dxa" w:w="4464"/>
            <w:shd w:fill="0F172A"/>
            <w:tcMar>
              <w:top w:w="90" w:type="dxa"/>
              <w:bottom w:w="90" w:type="dxa"/>
              <w:left w:w="110" w:type="dxa"/>
              <w:right w:w="110" w:type="dxa"/>
            </w:tcMar>
          </w:tcPr>
          <w:p>
            <w:pPr>
              <w:spacing w:before="0" w:after="0"/>
            </w:pPr>
            <w:r>
              <w:rPr>
                <w:rFonts w:ascii="Arial" w:hAnsi="Arial"/>
                <w:b/>
                <w:color w:val="FFFFFF"/>
                <w:sz w:val="18"/>
              </w:rPr>
              <w:t>Public Endpoint URL</w:t>
            </w:r>
          </w:p>
        </w:tc>
        <w:tc>
          <w:tcPr>
            <w:tcW w:type="dxa" w:w="2736"/>
            <w:shd w:fill="0F172A"/>
            <w:tcMar>
              <w:top w:w="90" w:type="dxa"/>
              <w:bottom w:w="90" w:type="dxa"/>
              <w:left w:w="110" w:type="dxa"/>
              <w:right w:w="110" w:type="dxa"/>
            </w:tcMar>
          </w:tcPr>
          <w:p>
            <w:pPr>
              <w:spacing w:before="0" w:after="0"/>
            </w:pPr>
            <w:r>
              <w:rPr>
                <w:rFonts w:ascii="Arial" w:hAnsi="Arial"/>
                <w:b/>
                <w:color w:val="FFFFFF"/>
                <w:sz w:val="18"/>
              </w:rPr>
              <w:t>Configuration &amp; Runtime</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netra-api</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https://netra-api-pmr7.onrender.com</w:t>
            </w:r>
          </w:p>
        </w:tc>
        <w:tc>
          <w:tcPr>
            <w:tcW w:type="dxa" w:w="2736"/>
            <w:shd w:fill="FFFFFF"/>
            <w:tcMar>
              <w:top w:w="70" w:type="dxa"/>
              <w:bottom w:w="70" w:type="dxa"/>
              <w:left w:w="110" w:type="dxa"/>
              <w:right w:w="110" w:type="dxa"/>
            </w:tcMar>
          </w:tcPr>
          <w:p>
            <w:pPr>
              <w:spacing w:before="0" w:after="0" w:line="230" w:lineRule="exact"/>
            </w:pPr>
            <w:r>
              <w:rPr>
                <w:rFonts w:ascii="Consolas" w:hAnsi="Consolas"/>
                <w:color w:val="0F172A"/>
                <w:sz w:val="17"/>
              </w:rPr>
              <w:t>Python 3.11 / FastAPI (autoDeploy: true)</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netra-frontend</w:t>
            </w:r>
          </w:p>
        </w:tc>
        <w:tc>
          <w:tcPr>
            <w:tcW w:type="dxa" w:w="4464"/>
            <w:shd w:fill="F8FAFC"/>
            <w:tcMar>
              <w:top w:w="70" w:type="dxa"/>
              <w:bottom w:w="70" w:type="dxa"/>
              <w:left w:w="110" w:type="dxa"/>
              <w:right w:w="110" w:type="dxa"/>
            </w:tcMar>
          </w:tcPr>
          <w:p>
            <w:pPr>
              <w:spacing w:before="0" w:after="0" w:line="230" w:lineRule="exact"/>
            </w:pPr>
            <w:r>
              <w:rPr>
                <w:rFonts w:ascii="Consolas" w:hAnsi="Consolas"/>
                <w:color w:val="0F172A"/>
                <w:sz w:val="17"/>
              </w:rPr>
              <w:t>https://netraai-i1pl.onrender.com</w:t>
            </w:r>
          </w:p>
        </w:tc>
        <w:tc>
          <w:tcPr>
            <w:tcW w:type="dxa" w:w="2736"/>
            <w:shd w:fill="F8FAFC"/>
            <w:tcMar>
              <w:top w:w="70" w:type="dxa"/>
              <w:bottom w:w="70" w:type="dxa"/>
              <w:left w:w="110" w:type="dxa"/>
              <w:right w:w="110" w:type="dxa"/>
            </w:tcMar>
          </w:tcPr>
          <w:p>
            <w:pPr>
              <w:spacing w:before="0" w:after="0" w:line="230" w:lineRule="exact"/>
            </w:pPr>
            <w:r>
              <w:rPr>
                <w:rFonts w:ascii="Consolas" w:hAnsi="Consolas"/>
                <w:color w:val="0F172A"/>
                <w:sz w:val="17"/>
              </w:rPr>
              <w:t>Node.js / Next.js 14 (autoDeploy: true)</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netra-postgres</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Managed PostgreSQL (netradb)</w:t>
            </w:r>
          </w:p>
        </w:tc>
        <w:tc>
          <w:tcPr>
            <w:tcW w:type="dxa" w:w="2736"/>
            <w:shd w:fill="FFFFFF"/>
            <w:tcMar>
              <w:top w:w="70" w:type="dxa"/>
              <w:bottom w:w="70" w:type="dxa"/>
              <w:left w:w="110" w:type="dxa"/>
              <w:right w:w="110" w:type="dxa"/>
            </w:tcMar>
          </w:tcPr>
          <w:p>
            <w:pPr>
              <w:spacing w:before="0" w:after="0" w:line="230" w:lineRule="exact"/>
            </w:pPr>
            <w:r>
              <w:rPr>
                <w:rFonts w:ascii="Consolas" w:hAnsi="Consolas"/>
                <w:color w:val="0F172A"/>
                <w:sz w:val="17"/>
              </w:rPr>
              <w:t>User: netrauser (internal connection string)</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Render API Key</w:t>
            </w:r>
          </w:p>
        </w:tc>
        <w:tc>
          <w:tcPr>
            <w:tcW w:type="dxa" w:w="4464"/>
            <w:shd w:fill="F8FAFC"/>
            <w:tcMar>
              <w:top w:w="70" w:type="dxa"/>
              <w:bottom w:w="70" w:type="dxa"/>
              <w:left w:w="110" w:type="dxa"/>
              <w:right w:w="110" w:type="dxa"/>
            </w:tcMar>
          </w:tcPr>
          <w:p>
            <w:pPr>
              <w:spacing w:before="0" w:after="0" w:line="230" w:lineRule="exact"/>
            </w:pPr>
            <w:r>
              <w:rPr>
                <w:rFonts w:ascii="Consolas" w:hAnsi="Consolas"/>
                <w:color w:val="0F172A"/>
                <w:sz w:val="17"/>
              </w:rPr>
              <w:t>rnd_EOTXdi1Gz9kEMJqnai1ANLkEsAuW</w:t>
            </w:r>
          </w:p>
        </w:tc>
        <w:tc>
          <w:tcPr>
            <w:tcW w:type="dxa" w:w="2736"/>
            <w:shd w:fill="F8FAFC"/>
            <w:tcMar>
              <w:top w:w="70" w:type="dxa"/>
              <w:bottom w:w="70" w:type="dxa"/>
              <w:left w:w="110" w:type="dxa"/>
              <w:right w:w="110" w:type="dxa"/>
            </w:tcMar>
          </w:tcPr>
          <w:p>
            <w:pPr>
              <w:spacing w:before="0" w:after="0" w:line="230" w:lineRule="exact"/>
            </w:pPr>
            <w:r>
              <w:rPr>
                <w:rFonts w:ascii="Consolas" w:hAnsi="Consolas"/>
                <w:color w:val="0F172A"/>
                <w:sz w:val="17"/>
              </w:rPr>
              <w:t>Bearer token for Render REST API</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Render MCP Token</w:t>
            </w:r>
          </w:p>
        </w:tc>
        <w:tc>
          <w:tcPr>
            <w:tcW w:type="dxa" w:w="4464"/>
            <w:shd w:fill="FFFFFF"/>
            <w:tcMar>
              <w:top w:w="70" w:type="dxa"/>
              <w:bottom w:w="70" w:type="dxa"/>
              <w:left w:w="110" w:type="dxa"/>
              <w:right w:w="110" w:type="dxa"/>
            </w:tcMar>
          </w:tcPr>
          <w:p>
            <w:pPr>
              <w:spacing w:before="0" w:after="0" w:line="230" w:lineRule="exact"/>
            </w:pPr>
            <w:r>
              <w:rPr>
                <w:rFonts w:ascii="Consolas" w:hAnsi="Consolas"/>
                <w:color w:val="0F172A"/>
                <w:sz w:val="17"/>
              </w:rPr>
              <w:t>rnd_d2FIbRsd63JFVizbK5M7jGju5pv7</w:t>
            </w:r>
          </w:p>
        </w:tc>
        <w:tc>
          <w:tcPr>
            <w:tcW w:type="dxa" w:w="2736"/>
            <w:shd w:fill="FFFFFF"/>
            <w:tcMar>
              <w:top w:w="70" w:type="dxa"/>
              <w:bottom w:w="70" w:type="dxa"/>
              <w:left w:w="110" w:type="dxa"/>
              <w:right w:w="110" w:type="dxa"/>
            </w:tcMar>
          </w:tcPr>
          <w:p>
            <w:pPr>
              <w:spacing w:before="0" w:after="0" w:line="230" w:lineRule="exact"/>
            </w:pPr>
            <w:r>
              <w:rPr>
                <w:rFonts w:ascii="Consolas" w:hAnsi="Consolas"/>
                <w:color w:val="0F172A"/>
                <w:sz w:val="17"/>
              </w:rPr>
              <w:t>Supergateway bearer for MCP tooling</w:t>
            </w:r>
          </w:p>
        </w:tc>
      </w:tr>
    </w:tbl>
    <w:p>
      <w:r>
        <w:t>Render deploy verification via curl:</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Test Render backend health:</w:t>
              <w:br/>
              <w:t>curl -s https://netra-api-pmr7.onrender.com/health</w:t>
              <w:br/>
              <w:t># Output: {"status":"ok","version":"5.0","timestamp":"..."}</w:t>
              <w:br/>
              <w:br/>
              <w:t># Trigger explicit deploy via Render API:</w:t>
              <w:br/>
              <w:t>curl -X POST https://api.render.com/v1/services/{service_id}/deploys \</w:t>
              <w:br/>
              <w:t xml:space="preserve">  -H "Authorization: Bearer rnd_EOTXdi1Gz9kEMJqnai1ANLkEsAuW" \</w:t>
              <w:br/>
              <w:t xml:space="preserve">  -H "Content-Type: application/json"</w:t>
            </w:r>
          </w:p>
        </w:tc>
      </w:tr>
    </w:tbl>
    <w:p>
      <w:pPr>
        <w:spacing w:after="80"/>
      </w:pPr>
    </w:p>
    <w:p>
      <w:pPr>
        <w:pStyle w:val="Heading1"/>
        <w:keepNext/>
        <w:spacing w:before="280" w:after="80"/>
      </w:pPr>
      <w:r>
        <w:rPr>
          <w:b/>
          <w:color w:val="0F172A"/>
          <w:sz w:val="34"/>
        </w:rPr>
        <w:t>5. n8n Automation &amp; Ingestion Webhooks</w:t>
      </w:r>
    </w:p>
    <w:p>
      <w:r>
        <w:t>NETRA utilizes n8n for multi-channel intake automation, webhook transformation, and notifications across Telegram, WhatsApp, and email alerts.</w:t>
      </w:r>
    </w:p>
    <w:tbl>
      <w:tblPr>
        <w:tblW w:type="auto" w:w="0"/>
        <w:jc w:val="center"/>
        <w:tblLayout w:type="fixed"/>
        <w:tblLook w:firstColumn="1" w:firstRow="1" w:lastColumn="0" w:lastRow="0" w:noHBand="0" w:noVBand="1" w:val="04A0"/>
      </w:tblPr>
      <w:tblGrid>
        <w:gridCol w:w="5112"/>
        <w:gridCol w:w="5112"/>
      </w:tblGrid>
      <w:tr>
        <w:tc>
          <w:tcPr>
            <w:tcW w:type="dxa" w:w="3600"/>
            <w:shd w:fill="0F172A"/>
            <w:tcMar>
              <w:top w:w="90" w:type="dxa"/>
              <w:bottom w:w="90" w:type="dxa"/>
              <w:left w:w="110" w:type="dxa"/>
              <w:right w:w="110" w:type="dxa"/>
            </w:tcMar>
          </w:tcPr>
          <w:p>
            <w:pPr>
              <w:spacing w:before="0" w:after="0"/>
            </w:pPr>
            <w:r>
              <w:rPr>
                <w:rFonts w:ascii="Arial" w:hAnsi="Arial"/>
                <w:b/>
                <w:color w:val="FFFFFF"/>
                <w:sz w:val="18"/>
              </w:rPr>
              <w:t>n8n Parameter</w:t>
            </w:r>
          </w:p>
        </w:tc>
        <w:tc>
          <w:tcPr>
            <w:tcW w:type="dxa" w:w="6192"/>
            <w:shd w:fill="0F172A"/>
            <w:tcMar>
              <w:top w:w="90" w:type="dxa"/>
              <w:bottom w:w="90" w:type="dxa"/>
              <w:left w:w="110" w:type="dxa"/>
              <w:right w:w="110" w:type="dxa"/>
            </w:tcMar>
          </w:tcPr>
          <w:p>
            <w:pPr>
              <w:spacing w:before="0" w:after="0"/>
            </w:pPr>
            <w:r>
              <w:rPr>
                <w:rFonts w:ascii="Arial" w:hAnsi="Arial"/>
                <w:b/>
                <w:color w:val="FFFFFF"/>
                <w:sz w:val="18"/>
              </w:rPr>
              <w:t>Production Value</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Cloud Instance URL</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https://sparshsparsh.app.n8n.cloud</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MCP Server Endpoint</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https://sparshsparsh.app.n8n.cloud/mcp-server/http</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Authorization Bearer Token</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eyJhbGciOiJIUzI1NiIsInR5cCI6IkpXVCJ9.eyJzdWIiOiIwMGJjNGY2NC0yMGEwLTRjMDQtYjU1ZS1iMjE0NjJhZTgyNjEiLCJpc3MiOiJuOG4iLCJhdWQiOiJtY3Atc2VydmVyLWFwaSIsImp0aSI6ImFiNjJhZDZiLWIwZTEtNGJlNy05NzViLTdmYTYyYjgyNDEzNiIsImlhdCI6MTc4Nzg5MDY1NX0.BNt0HsDKDkUM_Wqrtz8V_N_lPraJmtcVd8PDxiYfBgU</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Backend Ingest Endpoint</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/api/v1/ingest/bot</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Bot Secret Header</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X-Bot-Secret: netra_bot_secret_2026</w:t>
            </w:r>
          </w:p>
        </w:tc>
      </w:tr>
      <w:tr>
        <w:tc>
          <w:tcPr>
            <w:tcW w:type="dxa" w:w="3600"/>
            <w:shd w:fill="F8FAFC"/>
            <w:tcMar>
              <w:top w:w="70" w:type="dxa"/>
              <w:bottom w:w="70" w:type="dxa"/>
              <w:left w:w="110" w:type="dxa"/>
              <w:right w:w="110" w:type="dxa"/>
            </w:tcMar>
          </w:tcPr>
          <w:p>
            <w:pPr>
              <w:spacing w:before="0" w:after="0" w:line="230" w:lineRule="exact"/>
            </w:pPr>
            <w:r>
              <w:rPr>
                <w:rFonts w:ascii="Arial" w:hAnsi="Arial"/>
                <w:color w:val="0F172A"/>
                <w:sz w:val="17"/>
              </w:rPr>
              <w:t>Allowed Media Types</w:t>
            </w:r>
          </w:p>
        </w:tc>
        <w:tc>
          <w:tcPr>
            <w:tcW w:type="dxa" w:w="6192"/>
            <w:shd w:fill="F8FAFC"/>
            <w:tcMar>
              <w:top w:w="70" w:type="dxa"/>
              <w:bottom w:w="70" w:type="dxa"/>
              <w:left w:w="110" w:type="dxa"/>
              <w:right w:w="110" w:type="dxa"/>
            </w:tcMar>
          </w:tcPr>
          <w:p>
            <w:pPr>
              <w:spacing w:before="0" w:after="0" w:line="230" w:lineRule="exact"/>
            </w:pPr>
            <w:r>
              <w:rPr>
                <w:rFonts w:ascii="Consolas" w:hAnsi="Consolas"/>
                <w:color w:val="0F172A"/>
                <w:sz w:val="17"/>
              </w:rPr>
              <w:t>text | image | audio | video</w:t>
            </w:r>
          </w:p>
        </w:tc>
      </w:tr>
      <w:tr>
        <w:tc>
          <w:tcPr>
            <w:tcW w:type="dxa" w:w="3600"/>
            <w:shd w:fill="FFFFFF"/>
            <w:tcMar>
              <w:top w:w="70" w:type="dxa"/>
              <w:bottom w:w="70" w:type="dxa"/>
              <w:left w:w="110" w:type="dxa"/>
              <w:right w:w="110" w:type="dxa"/>
            </w:tcMar>
          </w:tcPr>
          <w:p>
            <w:pPr>
              <w:spacing w:before="0" w:after="0" w:line="230" w:lineRule="exact"/>
            </w:pPr>
            <w:r>
              <w:rPr>
                <w:rFonts w:ascii="Arial" w:hAnsi="Arial"/>
                <w:color w:val="0F172A"/>
                <w:sz w:val="17"/>
              </w:rPr>
              <w:t>Platforms</w:t>
            </w:r>
          </w:p>
        </w:tc>
        <w:tc>
          <w:tcPr>
            <w:tcW w:type="dxa" w:w="6192"/>
            <w:shd w:fill="FFFFFF"/>
            <w:tcMar>
              <w:top w:w="70" w:type="dxa"/>
              <w:bottom w:w="70" w:type="dxa"/>
              <w:left w:w="110" w:type="dxa"/>
              <w:right w:w="110" w:type="dxa"/>
            </w:tcMar>
          </w:tcPr>
          <w:p>
            <w:pPr>
              <w:spacing w:before="0" w:after="0" w:line="230" w:lineRule="exact"/>
            </w:pPr>
            <w:r>
              <w:rPr>
                <w:rFonts w:ascii="Consolas" w:hAnsi="Consolas"/>
                <w:color w:val="0F172A"/>
                <w:sz w:val="17"/>
              </w:rPr>
              <w:t>whatsapp | telegram</w:t>
            </w:r>
          </w:p>
        </w:tc>
      </w:tr>
    </w:tbl>
    <w:p>
      <w:r>
        <w:t>n8n Webhook Ingestion cURL specification:</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curl -X POST https://netra-api-pmr7.onrender.com/api/v1/ingest/bot \</w:t>
              <w:br/>
              <w:t xml:space="preserve">  -H "Content-Type: application/json" \</w:t>
              <w:br/>
              <w:t xml:space="preserve">  -H "X-Bot-Secret: netra_bot_secret_2026" \</w:t>
              <w:br/>
              <w:t xml:space="preserve">  -d '{</w:t>
              <w:br/>
              <w:t xml:space="preserve">    "media_type": "text",</w:t>
              <w:br/>
              <w:t xml:space="preserve">    "content": "Urgent electricity disconnection notice contact 9876543210",</w:t>
              <w:br/>
              <w:t xml:space="preserve">    "sender_id": "919876543210",</w:t>
              <w:br/>
              <w:t xml:space="preserve">    "source_platform": "whatsapp"</w:t>
              <w:br/>
              <w:t xml:space="preserve">  }'</w:t>
            </w:r>
          </w:p>
        </w:tc>
      </w:tr>
    </w:tbl>
    <w:p>
      <w:pPr>
        <w:spacing w:after="80"/>
      </w:pPr>
    </w:p>
    <w:p>
      <w:pPr>
        <w:pStyle w:val="Heading1"/>
        <w:keepNext/>
        <w:spacing w:before="280" w:after="80"/>
      </w:pPr>
      <w:r>
        <w:rPr>
          <w:b/>
          <w:color w:val="0F172A"/>
          <w:sz w:val="34"/>
        </w:rPr>
        <w:t>6. Third-Party APIs, Telephony &amp; Tokens</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0F172A"/>
            <w:tcMar>
              <w:top w:w="90" w:type="dxa"/>
              <w:bottom w:w="90" w:type="dxa"/>
              <w:left w:w="110" w:type="dxa"/>
              <w:right w:w="110" w:type="dxa"/>
            </w:tcMar>
          </w:tcPr>
          <w:p>
            <w:pPr>
              <w:spacing w:before="0" w:after="0"/>
            </w:pPr>
            <w:r>
              <w:rPr>
                <w:rFonts w:ascii="Arial" w:hAnsi="Arial"/>
                <w:b/>
                <w:color w:val="FFFFFF"/>
                <w:sz w:val="18"/>
              </w:rPr>
              <w:t>Service / Provider</w:t>
            </w:r>
          </w:p>
        </w:tc>
        <w:tc>
          <w:tcPr>
            <w:tcW w:type="dxa" w:w="3888"/>
            <w:shd w:fill="0F172A"/>
            <w:tcMar>
              <w:top w:w="90" w:type="dxa"/>
              <w:bottom w:w="90" w:type="dxa"/>
              <w:left w:w="110" w:type="dxa"/>
              <w:right w:w="110" w:type="dxa"/>
            </w:tcMar>
          </w:tcPr>
          <w:p>
            <w:pPr>
              <w:spacing w:before="0" w:after="0"/>
            </w:pPr>
            <w:r>
              <w:rPr>
                <w:rFonts w:ascii="Arial" w:hAnsi="Arial"/>
                <w:b/>
                <w:color w:val="FFFFFF"/>
                <w:sz w:val="18"/>
              </w:rPr>
              <w:t>Key / Identifier</w:t>
            </w:r>
          </w:p>
        </w:tc>
        <w:tc>
          <w:tcPr>
            <w:tcW w:type="dxa" w:w="3312"/>
            <w:shd w:fill="0F172A"/>
            <w:tcMar>
              <w:top w:w="90" w:type="dxa"/>
              <w:bottom w:w="90" w:type="dxa"/>
              <w:left w:w="110" w:type="dxa"/>
              <w:right w:w="110" w:type="dxa"/>
            </w:tcMar>
          </w:tcPr>
          <w:p>
            <w:pPr>
              <w:spacing w:before="0" w:after="0"/>
            </w:pPr>
            <w:r>
              <w:rPr>
                <w:rFonts w:ascii="Arial" w:hAnsi="Arial"/>
                <w:b/>
                <w:color w:val="FFFFFF"/>
                <w:sz w:val="18"/>
              </w:rPr>
              <w:t>Secret / Token Value</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Tavily Cyber Threat Intel</w:t>
            </w:r>
          </w:p>
        </w:tc>
        <w:tc>
          <w:tcPr>
            <w:tcW w:type="dxa" w:w="3888"/>
            <w:shd w:fill="FFFFFF"/>
            <w:tcMar>
              <w:top w:w="70" w:type="dxa"/>
              <w:bottom w:w="70" w:type="dxa"/>
              <w:left w:w="110" w:type="dxa"/>
              <w:right w:w="110" w:type="dxa"/>
            </w:tcMar>
          </w:tcPr>
          <w:p>
            <w:pPr>
              <w:spacing w:before="0" w:after="0" w:line="230" w:lineRule="exact"/>
            </w:pPr>
            <w:r>
              <w:rPr>
                <w:rFonts w:ascii="Consolas" w:hAnsi="Consolas"/>
                <w:color w:val="0F172A"/>
                <w:sz w:val="17"/>
              </w:rPr>
              <w:t>TAVILY_API_KEY</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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</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Telegram Bot Token</w:t>
            </w:r>
          </w:p>
        </w:tc>
        <w:tc>
          <w:tcPr>
            <w:tcW w:type="dxa" w:w="3888"/>
            <w:shd w:fill="F8FAFC"/>
            <w:tcMar>
              <w:top w:w="70" w:type="dxa"/>
              <w:bottom w:w="70" w:type="dxa"/>
              <w:left w:w="110" w:type="dxa"/>
              <w:right w:w="110" w:type="dxa"/>
            </w:tcMar>
          </w:tcPr>
          <w:p>
            <w:pPr>
              <w:spacing w:before="0" w:after="0" w:line="230" w:lineRule="exact"/>
            </w:pPr>
            <w:r>
              <w:rPr>
                <w:rFonts w:ascii="Consolas" w:hAnsi="Consolas"/>
                <w:color w:val="0F172A"/>
                <w:sz w:val="17"/>
              </w:rPr>
              <w:t>TELEGRAM_BOT_TOKEN</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8708018934:AAGcftsAgA02vlp9oBIAxMlObq4G29ucQWo</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Twilio WhatsApp Account</w:t>
            </w:r>
          </w:p>
        </w:tc>
        <w:tc>
          <w:tcPr>
            <w:tcW w:type="dxa" w:w="3888"/>
            <w:shd w:fill="FFFFFF"/>
            <w:tcMar>
              <w:top w:w="70" w:type="dxa"/>
              <w:bottom w:w="70" w:type="dxa"/>
              <w:left w:w="110" w:type="dxa"/>
              <w:right w:w="110" w:type="dxa"/>
            </w:tcMar>
          </w:tcPr>
          <w:p>
            <w:pPr>
              <w:spacing w:before="0" w:after="0" w:line="230" w:lineRule="exact"/>
            </w:pPr>
            <w:r>
              <w:rPr>
                <w:rFonts w:ascii="Consolas" w:hAnsi="Consolas"/>
                <w:color w:val="0F172A"/>
                <w:sz w:val="17"/>
              </w:rPr>
              <w:t>TWILIO_ACCOUNT_SID</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ACcc42fa76314f9fee328ad7de6ccd4ff8</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Twilio API Key SID</w:t>
            </w:r>
          </w:p>
        </w:tc>
        <w:tc>
          <w:tcPr>
            <w:tcW w:type="dxa" w:w="3888"/>
            <w:shd w:fill="F8FAFC"/>
            <w:tcMar>
              <w:top w:w="70" w:type="dxa"/>
              <w:bottom w:w="70" w:type="dxa"/>
              <w:left w:w="110" w:type="dxa"/>
              <w:right w:w="110" w:type="dxa"/>
            </w:tcMar>
          </w:tcPr>
          <w:p>
            <w:pPr>
              <w:spacing w:before="0" w:after="0" w:line="230" w:lineRule="exact"/>
            </w:pPr>
            <w:r>
              <w:rPr>
                <w:rFonts w:ascii="Consolas" w:hAnsi="Consolas"/>
                <w:color w:val="0F172A"/>
                <w:sz w:val="17"/>
              </w:rPr>
              <w:t>TWILIO_API_KEY_SID</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SKf440962fd65d1a0c8bd83a6d5b6a8f97</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Twilio API Key Secret</w:t>
            </w:r>
          </w:p>
        </w:tc>
        <w:tc>
          <w:tcPr>
            <w:tcW w:type="dxa" w:w="3888"/>
            <w:shd w:fill="FFFFFF"/>
            <w:tcMar>
              <w:top w:w="70" w:type="dxa"/>
              <w:bottom w:w="70" w:type="dxa"/>
              <w:left w:w="110" w:type="dxa"/>
              <w:right w:w="110" w:type="dxa"/>
            </w:tcMar>
          </w:tcPr>
          <w:p>
            <w:pPr>
              <w:spacing w:before="0" w:after="0" w:line="230" w:lineRule="exact"/>
            </w:pPr>
            <w:r>
              <w:rPr>
                <w:rFonts w:ascii="Consolas" w:hAnsi="Consolas"/>
                <w:color w:val="0F172A"/>
                <w:sz w:val="17"/>
              </w:rPr>
              <w:t>TWILIO_API_KEY_SECRET</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rUdVKDiqx89RajbniKK7cEpGyhvqYzyh</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Twilio WhatsApp Number</w:t>
            </w:r>
          </w:p>
        </w:tc>
        <w:tc>
          <w:tcPr>
            <w:tcW w:type="dxa" w:w="3888"/>
            <w:shd w:fill="F8FAFC"/>
            <w:tcMar>
              <w:top w:w="70" w:type="dxa"/>
              <w:bottom w:w="70" w:type="dxa"/>
              <w:left w:w="110" w:type="dxa"/>
              <w:right w:w="110" w:type="dxa"/>
            </w:tcMar>
          </w:tcPr>
          <w:p>
            <w:pPr>
              <w:spacing w:before="0" w:after="0" w:line="230" w:lineRule="exact"/>
            </w:pPr>
            <w:r>
              <w:rPr>
                <w:rFonts w:ascii="Consolas" w:hAnsi="Consolas"/>
                <w:color w:val="0F172A"/>
                <w:sz w:val="17"/>
              </w:rPr>
              <w:t>TWILIO_WHATSAPP_NUMBER</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whatsapp:+14155238886</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Hugging Face</w:t>
            </w:r>
          </w:p>
        </w:tc>
        <w:tc>
          <w:tcPr>
            <w:tcW w:type="dxa" w:w="3888"/>
            <w:shd w:fill="FFFFFF"/>
            <w:tcMar>
              <w:top w:w="70" w:type="dxa"/>
              <w:bottom w:w="70" w:type="dxa"/>
              <w:left w:w="110" w:type="dxa"/>
              <w:right w:w="110" w:type="dxa"/>
            </w:tcMar>
          </w:tcPr>
          <w:p>
            <w:pPr>
              <w:spacing w:before="0" w:after="0" w:line="230" w:lineRule="exact"/>
            </w:pPr>
            <w:r>
              <w:rPr>
                <w:rFonts w:ascii="Consolas" w:hAnsi="Consolas"/>
                <w:color w:val="0F172A"/>
                <w:sz w:val="17"/>
              </w:rPr>
              <w:t>HF_TOKEN</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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</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Google OAuth Client ID</w:t>
            </w:r>
          </w:p>
        </w:tc>
        <w:tc>
          <w:tcPr>
            <w:tcW w:type="dxa" w:w="3888"/>
            <w:shd w:fill="F8FAFC"/>
            <w:tcMar>
              <w:top w:w="70" w:type="dxa"/>
              <w:bottom w:w="70" w:type="dxa"/>
              <w:left w:w="110" w:type="dxa"/>
              <w:right w:w="110" w:type="dxa"/>
            </w:tcMar>
          </w:tcPr>
          <w:p>
            <w:pPr>
              <w:spacing w:before="0" w:after="0" w:line="230" w:lineRule="exact"/>
            </w:pPr>
            <w:r>
              <w:rPr>
                <w:rFonts w:ascii="Consolas" w:hAnsi="Consolas"/>
                <w:color w:val="0F172A"/>
                <w:sz w:val="17"/>
              </w:rPr>
              <w:t>NEXT_PUBLIC_GOOGLE_CLIENT_ID</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934298152536-ft5qgqj1ouh125jrfckjiup1b3jp04gl.apps.googleusercontent.com</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Kaggle API Username</w:t>
            </w:r>
          </w:p>
        </w:tc>
        <w:tc>
          <w:tcPr>
            <w:tcW w:type="dxa" w:w="3888"/>
            <w:shd w:fill="FFFFFF"/>
            <w:tcMar>
              <w:top w:w="70" w:type="dxa"/>
              <w:bottom w:w="70" w:type="dxa"/>
              <w:left w:w="110" w:type="dxa"/>
              <w:right w:w="110" w:type="dxa"/>
            </w:tcMar>
          </w:tcPr>
          <w:p>
            <w:pPr>
              <w:spacing w:before="0" w:after="0" w:line="230" w:lineRule="exact"/>
            </w:pPr>
            <w:r>
              <w:rPr>
                <w:rFonts w:ascii="Consolas" w:hAnsi="Consolas"/>
                <w:color w:val="0F172A"/>
                <w:sz w:val="17"/>
              </w:rPr>
              <w:t>KAGGLE_USERNAME</w:t>
            </w:r>
          </w:p>
        </w:tc>
        <w:tc>
          <w:tcPr>
            <w:tcW w:type="dxa" w:w="3312"/>
            <w:shd w:fill="FFFFFF"/>
            <w:tcMar>
              <w:top w:w="70" w:type="dxa"/>
              <w:bottom w:w="70" w:type="dxa"/>
              <w:left w:w="110" w:type="dxa"/>
              <w:right w:w="110" w:type="dxa"/>
            </w:tcMar>
          </w:tcPr>
          <w:p>
            <w:pPr>
              <w:spacing w:before="0" w:after="0" w:line="230" w:lineRule="exact"/>
            </w:pPr>
            <w:r>
              <w:rPr>
                <w:rFonts w:ascii="Consolas" w:hAnsi="Consolas"/>
                <w:color w:val="0F172A"/>
                <w:sz w:val="17"/>
              </w:rPr>
              <w:t>sparshsingh989</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Kaggle API Token</w:t>
            </w:r>
          </w:p>
        </w:tc>
        <w:tc>
          <w:tcPr>
            <w:tcW w:type="dxa" w:w="3888"/>
            <w:shd w:fill="F8FAFC"/>
            <w:tcMar>
              <w:top w:w="70" w:type="dxa"/>
              <w:bottom w:w="70" w:type="dxa"/>
              <w:left w:w="110" w:type="dxa"/>
              <w:right w:w="110" w:type="dxa"/>
            </w:tcMar>
          </w:tcPr>
          <w:p>
            <w:pPr>
              <w:spacing w:before="0" w:after="0" w:line="230" w:lineRule="exact"/>
            </w:pPr>
            <w:r>
              <w:rPr>
                <w:rFonts w:ascii="Consolas" w:hAnsi="Consolas"/>
                <w:color w:val="0F172A"/>
                <w:sz w:val="17"/>
              </w:rPr>
              <w:t>KAGGLE_API_TOKEN</w:t>
            </w:r>
          </w:p>
        </w:tc>
        <w:tc>
          <w:tcPr>
            <w:tcW w:type="dxa" w:w="3312"/>
            <w:shd w:fill="F8FAFC"/>
            <w:tcMar>
              <w:top w:w="70" w:type="dxa"/>
              <w:bottom w:w="70" w:type="dxa"/>
              <w:left w:w="110" w:type="dxa"/>
              <w:right w:w="110" w:type="dxa"/>
            </w:tcMar>
          </w:tcPr>
          <w:p>
            <w:pPr>
              <w:spacing w:before="0" w:after="0" w:line="230" w:lineRule="exact"/>
            </w:pPr>
            <w:r>
              <w:rPr>
                <w:rFonts w:ascii="Consolas" w:hAnsi="Consolas"/>
                <w:color w:val="0F172A"/>
                <w:sz w:val="17"/>
              </w:rPr>
              <w:t>KGAT_2587a953732eb753bccb88013d0596fd</w:t>
            </w:r>
          </w:p>
        </w:tc>
      </w:tr>
    </w:tbl>
    <w:p>
      <w:pPr>
        <w:pStyle w:val="Heading1"/>
        <w:keepNext/>
        <w:spacing w:before="280" w:after="80"/>
      </w:pPr>
      <w:r>
        <w:rPr>
          <w:b/>
          <w:color w:val="0F172A"/>
          <w:sz w:val="34"/>
        </w:rPr>
        <w:t>7. AI/ML Forensic Models &amp; Weights Registry</w:t>
      </w:r>
    </w:p>
    <w:p>
      <w:r>
        <w:t>All models used in video, audio, image, and text analysis are cached locally and synchronized with the EC2 worker node (/home/ubuntu/netra-venv):</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0F172A"/>
            <w:tcMar>
              <w:top w:w="90" w:type="dxa"/>
              <w:bottom w:w="90" w:type="dxa"/>
              <w:left w:w="110" w:type="dxa"/>
              <w:right w:w="110" w:type="dxa"/>
            </w:tcMar>
          </w:tcPr>
          <w:p>
            <w:pPr>
              <w:spacing w:before="0" w:after="0"/>
            </w:pPr>
            <w:r>
              <w:rPr>
                <w:rFonts w:ascii="Arial" w:hAnsi="Arial"/>
                <w:b/>
                <w:color w:val="FFFFFF"/>
                <w:sz w:val="18"/>
              </w:rPr>
              <w:t>Model Subsystem</w:t>
            </w:r>
          </w:p>
        </w:tc>
        <w:tc>
          <w:tcPr>
            <w:tcW w:type="dxa" w:w="3168"/>
            <w:shd w:fill="0F172A"/>
            <w:tcMar>
              <w:top w:w="90" w:type="dxa"/>
              <w:bottom w:w="90" w:type="dxa"/>
              <w:left w:w="110" w:type="dxa"/>
              <w:right w:w="110" w:type="dxa"/>
            </w:tcMar>
          </w:tcPr>
          <w:p>
            <w:pPr>
              <w:spacing w:before="0" w:after="0"/>
            </w:pPr>
            <w:r>
              <w:rPr>
                <w:rFonts w:ascii="Arial" w:hAnsi="Arial"/>
                <w:b/>
                <w:color w:val="FFFFFF"/>
                <w:sz w:val="18"/>
              </w:rPr>
              <w:t>Architecture / Engine</w:t>
            </w:r>
          </w:p>
        </w:tc>
        <w:tc>
          <w:tcPr>
            <w:tcW w:type="dxa" w:w="4032"/>
            <w:shd w:fill="0F172A"/>
            <w:tcMar>
              <w:top w:w="90" w:type="dxa"/>
              <w:bottom w:w="90" w:type="dxa"/>
              <w:left w:w="110" w:type="dxa"/>
              <w:right w:w="110" w:type="dxa"/>
            </w:tcMar>
          </w:tcPr>
          <w:p>
            <w:pPr>
              <w:spacing w:before="0" w:after="0"/>
            </w:pPr>
            <w:r>
              <w:rPr>
                <w:rFonts w:ascii="Arial" w:hAnsi="Arial"/>
                <w:b/>
                <w:color w:val="FFFFFF"/>
                <w:sz w:val="18"/>
              </w:rPr>
              <w:t>Location &amp; Checkpoint Paths</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RapidOCR Engine</w:t>
            </w:r>
          </w:p>
        </w:tc>
        <w:tc>
          <w:tcPr>
            <w:tcW w:type="dxa" w:w="3168"/>
            <w:shd w:fill="FFFFFF"/>
            <w:tcMar>
              <w:top w:w="70" w:type="dxa"/>
              <w:bottom w:w="70" w:type="dxa"/>
              <w:left w:w="110" w:type="dxa"/>
              <w:right w:w="110" w:type="dxa"/>
            </w:tcMar>
          </w:tcPr>
          <w:p>
            <w:pPr>
              <w:spacing w:before="0" w:after="0" w:line="230" w:lineRule="exact"/>
            </w:pPr>
            <w:r>
              <w:rPr>
                <w:rFonts w:ascii="Consolas" w:hAnsi="Consolas"/>
                <w:color w:val="0F172A"/>
                <w:sz w:val="17"/>
              </w:rPr>
              <w:t>ONNXRuntime (Det/Cls/Rec)</w:t>
            </w:r>
          </w:p>
        </w:tc>
        <w:tc>
          <w:tcPr>
            <w:tcW w:type="dxa" w:w="4032"/>
            <w:shd w:fill="FFFFFF"/>
            <w:tcMar>
              <w:top w:w="70" w:type="dxa"/>
              <w:bottom w:w="70" w:type="dxa"/>
              <w:left w:w="110" w:type="dxa"/>
              <w:right w:w="110" w:type="dxa"/>
            </w:tcMar>
          </w:tcPr>
          <w:p>
            <w:pPr>
              <w:spacing w:before="0" w:after="0" w:line="230" w:lineRule="exact"/>
            </w:pPr>
            <w:r>
              <w:rPr>
                <w:rFonts w:ascii="Consolas" w:hAnsi="Consolas"/>
                <w:color w:val="0F172A"/>
                <w:sz w:val="17"/>
              </w:rPr>
              <w:t>rapidocr_onnxruntime in venv + ONNX cache</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Scam Classifier</w:t>
            </w:r>
          </w:p>
        </w:tc>
        <w:tc>
          <w:tcPr>
            <w:tcW w:type="dxa" w:w="3168"/>
            <w:shd w:fill="F8FAFC"/>
            <w:tcMar>
              <w:top w:w="70" w:type="dxa"/>
              <w:bottom w:w="70" w:type="dxa"/>
              <w:left w:w="110" w:type="dxa"/>
              <w:right w:w="110" w:type="dxa"/>
            </w:tcMar>
          </w:tcPr>
          <w:p>
            <w:pPr>
              <w:spacing w:before="0" w:after="0" w:line="230" w:lineRule="exact"/>
            </w:pPr>
            <w:r>
              <w:rPr>
                <w:rFonts w:ascii="Consolas" w:hAnsi="Consolas"/>
                <w:color w:val="0F172A"/>
                <w:sz w:val="17"/>
              </w:rPr>
              <w:t>Random Forest + TF-IDF Vectorizer</w:t>
            </w:r>
          </w:p>
        </w:tc>
        <w:tc>
          <w:tcPr>
            <w:tcW w:type="dxa" w:w="4032"/>
            <w:shd w:fill="F8FAFC"/>
            <w:tcMar>
              <w:top w:w="70" w:type="dxa"/>
              <w:bottom w:w="70" w:type="dxa"/>
              <w:left w:w="110" w:type="dxa"/>
              <w:right w:w="110" w:type="dxa"/>
            </w:tcMar>
          </w:tcPr>
          <w:p>
            <w:pPr>
              <w:spacing w:before="0" w:after="0" w:line="230" w:lineRule="exact"/>
            </w:pPr>
            <w:r>
              <w:rPr>
                <w:rFonts w:ascii="Consolas" w:hAnsi="Consolas"/>
                <w:color w:val="0F172A"/>
                <w:sz w:val="17"/>
              </w:rPr>
              <w:t>backend/netra/pipeline/models/scam_rf_model.pkl &amp; tfidf_vectorizer.pkl</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Spatial Anomaly Detector</w:t>
            </w:r>
          </w:p>
        </w:tc>
        <w:tc>
          <w:tcPr>
            <w:tcW w:type="dxa" w:w="3168"/>
            <w:shd w:fill="FFFFFF"/>
            <w:tcMar>
              <w:top w:w="70" w:type="dxa"/>
              <w:bottom w:w="70" w:type="dxa"/>
              <w:left w:w="110" w:type="dxa"/>
              <w:right w:w="110" w:type="dxa"/>
            </w:tcMar>
          </w:tcPr>
          <w:p>
            <w:pPr>
              <w:spacing w:before="0" w:after="0" w:line="230" w:lineRule="exact"/>
            </w:pPr>
            <w:r>
              <w:rPr>
                <w:rFonts w:ascii="Consolas" w:hAnsi="Consolas"/>
                <w:color w:val="0F172A"/>
                <w:sz w:val="17"/>
              </w:rPr>
              <w:t>SpatialSBIDetector (Synthetic Blending)</w:t>
            </w:r>
          </w:p>
        </w:tc>
        <w:tc>
          <w:tcPr>
            <w:tcW w:type="dxa" w:w="4032"/>
            <w:shd w:fill="FFFFFF"/>
            <w:tcMar>
              <w:top w:w="70" w:type="dxa"/>
              <w:bottom w:w="70" w:type="dxa"/>
              <w:left w:w="110" w:type="dxa"/>
              <w:right w:w="110" w:type="dxa"/>
            </w:tcMar>
          </w:tcPr>
          <w:p>
            <w:pPr>
              <w:spacing w:before="0" w:after="0" w:line="230" w:lineRule="exact"/>
            </w:pPr>
            <w:r>
              <w:rPr>
                <w:rFonts w:ascii="Consolas" w:hAnsi="Consolas"/>
                <w:color w:val="0F172A"/>
                <w:sz w:val="17"/>
              </w:rPr>
              <w:t>/opt/netra/models/spatial/model.pth (or fallback)</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Vision Foundation Model</w:t>
            </w:r>
          </w:p>
        </w:tc>
        <w:tc>
          <w:tcPr>
            <w:tcW w:type="dxa" w:w="3168"/>
            <w:shd w:fill="F8FAFC"/>
            <w:tcMar>
              <w:top w:w="70" w:type="dxa"/>
              <w:bottom w:w="70" w:type="dxa"/>
              <w:left w:w="110" w:type="dxa"/>
              <w:right w:w="110" w:type="dxa"/>
            </w:tcMar>
          </w:tcPr>
          <w:p>
            <w:pPr>
              <w:spacing w:before="0" w:after="0" w:line="230" w:lineRule="exact"/>
            </w:pPr>
            <w:r>
              <w:rPr>
                <w:rFonts w:ascii="Consolas" w:hAnsi="Consolas"/>
                <w:color w:val="0F172A"/>
                <w:sz w:val="17"/>
              </w:rPr>
              <w:t>GenD ViT-L/14 (CLIP)</w:t>
            </w:r>
          </w:p>
        </w:tc>
        <w:tc>
          <w:tcPr>
            <w:tcW w:type="dxa" w:w="4032"/>
            <w:shd w:fill="F8FAFC"/>
            <w:tcMar>
              <w:top w:w="70" w:type="dxa"/>
              <w:bottom w:w="70" w:type="dxa"/>
              <w:left w:w="110" w:type="dxa"/>
              <w:right w:w="110" w:type="dxa"/>
            </w:tcMar>
          </w:tcPr>
          <w:p>
            <w:pPr>
              <w:spacing w:before="0" w:after="0" w:line="230" w:lineRule="exact"/>
            </w:pPr>
            <w:r>
              <w:rPr>
                <w:rFonts w:ascii="Consolas" w:hAnsi="Consolas"/>
                <w:color w:val="0F172A"/>
                <w:sz w:val="17"/>
              </w:rPr>
              <w:t>openai/clip-vit-large-patch14 snapshot</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Audio Voice Clone Detector</w:t>
            </w:r>
          </w:p>
        </w:tc>
        <w:tc>
          <w:tcPr>
            <w:tcW w:type="dxa" w:w="3168"/>
            <w:shd w:fill="FFFFFF"/>
            <w:tcMar>
              <w:top w:w="70" w:type="dxa"/>
              <w:bottom w:w="70" w:type="dxa"/>
              <w:left w:w="110" w:type="dxa"/>
              <w:right w:w="110" w:type="dxa"/>
            </w:tcMar>
          </w:tcPr>
          <w:p>
            <w:pPr>
              <w:spacing w:before="0" w:after="0" w:line="230" w:lineRule="exact"/>
            </w:pPr>
            <w:r>
              <w:rPr>
                <w:rFonts w:ascii="Consolas" w:hAnsi="Consolas"/>
                <w:color w:val="0F172A"/>
                <w:sz w:val="17"/>
              </w:rPr>
              <w:t>Wav2Vec2 + Spectral Vocoder</w:t>
            </w:r>
          </w:p>
        </w:tc>
        <w:tc>
          <w:tcPr>
            <w:tcW w:type="dxa" w:w="4032"/>
            <w:shd w:fill="FFFFFF"/>
            <w:tcMar>
              <w:top w:w="70" w:type="dxa"/>
              <w:bottom w:w="70" w:type="dxa"/>
              <w:left w:w="110" w:type="dxa"/>
              <w:right w:w="110" w:type="dxa"/>
            </w:tcMar>
          </w:tcPr>
          <w:p>
            <w:pPr>
              <w:spacing w:before="0" w:after="0" w:line="230" w:lineRule="exact"/>
            </w:pPr>
            <w:r>
              <w:rPr>
                <w:rFonts w:ascii="Consolas" w:hAnsi="Consolas"/>
                <w:color w:val="0F172A"/>
                <w:sz w:val="17"/>
              </w:rPr>
              <w:t>MelodyMachine/Deepfake-audio-detection-V2</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Visual Anomaly Localizer</w:t>
            </w:r>
          </w:p>
        </w:tc>
        <w:tc>
          <w:tcPr>
            <w:tcW w:type="dxa" w:w="3168"/>
            <w:shd w:fill="F8FAFC"/>
            <w:tcMar>
              <w:top w:w="70" w:type="dxa"/>
              <w:bottom w:w="70" w:type="dxa"/>
              <w:left w:w="110" w:type="dxa"/>
              <w:right w:w="110" w:type="dxa"/>
            </w:tcMar>
          </w:tcPr>
          <w:p>
            <w:pPr>
              <w:spacing w:before="0" w:after="0" w:line="230" w:lineRule="exact"/>
            </w:pPr>
            <w:r>
              <w:rPr>
                <w:rFonts w:ascii="Consolas" w:hAnsi="Consolas"/>
                <w:color w:val="0F172A"/>
                <w:sz w:val="17"/>
              </w:rPr>
              <w:t>DCT Frequency Localizer</w:t>
            </w:r>
          </w:p>
        </w:tc>
        <w:tc>
          <w:tcPr>
            <w:tcW w:type="dxa" w:w="4032"/>
            <w:shd w:fill="F8FAFC"/>
            <w:tcMar>
              <w:top w:w="70" w:type="dxa"/>
              <w:bottom w:w="70" w:type="dxa"/>
              <w:left w:w="110" w:type="dxa"/>
              <w:right w:w="110" w:type="dxa"/>
            </w:tcMar>
          </w:tcPr>
          <w:p>
            <w:pPr>
              <w:spacing w:before="0" w:after="0" w:line="230" w:lineRule="exact"/>
            </w:pPr>
            <w:r>
              <w:rPr>
                <w:rFonts w:ascii="Consolas" w:hAnsi="Consolas"/>
                <w:color w:val="0F172A"/>
                <w:sz w:val="17"/>
              </w:rPr>
              <w:t>backend/netra/pipeline/visual_localizer.py</w:t>
            </w:r>
          </w:p>
        </w:tc>
      </w:tr>
      <w:tr>
        <w:tc>
          <w:tcPr>
            <w:tcW w:type="dxa" w:w="2592"/>
            <w:shd w:fill="FFFFFF"/>
            <w:tcMar>
              <w:top w:w="70" w:type="dxa"/>
              <w:bottom w:w="70" w:type="dxa"/>
              <w:left w:w="110" w:type="dxa"/>
              <w:right w:w="110" w:type="dxa"/>
            </w:tcMar>
          </w:tcPr>
          <w:p>
            <w:pPr>
              <w:spacing w:before="0" w:after="0" w:line="230" w:lineRule="exact"/>
            </w:pPr>
            <w:r>
              <w:rPr>
                <w:rFonts w:ascii="Arial" w:hAnsi="Arial"/>
                <w:color w:val="0F172A"/>
                <w:sz w:val="17"/>
              </w:rPr>
              <w:t>Indic Script Translator</w:t>
            </w:r>
          </w:p>
        </w:tc>
        <w:tc>
          <w:tcPr>
            <w:tcW w:type="dxa" w:w="3168"/>
            <w:shd w:fill="FFFFFF"/>
            <w:tcMar>
              <w:top w:w="70" w:type="dxa"/>
              <w:bottom w:w="70" w:type="dxa"/>
              <w:left w:w="110" w:type="dxa"/>
              <w:right w:w="110" w:type="dxa"/>
            </w:tcMar>
          </w:tcPr>
          <w:p>
            <w:pPr>
              <w:spacing w:before="0" w:after="0" w:line="230" w:lineRule="exact"/>
            </w:pPr>
            <w:r>
              <w:rPr>
                <w:rFonts w:ascii="Consolas" w:hAnsi="Consolas"/>
                <w:color w:val="0F172A"/>
                <w:sz w:val="17"/>
              </w:rPr>
              <w:t>Rule-based &amp; transliteration</w:t>
            </w:r>
          </w:p>
        </w:tc>
        <w:tc>
          <w:tcPr>
            <w:tcW w:type="dxa" w:w="4032"/>
            <w:shd w:fill="FFFFFF"/>
            <w:tcMar>
              <w:top w:w="70" w:type="dxa"/>
              <w:bottom w:w="70" w:type="dxa"/>
              <w:left w:w="110" w:type="dxa"/>
              <w:right w:w="110" w:type="dxa"/>
            </w:tcMar>
          </w:tcPr>
          <w:p>
            <w:pPr>
              <w:spacing w:before="0" w:after="0" w:line="230" w:lineRule="exact"/>
            </w:pPr>
            <w:r>
              <w:rPr>
                <w:rFonts w:ascii="Consolas" w:hAnsi="Consolas"/>
                <w:color w:val="0F172A"/>
                <w:sz w:val="17"/>
              </w:rPr>
              <w:t>backend/netra/services/indic_translator.py</w:t>
            </w:r>
          </w:p>
        </w:tc>
      </w:tr>
      <w:tr>
        <w:tc>
          <w:tcPr>
            <w:tcW w:type="dxa" w:w="2592"/>
            <w:shd w:fill="F8FAFC"/>
            <w:tcMar>
              <w:top w:w="70" w:type="dxa"/>
              <w:bottom w:w="70" w:type="dxa"/>
              <w:left w:w="110" w:type="dxa"/>
              <w:right w:w="110" w:type="dxa"/>
            </w:tcMar>
          </w:tcPr>
          <w:p>
            <w:pPr>
              <w:spacing w:before="0" w:after="0" w:line="230" w:lineRule="exact"/>
            </w:pPr>
            <w:r>
              <w:rPr>
                <w:rFonts w:ascii="Arial" w:hAnsi="Arial"/>
                <w:color w:val="0F172A"/>
                <w:sz w:val="17"/>
              </w:rPr>
              <w:t>Threat Catalog DB</w:t>
            </w:r>
          </w:p>
        </w:tc>
        <w:tc>
          <w:tcPr>
            <w:tcW w:type="dxa" w:w="3168"/>
            <w:shd w:fill="F8FAFC"/>
            <w:tcMar>
              <w:top w:w="70" w:type="dxa"/>
              <w:bottom w:w="70" w:type="dxa"/>
              <w:left w:w="110" w:type="dxa"/>
              <w:right w:w="110" w:type="dxa"/>
            </w:tcMar>
          </w:tcPr>
          <w:p>
            <w:pPr>
              <w:spacing w:before="0" w:after="0" w:line="230" w:lineRule="exact"/>
            </w:pPr>
            <w:r>
              <w:rPr>
                <w:rFonts w:ascii="Consolas" w:hAnsi="Consolas"/>
                <w:color w:val="0F172A"/>
                <w:sz w:val="17"/>
              </w:rPr>
              <w:t>SQLite Forensic Repository</w:t>
            </w:r>
          </w:p>
        </w:tc>
        <w:tc>
          <w:tcPr>
            <w:tcW w:type="dxa" w:w="4032"/>
            <w:shd w:fill="F8FAFC"/>
            <w:tcMar>
              <w:top w:w="70" w:type="dxa"/>
              <w:bottom w:w="70" w:type="dxa"/>
              <w:left w:w="110" w:type="dxa"/>
              <w:right w:w="110" w:type="dxa"/>
            </w:tcMar>
          </w:tcPr>
          <w:p>
            <w:pPr>
              <w:spacing w:before="0" w:after="0" w:line="230" w:lineRule="exact"/>
            </w:pPr>
            <w:r>
              <w:rPr>
                <w:rFonts w:ascii="Consolas" w:hAnsi="Consolas"/>
                <w:color w:val="0F172A"/>
                <w:sz w:val="17"/>
              </w:rPr>
              <w:t>threat_catalog.db &amp; backend/api/netra.db</w:t>
            </w:r>
          </w:p>
        </w:tc>
      </w:tr>
    </w:tbl>
    <w:p>
      <w:pPr>
        <w:pStyle w:val="Heading1"/>
        <w:keepNext/>
        <w:spacing w:before="280" w:after="80"/>
      </w:pPr>
      <w:r>
        <w:rPr>
          <w:b/>
          <w:color w:val="0F172A"/>
          <w:sz w:val="34"/>
        </w:rPr>
        <w:t>8. AI Agent Operations Playbook</w:t>
      </w:r>
    </w:p>
    <w:p>
      <w:r>
        <w:t>An incoming AI agent can run and verify any component using the following commands:</w:t>
      </w:r>
    </w:p>
    <w:p>
      <w:pPr>
        <w:pStyle w:val="Heading2"/>
        <w:keepNext/>
        <w:spacing w:before="280" w:after="80"/>
      </w:pPr>
      <w:r>
        <w:rPr>
          <w:b/>
          <w:color w:val="1E293B"/>
          <w:sz w:val="26"/>
        </w:rPr>
        <w:t>8.1 Starting Local Backend &amp; Frontend</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Start FastAPI local backend server on port 8000:</w:t>
              <w:br/>
              <w:t>python3 -m uvicorn api.server:app --port 8000 --app-dir backend</w:t>
              <w:br/>
              <w:br/>
              <w:t># Start Next.js frontend development server on port 3000:</w:t>
              <w:br/>
              <w:t>cd frontend &amp;&amp; npm run dev</w:t>
              <w:br/>
              <w:br/>
              <w:t># Verify frontend TypeScript compilation:</w:t>
              <w:br/>
              <w:t>cd frontend &amp;&amp; npx tsc --noEmit --incremental false</w:t>
              <w:br/>
              <w:br/>
              <w:t># Verify Next.js production build:</w:t>
              <w:br/>
              <w:t>cd frontend &amp;&amp; npm run build</w:t>
            </w:r>
          </w:p>
        </w:tc>
      </w:tr>
    </w:tbl>
    <w:p>
      <w:pPr>
        <w:spacing w:after="80"/>
      </w:pPr>
    </w:p>
    <w:p>
      <w:pPr>
        <w:pStyle w:val="Heading2"/>
        <w:keepNext/>
        <w:spacing w:before="280" w:after="80"/>
      </w:pPr>
      <w:r>
        <w:rPr>
          <w:b/>
          <w:color w:val="1E293B"/>
          <w:sz w:val="26"/>
        </w:rPr>
        <w:t>8.2 Running SQS Forensic Worker Locally</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Run worker daemon locally (connects to AWS SQS and processes jobs):</w:t>
              <w:br/>
              <w:t>python3 -m worker.worker</w:t>
            </w:r>
          </w:p>
        </w:tc>
      </w:tr>
    </w:tbl>
    <w:p>
      <w:pPr>
        <w:spacing w:after="80"/>
      </w:pPr>
    </w:p>
    <w:p>
      <w:pPr>
        <w:pStyle w:val="Heading2"/>
        <w:keepNext/>
        <w:spacing w:before="280" w:after="80"/>
      </w:pPr>
      <w:r>
        <w:rPr>
          <w:b/>
          <w:color w:val="1E293B"/>
          <w:sz w:val="26"/>
        </w:rPr>
        <w:t>8.3 Key Forensic API Endpoints &amp; cURL Examples</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1. Image Forensics &amp; OCR (Asynchronous SQS dispatch):</w:t>
              <w:br/>
              <w:t>curl -X POST http://localhost:8000/api/v1/detect/image-ocr \</w:t>
              <w:br/>
              <w:t xml:space="preserve">  -F "file=@backend/media/images/sample.jpg"</w:t>
              <w:br/>
              <w:t># Response: {"job_id":"...","status":"queued","type":"image"}</w:t>
              <w:br/>
              <w:br/>
              <w:t># 2. Poll Job Progress &amp; Result:</w:t>
              <w:br/>
              <w:t>curl http://localhost:8000/api/v1/jobs/{job_id}</w:t>
              <w:br/>
              <w:br/>
              <w:t># 3. Video Deepfake Analysis:</w:t>
              <w:br/>
              <w:t>curl -X POST http://localhost:8000/api/v1/detect/video \</w:t>
              <w:br/>
              <w:t xml:space="preserve">  -F "file=@sample_video.mp4"</w:t>
              <w:br/>
              <w:br/>
              <w:t># 4. Audio Voice Clone Analysis:</w:t>
              <w:br/>
              <w:t>curl -X POST http://localhost:8000/api/v1/detect/audio \</w:t>
              <w:br/>
              <w:t xml:space="preserve">  -F "file=@voice_note.ogg"</w:t>
              <w:br/>
              <w:br/>
              <w:t># 5. Text Threat &amp; Tavily Live Intelligence:</w:t>
              <w:br/>
              <w:t>curl -X POST http://localhost:8000/api/v1/detect/scam \</w:t>
              <w:br/>
              <w:t xml:space="preserve">  -H "Content-Type: application/json" \</w:t>
              <w:br/>
              <w:t xml:space="preserve">  -d '{"text": "Your electricity bill is unpaid. Pay immediately to avoid disconnection."}'</w:t>
            </w:r>
          </w:p>
        </w:tc>
      </w:tr>
    </w:tbl>
    <w:p>
      <w:pPr>
        <w:spacing w:after="80"/>
      </w:pPr>
    </w:p>
    <w:p>
      <w:pPr>
        <w:pStyle w:val="Heading2"/>
        <w:keepNext/>
        <w:spacing w:before="280" w:after="80"/>
      </w:pPr>
      <w:r>
        <w:rPr>
          <w:b/>
          <w:color w:val="1E293B"/>
          <w:sz w:val="26"/>
        </w:rPr>
        <w:t>8.4 EC2 Remote Worker Deployment</w:t>
      </w:r>
    </w:p>
    <w:tbl>
      <w:tblPr>
        <w:tblW w:type="auto" w:w="0"/>
        <w:jc w:val="center"/>
        <w:tblLayout w:type="fixed"/>
        <w:tblLook w:firstColumn="1" w:firstRow="1" w:lastColumn="0" w:lastRow="0" w:noHBand="0" w:noVBand="1" w:val="04A0"/>
      </w:tblPr>
      <w:tblGrid>
        <w:gridCol w:w="10224"/>
      </w:tblGrid>
      <w:tr>
        <w:tc>
          <w:tcPr>
            <w:tcW w:type="dxa" w:w="9792"/>
            <w:shd w:fill="F8FAFC"/>
            <w:tcMar>
              <w:top w:w="120" w:type="dxa"/>
              <w:bottom w:w="120" w:type="dxa"/>
              <w:left w:w="180" w:type="dxa"/>
              <w:right w:w="180" w:type="dxa"/>
            </w:tcMar>
            <w:tcBorders>
              <w:top w:val="single" w:sz="6" w:space="0" w:color="CBD5E1"/>
              <w:left w:val="single" w:sz="20" w:space="0" w:color="0284C7"/>
              <w:bottom w:val="single" w:sz="6" w:space="0" w:color="CBD5E1"/>
              <w:right w:val="single" w:sz="6" w:space="0" w:color="CBD5E1"/>
            </w:tcBorders>
          </w:tcPr>
          <w:p>
            <w:pPr>
              <w:spacing w:before="0" w:after="0" w:line="260" w:lineRule="exact"/>
            </w:pPr>
            <w:r>
              <w:rPr>
                <w:rFonts w:ascii="Consolas" w:hAnsi="Consolas"/>
                <w:color w:val="0F172A"/>
                <w:sz w:val="18"/>
              </w:rPr>
              <w:t># Copy changed worker files to EC2:</w:t>
              <w:br/>
              <w:t>scp -i ~/.ssh/netra-mumbai-key.pem worker/worker.py ubuntu@15.252.145.33:/home/ubuntu/netra/worker/worker.py</w:t>
              <w:br/>
              <w:t>scp -i ~/.ssh/netra-mumbai-key.pem backend/netra/services/indic_translator.py ubuntu@15.252.145.33:/home/ubuntu/netra/backend/netra/services/indic_translator.py</w:t>
              <w:br/>
              <w:br/>
              <w:t># Restart and inspect worker daemon:</w:t>
              <w:br/>
              <w:t>ssh -i ~/.ssh/netra-mumbai-key.pem ubuntu@15.252.145.33 "sudo systemctl restart netra-worker.service &amp;&amp; sudo systemctl status netra-worker.service"</w:t>
            </w:r>
          </w:p>
        </w:tc>
      </w:tr>
    </w:tbl>
    <w:p>
      <w:pPr>
        <w:spacing w:after="8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