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87B0B" w14:textId="371DC5E4" w:rsidR="0000461D" w:rsidRDefault="0013752C" w:rsidP="0013752C">
      <w:pPr>
        <w:pStyle w:val="Title"/>
        <w:rPr>
          <w:b/>
          <w:bCs/>
          <w:u w:val="single"/>
        </w:rPr>
      </w:pPr>
      <w:r>
        <w:t xml:space="preserve">          </w:t>
      </w:r>
      <w:r w:rsidRPr="0013752C">
        <w:rPr>
          <w:b/>
          <w:bCs/>
          <w:u w:val="single"/>
        </w:rPr>
        <w:t>Business Problem Statement</w:t>
      </w:r>
    </w:p>
    <w:p w14:paraId="255D0751" w14:textId="77777777" w:rsidR="0013752C" w:rsidRDefault="0013752C" w:rsidP="0013752C"/>
    <w:p w14:paraId="25C3376D" w14:textId="290E5198" w:rsidR="0013752C" w:rsidRPr="0013752C" w:rsidRDefault="0013752C" w:rsidP="0013752C">
      <w:pPr>
        <w:rPr>
          <w:sz w:val="32"/>
          <w:szCs w:val="32"/>
        </w:rPr>
      </w:pPr>
      <w:r w:rsidRPr="0013752C">
        <w:rPr>
          <w:sz w:val="32"/>
          <w:szCs w:val="32"/>
        </w:rPr>
        <w:t xml:space="preserve">Businesses invest in multiple marketing campaigns across different advertising channels and geographic regions to generate customer engagement, conversions, and revenue. However, evaluating the effectiveness of these campaigns can be challenging when performance data is not </w:t>
      </w:r>
      <w:proofErr w:type="spellStart"/>
      <w:r w:rsidRPr="0013752C">
        <w:rPr>
          <w:sz w:val="32"/>
          <w:szCs w:val="32"/>
        </w:rPr>
        <w:t>analyzed</w:t>
      </w:r>
      <w:proofErr w:type="spellEnd"/>
      <w:r w:rsidRPr="0013752C">
        <w:rPr>
          <w:sz w:val="32"/>
          <w:szCs w:val="32"/>
        </w:rPr>
        <w:t xml:space="preserve"> in a consolidated and structured manner.</w:t>
      </w:r>
    </w:p>
    <w:p w14:paraId="4D322857" w14:textId="77777777" w:rsidR="0013752C" w:rsidRPr="0013752C" w:rsidRDefault="0013752C" w:rsidP="0013752C">
      <w:pPr>
        <w:rPr>
          <w:sz w:val="32"/>
          <w:szCs w:val="32"/>
        </w:rPr>
      </w:pPr>
      <w:r w:rsidRPr="0013752C">
        <w:rPr>
          <w:sz w:val="32"/>
          <w:szCs w:val="32"/>
        </w:rPr>
        <w:t>Without clear insights into campaign revenue, advertising spend, click-through rates, conversion rates, cost per click, cost per acquisition, and return on advertising spend, decision-makers may find it difficult to identify profitable campaigns and inefficient marketing investments.</w:t>
      </w:r>
    </w:p>
    <w:p w14:paraId="18425FFC" w14:textId="77777777" w:rsidR="0013752C" w:rsidRPr="0013752C" w:rsidRDefault="0013752C" w:rsidP="0013752C">
      <w:pPr>
        <w:rPr>
          <w:sz w:val="32"/>
          <w:szCs w:val="32"/>
        </w:rPr>
      </w:pPr>
      <w:r w:rsidRPr="0013752C">
        <w:rPr>
          <w:sz w:val="32"/>
          <w:szCs w:val="32"/>
        </w:rPr>
        <w:t>Therefore, the business requires a data-driven marketing performance analysis solution that evaluates campaign effectiveness, compares channel and regional performance, and identifies opportunities to improve marketing efficiency and allocate advertising budgets more effectively.</w:t>
      </w:r>
    </w:p>
    <w:p w14:paraId="229CCFEF" w14:textId="2A404F20" w:rsidR="0013752C" w:rsidRDefault="0013752C" w:rsidP="0013752C">
      <w:pPr>
        <w:pStyle w:val="Heading1"/>
        <w:rPr>
          <w:b/>
          <w:bCs/>
          <w:u w:val="single"/>
        </w:rPr>
      </w:pPr>
      <w:r w:rsidRPr="0013752C">
        <w:rPr>
          <w:b/>
          <w:bCs/>
          <w:u w:val="single"/>
        </w:rPr>
        <w:t>Business Objectives</w:t>
      </w:r>
    </w:p>
    <w:p w14:paraId="42895B3E" w14:textId="77777777" w:rsidR="0013752C" w:rsidRPr="0013752C" w:rsidRDefault="0013752C" w:rsidP="0013752C">
      <w:pPr>
        <w:rPr>
          <w:sz w:val="28"/>
          <w:szCs w:val="28"/>
        </w:rPr>
      </w:pPr>
      <w:r w:rsidRPr="0013752C">
        <w:rPr>
          <w:sz w:val="28"/>
          <w:szCs w:val="28"/>
        </w:rPr>
        <w:t>The main objectives of this project are:</w:t>
      </w:r>
    </w:p>
    <w:p w14:paraId="2A7E3277" w14:textId="77777777" w:rsidR="0013752C" w:rsidRPr="0013752C" w:rsidRDefault="0013752C" w:rsidP="0013752C">
      <w:pPr>
        <w:numPr>
          <w:ilvl w:val="0"/>
          <w:numId w:val="1"/>
        </w:numPr>
        <w:rPr>
          <w:sz w:val="28"/>
          <w:szCs w:val="28"/>
        </w:rPr>
      </w:pPr>
      <w:proofErr w:type="spellStart"/>
      <w:r w:rsidRPr="0013752C">
        <w:rPr>
          <w:sz w:val="28"/>
          <w:szCs w:val="28"/>
        </w:rPr>
        <w:t>Analyze</w:t>
      </w:r>
      <w:proofErr w:type="spellEnd"/>
      <w:r w:rsidRPr="0013752C">
        <w:rPr>
          <w:sz w:val="28"/>
          <w:szCs w:val="28"/>
        </w:rPr>
        <w:t xml:space="preserve"> overall marketing performance using impressions, clicks, conversions, revenue, and advertising spend.</w:t>
      </w:r>
    </w:p>
    <w:p w14:paraId="4662CA02" w14:textId="77777777" w:rsidR="0013752C" w:rsidRPr="0013752C" w:rsidRDefault="0013752C" w:rsidP="0013752C">
      <w:pPr>
        <w:numPr>
          <w:ilvl w:val="0"/>
          <w:numId w:val="1"/>
        </w:numPr>
        <w:rPr>
          <w:sz w:val="28"/>
          <w:szCs w:val="28"/>
        </w:rPr>
      </w:pPr>
      <w:r w:rsidRPr="0013752C">
        <w:rPr>
          <w:sz w:val="28"/>
          <w:szCs w:val="28"/>
        </w:rPr>
        <w:t>Identify campaigns generating the highest revenue and evaluate their advertising efficiency.</w:t>
      </w:r>
    </w:p>
    <w:p w14:paraId="56EC9334" w14:textId="77777777" w:rsidR="0013752C" w:rsidRPr="0013752C" w:rsidRDefault="0013752C" w:rsidP="0013752C">
      <w:pPr>
        <w:numPr>
          <w:ilvl w:val="0"/>
          <w:numId w:val="1"/>
        </w:numPr>
        <w:rPr>
          <w:sz w:val="28"/>
          <w:szCs w:val="28"/>
        </w:rPr>
      </w:pPr>
      <w:r w:rsidRPr="0013752C">
        <w:rPr>
          <w:sz w:val="28"/>
          <w:szCs w:val="28"/>
        </w:rPr>
        <w:t>Compare advertising channels based on conversion volume, revenue contribution, and return on advertising spend.</w:t>
      </w:r>
    </w:p>
    <w:p w14:paraId="4CD821FC" w14:textId="77777777" w:rsidR="0013752C" w:rsidRPr="0013752C" w:rsidRDefault="0013752C" w:rsidP="0013752C">
      <w:pPr>
        <w:numPr>
          <w:ilvl w:val="0"/>
          <w:numId w:val="1"/>
        </w:numPr>
        <w:rPr>
          <w:sz w:val="28"/>
          <w:szCs w:val="28"/>
        </w:rPr>
      </w:pPr>
      <w:r w:rsidRPr="0013752C">
        <w:rPr>
          <w:sz w:val="28"/>
          <w:szCs w:val="28"/>
        </w:rPr>
        <w:lastRenderedPageBreak/>
        <w:t>Evaluate regional performance to identify differences in revenue generation and marketing efficiency.</w:t>
      </w:r>
    </w:p>
    <w:p w14:paraId="1A9C9033" w14:textId="77777777" w:rsidR="0013752C" w:rsidRPr="0013752C" w:rsidRDefault="0013752C" w:rsidP="0013752C">
      <w:pPr>
        <w:numPr>
          <w:ilvl w:val="0"/>
          <w:numId w:val="1"/>
        </w:numPr>
        <w:rPr>
          <w:sz w:val="28"/>
          <w:szCs w:val="28"/>
        </w:rPr>
      </w:pPr>
      <w:r w:rsidRPr="0013752C">
        <w:rPr>
          <w:sz w:val="28"/>
          <w:szCs w:val="28"/>
        </w:rPr>
        <w:t>Calculate and monitor key performance indicators such as CTR, conversion rate, CPC, CPA, and ROAS.</w:t>
      </w:r>
    </w:p>
    <w:p w14:paraId="0354AB3B" w14:textId="77777777" w:rsidR="0013752C" w:rsidRPr="0013752C" w:rsidRDefault="0013752C" w:rsidP="0013752C">
      <w:pPr>
        <w:numPr>
          <w:ilvl w:val="0"/>
          <w:numId w:val="1"/>
        </w:numPr>
        <w:rPr>
          <w:sz w:val="28"/>
          <w:szCs w:val="28"/>
        </w:rPr>
      </w:pPr>
      <w:r w:rsidRPr="0013752C">
        <w:rPr>
          <w:sz w:val="28"/>
          <w:szCs w:val="28"/>
        </w:rPr>
        <w:t>Identify campaigns with potentially inefficient spending or weak conversion performance.</w:t>
      </w:r>
    </w:p>
    <w:p w14:paraId="62399A79" w14:textId="77777777" w:rsidR="0013752C" w:rsidRPr="0013752C" w:rsidRDefault="0013752C" w:rsidP="0013752C">
      <w:pPr>
        <w:numPr>
          <w:ilvl w:val="0"/>
          <w:numId w:val="1"/>
        </w:numPr>
        <w:rPr>
          <w:sz w:val="28"/>
          <w:szCs w:val="28"/>
        </w:rPr>
      </w:pPr>
      <w:r w:rsidRPr="0013752C">
        <w:rPr>
          <w:sz w:val="28"/>
          <w:szCs w:val="28"/>
        </w:rPr>
        <w:t>Develop an interactive Power BI dashboard that enables stakeholders to explore marketing performance using filters.</w:t>
      </w:r>
    </w:p>
    <w:p w14:paraId="56E7FBF5" w14:textId="77777777" w:rsidR="0013752C" w:rsidRPr="0013752C" w:rsidRDefault="0013752C" w:rsidP="0013752C">
      <w:pPr>
        <w:numPr>
          <w:ilvl w:val="0"/>
          <w:numId w:val="1"/>
        </w:numPr>
        <w:rPr>
          <w:sz w:val="28"/>
          <w:szCs w:val="28"/>
        </w:rPr>
      </w:pPr>
      <w:r w:rsidRPr="0013752C">
        <w:rPr>
          <w:sz w:val="28"/>
          <w:szCs w:val="28"/>
        </w:rPr>
        <w:t>Provide data-driven recommendations to support marketing campaign optimization and budget allocation.</w:t>
      </w:r>
    </w:p>
    <w:p w14:paraId="6E0AA020" w14:textId="77777777" w:rsidR="0013752C" w:rsidRPr="0013752C" w:rsidRDefault="0013752C" w:rsidP="0013752C">
      <w:pPr>
        <w:pStyle w:val="Heading1"/>
        <w:rPr>
          <w:b/>
          <w:bCs/>
          <w:u w:val="single"/>
        </w:rPr>
      </w:pPr>
      <w:r w:rsidRPr="0013752C">
        <w:rPr>
          <w:b/>
          <w:bCs/>
          <w:u w:val="single"/>
        </w:rPr>
        <w:t>Business Questions</w:t>
      </w:r>
    </w:p>
    <w:p w14:paraId="28ADD8F2" w14:textId="77777777" w:rsidR="0013752C" w:rsidRPr="0013752C" w:rsidRDefault="0013752C" w:rsidP="0013752C">
      <w:pPr>
        <w:rPr>
          <w:sz w:val="28"/>
          <w:szCs w:val="28"/>
        </w:rPr>
      </w:pPr>
      <w:r w:rsidRPr="0013752C">
        <w:rPr>
          <w:sz w:val="28"/>
          <w:szCs w:val="28"/>
        </w:rPr>
        <w:t>These are the questions your SQL analysis and dashboard should answer.</w:t>
      </w:r>
    </w:p>
    <w:p w14:paraId="3068965B" w14:textId="77777777" w:rsidR="0013752C" w:rsidRPr="0013752C" w:rsidRDefault="0013752C" w:rsidP="0013752C">
      <w:pPr>
        <w:numPr>
          <w:ilvl w:val="0"/>
          <w:numId w:val="2"/>
        </w:numPr>
        <w:rPr>
          <w:sz w:val="28"/>
          <w:szCs w:val="28"/>
        </w:rPr>
      </w:pPr>
      <w:r w:rsidRPr="0013752C">
        <w:rPr>
          <w:sz w:val="28"/>
          <w:szCs w:val="28"/>
        </w:rPr>
        <w:t>Which marketing campaigns generate the highest revenue?</w:t>
      </w:r>
    </w:p>
    <w:p w14:paraId="375CDDC0" w14:textId="77777777" w:rsidR="0013752C" w:rsidRPr="0013752C" w:rsidRDefault="0013752C" w:rsidP="0013752C">
      <w:pPr>
        <w:numPr>
          <w:ilvl w:val="0"/>
          <w:numId w:val="2"/>
        </w:numPr>
        <w:rPr>
          <w:sz w:val="28"/>
          <w:szCs w:val="28"/>
        </w:rPr>
      </w:pPr>
      <w:r w:rsidRPr="0013752C">
        <w:rPr>
          <w:sz w:val="28"/>
          <w:szCs w:val="28"/>
        </w:rPr>
        <w:t>Which campaigns provide the strongest return on advertising spend?</w:t>
      </w:r>
    </w:p>
    <w:p w14:paraId="00B3ED8A" w14:textId="77777777" w:rsidR="0013752C" w:rsidRPr="0013752C" w:rsidRDefault="0013752C" w:rsidP="0013752C">
      <w:pPr>
        <w:numPr>
          <w:ilvl w:val="0"/>
          <w:numId w:val="2"/>
        </w:numPr>
        <w:rPr>
          <w:sz w:val="28"/>
          <w:szCs w:val="28"/>
        </w:rPr>
      </w:pPr>
      <w:r w:rsidRPr="0013752C">
        <w:rPr>
          <w:sz w:val="28"/>
          <w:szCs w:val="28"/>
        </w:rPr>
        <w:t>Which campaigns spend heavily but generate relatively low revenue?</w:t>
      </w:r>
    </w:p>
    <w:p w14:paraId="11AC71FF" w14:textId="77777777" w:rsidR="0013752C" w:rsidRPr="0013752C" w:rsidRDefault="0013752C" w:rsidP="0013752C">
      <w:pPr>
        <w:numPr>
          <w:ilvl w:val="0"/>
          <w:numId w:val="2"/>
        </w:numPr>
        <w:rPr>
          <w:sz w:val="28"/>
          <w:szCs w:val="28"/>
        </w:rPr>
      </w:pPr>
      <w:r w:rsidRPr="0013752C">
        <w:rPr>
          <w:sz w:val="28"/>
          <w:szCs w:val="28"/>
        </w:rPr>
        <w:t>Which advertising channels generate the most conversions?</w:t>
      </w:r>
    </w:p>
    <w:p w14:paraId="1F9DF338" w14:textId="77777777" w:rsidR="0013752C" w:rsidRPr="0013752C" w:rsidRDefault="0013752C" w:rsidP="0013752C">
      <w:pPr>
        <w:numPr>
          <w:ilvl w:val="0"/>
          <w:numId w:val="2"/>
        </w:numPr>
        <w:rPr>
          <w:sz w:val="28"/>
          <w:szCs w:val="28"/>
        </w:rPr>
      </w:pPr>
      <w:r w:rsidRPr="0013752C">
        <w:rPr>
          <w:sz w:val="28"/>
          <w:szCs w:val="28"/>
        </w:rPr>
        <w:t>Which advertising channels deliver the highest ROAS?</w:t>
      </w:r>
    </w:p>
    <w:p w14:paraId="09887770" w14:textId="77777777" w:rsidR="0013752C" w:rsidRPr="0013752C" w:rsidRDefault="0013752C" w:rsidP="0013752C">
      <w:pPr>
        <w:numPr>
          <w:ilvl w:val="0"/>
          <w:numId w:val="2"/>
        </w:numPr>
        <w:rPr>
          <w:sz w:val="28"/>
          <w:szCs w:val="28"/>
        </w:rPr>
      </w:pPr>
      <w:r w:rsidRPr="0013752C">
        <w:rPr>
          <w:sz w:val="28"/>
          <w:szCs w:val="28"/>
        </w:rPr>
        <w:t>Which regions generate the highest revenue?</w:t>
      </w:r>
    </w:p>
    <w:p w14:paraId="535AB57A" w14:textId="77777777" w:rsidR="0013752C" w:rsidRPr="0013752C" w:rsidRDefault="0013752C" w:rsidP="0013752C">
      <w:pPr>
        <w:numPr>
          <w:ilvl w:val="0"/>
          <w:numId w:val="2"/>
        </w:numPr>
        <w:rPr>
          <w:sz w:val="28"/>
          <w:szCs w:val="28"/>
        </w:rPr>
      </w:pPr>
      <w:r w:rsidRPr="0013752C">
        <w:rPr>
          <w:sz w:val="28"/>
          <w:szCs w:val="28"/>
        </w:rPr>
        <w:t>Which regions demonstrate the strongest conversion performance?</w:t>
      </w:r>
    </w:p>
    <w:p w14:paraId="59F0EAD7" w14:textId="77777777" w:rsidR="0013752C" w:rsidRPr="0013752C" w:rsidRDefault="0013752C" w:rsidP="0013752C">
      <w:pPr>
        <w:numPr>
          <w:ilvl w:val="0"/>
          <w:numId w:val="2"/>
        </w:numPr>
        <w:rPr>
          <w:sz w:val="28"/>
          <w:szCs w:val="28"/>
        </w:rPr>
      </w:pPr>
      <w:r w:rsidRPr="0013752C">
        <w:rPr>
          <w:sz w:val="28"/>
          <w:szCs w:val="28"/>
        </w:rPr>
        <w:t>How efficiently are impressions converted into clicks?</w:t>
      </w:r>
    </w:p>
    <w:p w14:paraId="0A6E1047" w14:textId="77777777" w:rsidR="0013752C" w:rsidRPr="0013752C" w:rsidRDefault="0013752C" w:rsidP="0013752C">
      <w:pPr>
        <w:numPr>
          <w:ilvl w:val="0"/>
          <w:numId w:val="2"/>
        </w:numPr>
        <w:rPr>
          <w:sz w:val="28"/>
          <w:szCs w:val="28"/>
        </w:rPr>
      </w:pPr>
      <w:r w:rsidRPr="0013752C">
        <w:rPr>
          <w:sz w:val="28"/>
          <w:szCs w:val="28"/>
        </w:rPr>
        <w:t>How effectively are clicks converted into conversions?</w:t>
      </w:r>
    </w:p>
    <w:p w14:paraId="3B7322EC" w14:textId="77777777" w:rsidR="0013752C" w:rsidRPr="0013752C" w:rsidRDefault="0013752C" w:rsidP="0013752C">
      <w:pPr>
        <w:numPr>
          <w:ilvl w:val="0"/>
          <w:numId w:val="2"/>
        </w:numPr>
        <w:rPr>
          <w:sz w:val="28"/>
          <w:szCs w:val="28"/>
        </w:rPr>
      </w:pPr>
      <w:r w:rsidRPr="0013752C">
        <w:rPr>
          <w:sz w:val="28"/>
          <w:szCs w:val="28"/>
        </w:rPr>
        <w:t>How does marketing spending compare with revenue generated?</w:t>
      </w:r>
    </w:p>
    <w:p w14:paraId="4B0F9B3D" w14:textId="77777777" w:rsidR="0013752C" w:rsidRPr="0013752C" w:rsidRDefault="0013752C" w:rsidP="0013752C">
      <w:pPr>
        <w:numPr>
          <w:ilvl w:val="0"/>
          <w:numId w:val="2"/>
        </w:numPr>
        <w:rPr>
          <w:sz w:val="28"/>
          <w:szCs w:val="28"/>
        </w:rPr>
      </w:pPr>
      <w:r w:rsidRPr="0013752C">
        <w:rPr>
          <w:sz w:val="28"/>
          <w:szCs w:val="28"/>
        </w:rPr>
        <w:t>How does performance change when users filter by date, region, channel, or campaign?</w:t>
      </w:r>
    </w:p>
    <w:p w14:paraId="30C35564" w14:textId="77777777" w:rsidR="0013752C" w:rsidRPr="0013752C" w:rsidRDefault="0013752C" w:rsidP="0013752C">
      <w:pPr>
        <w:numPr>
          <w:ilvl w:val="0"/>
          <w:numId w:val="2"/>
        </w:numPr>
        <w:rPr>
          <w:sz w:val="28"/>
          <w:szCs w:val="28"/>
        </w:rPr>
      </w:pPr>
      <w:r w:rsidRPr="0013752C">
        <w:rPr>
          <w:sz w:val="28"/>
          <w:szCs w:val="28"/>
        </w:rPr>
        <w:t>Where should the business investigate opportunities to improve marketing efficiency?</w:t>
      </w:r>
    </w:p>
    <w:p w14:paraId="71124899" w14:textId="77777777" w:rsidR="0013752C" w:rsidRPr="0013752C" w:rsidRDefault="0013752C" w:rsidP="0013752C">
      <w:pPr>
        <w:pStyle w:val="Heading2"/>
        <w:rPr>
          <w:b/>
          <w:bCs/>
          <w:u w:val="single"/>
        </w:rPr>
      </w:pPr>
      <w:r w:rsidRPr="0013752C">
        <w:rPr>
          <w:b/>
          <w:bCs/>
          <w:u w:val="single"/>
        </w:rPr>
        <w:lastRenderedPageBreak/>
        <w:t>Power BI Dashboard Requirements</w:t>
      </w:r>
    </w:p>
    <w:p w14:paraId="65780692" w14:textId="77777777" w:rsidR="0013752C" w:rsidRPr="0013752C" w:rsidRDefault="0013752C" w:rsidP="0013752C">
      <w:pPr>
        <w:pStyle w:val="NormalWeb"/>
        <w:rPr>
          <w:sz w:val="28"/>
          <w:szCs w:val="28"/>
        </w:rPr>
      </w:pPr>
      <w:r w:rsidRPr="0013752C">
        <w:rPr>
          <w:sz w:val="28"/>
          <w:szCs w:val="28"/>
        </w:rPr>
        <w:t>Explain how your completed dashboard addresses the business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1"/>
        <w:gridCol w:w="6025"/>
      </w:tblGrid>
      <w:tr w:rsidR="0013752C" w:rsidRPr="0013752C" w14:paraId="65B2175D" w14:textId="77777777">
        <w:trPr>
          <w:tblCellSpacing w:w="15" w:type="dxa"/>
        </w:trPr>
        <w:tc>
          <w:tcPr>
            <w:tcW w:w="0" w:type="auto"/>
            <w:vAlign w:val="center"/>
            <w:hideMark/>
          </w:tcPr>
          <w:p w14:paraId="48A10BF2" w14:textId="77777777" w:rsidR="0013752C" w:rsidRPr="0013752C" w:rsidRDefault="0013752C">
            <w:pPr>
              <w:pStyle w:val="NormalWeb"/>
              <w:jc w:val="center"/>
              <w:rPr>
                <w:b/>
                <w:bCs/>
                <w:sz w:val="28"/>
                <w:szCs w:val="28"/>
              </w:rPr>
            </w:pPr>
            <w:r w:rsidRPr="0013752C">
              <w:rPr>
                <w:b/>
                <w:bCs/>
                <w:sz w:val="28"/>
                <w:szCs w:val="28"/>
              </w:rPr>
              <w:t>Dashboard element</w:t>
            </w:r>
          </w:p>
        </w:tc>
        <w:tc>
          <w:tcPr>
            <w:tcW w:w="0" w:type="auto"/>
            <w:vAlign w:val="center"/>
            <w:hideMark/>
          </w:tcPr>
          <w:p w14:paraId="655414E2" w14:textId="77777777" w:rsidR="0013752C" w:rsidRPr="0013752C" w:rsidRDefault="0013752C">
            <w:pPr>
              <w:pStyle w:val="NormalWeb"/>
              <w:jc w:val="center"/>
              <w:rPr>
                <w:b/>
                <w:bCs/>
                <w:sz w:val="28"/>
                <w:szCs w:val="28"/>
              </w:rPr>
            </w:pPr>
            <w:r w:rsidRPr="0013752C">
              <w:rPr>
                <w:b/>
                <w:bCs/>
                <w:sz w:val="28"/>
                <w:szCs w:val="28"/>
              </w:rPr>
              <w:t>Purpose</w:t>
            </w:r>
          </w:p>
        </w:tc>
      </w:tr>
      <w:tr w:rsidR="0013752C" w:rsidRPr="0013752C" w14:paraId="0A391999" w14:textId="77777777">
        <w:trPr>
          <w:tblCellSpacing w:w="15" w:type="dxa"/>
        </w:trPr>
        <w:tc>
          <w:tcPr>
            <w:tcW w:w="0" w:type="auto"/>
            <w:vAlign w:val="center"/>
            <w:hideMark/>
          </w:tcPr>
          <w:p w14:paraId="7C372EE3" w14:textId="77777777" w:rsidR="0013752C" w:rsidRPr="0013752C" w:rsidRDefault="0013752C">
            <w:pPr>
              <w:pStyle w:val="NormalWeb"/>
              <w:rPr>
                <w:sz w:val="28"/>
                <w:szCs w:val="28"/>
              </w:rPr>
            </w:pPr>
            <w:r w:rsidRPr="0013752C">
              <w:rPr>
                <w:sz w:val="28"/>
                <w:szCs w:val="28"/>
              </w:rPr>
              <w:t>KPI cards</w:t>
            </w:r>
          </w:p>
        </w:tc>
        <w:tc>
          <w:tcPr>
            <w:tcW w:w="0" w:type="auto"/>
            <w:vAlign w:val="center"/>
            <w:hideMark/>
          </w:tcPr>
          <w:p w14:paraId="6C0EAE14" w14:textId="77777777" w:rsidR="0013752C" w:rsidRPr="0013752C" w:rsidRDefault="0013752C">
            <w:pPr>
              <w:pStyle w:val="NormalWeb"/>
              <w:rPr>
                <w:sz w:val="28"/>
                <w:szCs w:val="28"/>
              </w:rPr>
            </w:pPr>
            <w:r w:rsidRPr="0013752C">
              <w:rPr>
                <w:sz w:val="28"/>
                <w:szCs w:val="28"/>
              </w:rPr>
              <w:t>Summarize total impressions, clicks, conversions, revenue, and spend.</w:t>
            </w:r>
          </w:p>
        </w:tc>
      </w:tr>
      <w:tr w:rsidR="0013752C" w:rsidRPr="0013752C" w14:paraId="105AE569" w14:textId="77777777">
        <w:trPr>
          <w:tblCellSpacing w:w="15" w:type="dxa"/>
        </w:trPr>
        <w:tc>
          <w:tcPr>
            <w:tcW w:w="0" w:type="auto"/>
            <w:vAlign w:val="center"/>
            <w:hideMark/>
          </w:tcPr>
          <w:p w14:paraId="4B97BE73" w14:textId="77777777" w:rsidR="0013752C" w:rsidRPr="0013752C" w:rsidRDefault="0013752C">
            <w:pPr>
              <w:pStyle w:val="NormalWeb"/>
              <w:rPr>
                <w:sz w:val="28"/>
                <w:szCs w:val="28"/>
              </w:rPr>
            </w:pPr>
            <w:r w:rsidRPr="0013752C">
              <w:rPr>
                <w:sz w:val="28"/>
                <w:szCs w:val="28"/>
              </w:rPr>
              <w:t>Date filter</w:t>
            </w:r>
          </w:p>
        </w:tc>
        <w:tc>
          <w:tcPr>
            <w:tcW w:w="0" w:type="auto"/>
            <w:vAlign w:val="center"/>
            <w:hideMark/>
          </w:tcPr>
          <w:p w14:paraId="177220A4" w14:textId="77777777" w:rsidR="0013752C" w:rsidRPr="0013752C" w:rsidRDefault="0013752C">
            <w:pPr>
              <w:pStyle w:val="NormalWeb"/>
              <w:rPr>
                <w:sz w:val="28"/>
                <w:szCs w:val="28"/>
              </w:rPr>
            </w:pPr>
            <w:proofErr w:type="spellStart"/>
            <w:r w:rsidRPr="0013752C">
              <w:rPr>
                <w:sz w:val="28"/>
                <w:szCs w:val="28"/>
              </w:rPr>
              <w:t>Analyze</w:t>
            </w:r>
            <w:proofErr w:type="spellEnd"/>
            <w:r w:rsidRPr="0013752C">
              <w:rPr>
                <w:sz w:val="28"/>
                <w:szCs w:val="28"/>
              </w:rPr>
              <w:t xml:space="preserve"> performance across different time periods.</w:t>
            </w:r>
          </w:p>
        </w:tc>
      </w:tr>
      <w:tr w:rsidR="0013752C" w:rsidRPr="0013752C" w14:paraId="7C71CA69" w14:textId="77777777">
        <w:trPr>
          <w:tblCellSpacing w:w="15" w:type="dxa"/>
        </w:trPr>
        <w:tc>
          <w:tcPr>
            <w:tcW w:w="0" w:type="auto"/>
            <w:vAlign w:val="center"/>
            <w:hideMark/>
          </w:tcPr>
          <w:p w14:paraId="0A1F989B" w14:textId="77777777" w:rsidR="0013752C" w:rsidRPr="0013752C" w:rsidRDefault="0013752C">
            <w:pPr>
              <w:pStyle w:val="NormalWeb"/>
              <w:rPr>
                <w:sz w:val="28"/>
                <w:szCs w:val="28"/>
              </w:rPr>
            </w:pPr>
            <w:r w:rsidRPr="0013752C">
              <w:rPr>
                <w:sz w:val="28"/>
                <w:szCs w:val="28"/>
              </w:rPr>
              <w:t>Region filter</w:t>
            </w:r>
          </w:p>
        </w:tc>
        <w:tc>
          <w:tcPr>
            <w:tcW w:w="0" w:type="auto"/>
            <w:vAlign w:val="center"/>
            <w:hideMark/>
          </w:tcPr>
          <w:p w14:paraId="792E3345" w14:textId="77777777" w:rsidR="0013752C" w:rsidRPr="0013752C" w:rsidRDefault="0013752C">
            <w:pPr>
              <w:pStyle w:val="NormalWeb"/>
              <w:rPr>
                <w:sz w:val="28"/>
                <w:szCs w:val="28"/>
              </w:rPr>
            </w:pPr>
            <w:r w:rsidRPr="0013752C">
              <w:rPr>
                <w:sz w:val="28"/>
                <w:szCs w:val="28"/>
              </w:rPr>
              <w:t>Focus on individual geographic regions.</w:t>
            </w:r>
          </w:p>
        </w:tc>
      </w:tr>
      <w:tr w:rsidR="0013752C" w:rsidRPr="0013752C" w14:paraId="1B7C28DF" w14:textId="77777777">
        <w:trPr>
          <w:tblCellSpacing w:w="15" w:type="dxa"/>
        </w:trPr>
        <w:tc>
          <w:tcPr>
            <w:tcW w:w="0" w:type="auto"/>
            <w:vAlign w:val="center"/>
            <w:hideMark/>
          </w:tcPr>
          <w:p w14:paraId="346F1129" w14:textId="77777777" w:rsidR="0013752C" w:rsidRPr="0013752C" w:rsidRDefault="0013752C">
            <w:pPr>
              <w:pStyle w:val="NormalWeb"/>
              <w:rPr>
                <w:sz w:val="28"/>
                <w:szCs w:val="28"/>
              </w:rPr>
            </w:pPr>
            <w:r w:rsidRPr="0013752C">
              <w:rPr>
                <w:sz w:val="28"/>
                <w:szCs w:val="28"/>
              </w:rPr>
              <w:t>Channel filter</w:t>
            </w:r>
          </w:p>
        </w:tc>
        <w:tc>
          <w:tcPr>
            <w:tcW w:w="0" w:type="auto"/>
            <w:vAlign w:val="center"/>
            <w:hideMark/>
          </w:tcPr>
          <w:p w14:paraId="23F224D8" w14:textId="77777777" w:rsidR="0013752C" w:rsidRPr="0013752C" w:rsidRDefault="0013752C">
            <w:pPr>
              <w:pStyle w:val="NormalWeb"/>
              <w:rPr>
                <w:sz w:val="28"/>
                <w:szCs w:val="28"/>
              </w:rPr>
            </w:pPr>
            <w:r w:rsidRPr="0013752C">
              <w:rPr>
                <w:sz w:val="28"/>
                <w:szCs w:val="28"/>
              </w:rPr>
              <w:t>Compare specific advertising channels.</w:t>
            </w:r>
          </w:p>
        </w:tc>
      </w:tr>
      <w:tr w:rsidR="0013752C" w:rsidRPr="0013752C" w14:paraId="7C55413B" w14:textId="77777777">
        <w:trPr>
          <w:tblCellSpacing w:w="15" w:type="dxa"/>
        </w:trPr>
        <w:tc>
          <w:tcPr>
            <w:tcW w:w="0" w:type="auto"/>
            <w:vAlign w:val="center"/>
            <w:hideMark/>
          </w:tcPr>
          <w:p w14:paraId="0538A18C" w14:textId="77777777" w:rsidR="0013752C" w:rsidRPr="0013752C" w:rsidRDefault="0013752C">
            <w:pPr>
              <w:pStyle w:val="NormalWeb"/>
              <w:rPr>
                <w:sz w:val="28"/>
                <w:szCs w:val="28"/>
              </w:rPr>
            </w:pPr>
            <w:r w:rsidRPr="0013752C">
              <w:rPr>
                <w:sz w:val="28"/>
                <w:szCs w:val="28"/>
              </w:rPr>
              <w:t>Campaign filter</w:t>
            </w:r>
          </w:p>
        </w:tc>
        <w:tc>
          <w:tcPr>
            <w:tcW w:w="0" w:type="auto"/>
            <w:vAlign w:val="center"/>
            <w:hideMark/>
          </w:tcPr>
          <w:p w14:paraId="689A239E" w14:textId="77777777" w:rsidR="0013752C" w:rsidRPr="0013752C" w:rsidRDefault="0013752C">
            <w:pPr>
              <w:pStyle w:val="NormalWeb"/>
              <w:rPr>
                <w:sz w:val="28"/>
                <w:szCs w:val="28"/>
              </w:rPr>
            </w:pPr>
            <w:r w:rsidRPr="0013752C">
              <w:rPr>
                <w:sz w:val="28"/>
                <w:szCs w:val="28"/>
              </w:rPr>
              <w:t>Examine individual campaigns.</w:t>
            </w:r>
          </w:p>
        </w:tc>
      </w:tr>
      <w:tr w:rsidR="0013752C" w:rsidRPr="0013752C" w14:paraId="08B062B9" w14:textId="77777777">
        <w:trPr>
          <w:tblCellSpacing w:w="15" w:type="dxa"/>
        </w:trPr>
        <w:tc>
          <w:tcPr>
            <w:tcW w:w="0" w:type="auto"/>
            <w:vAlign w:val="center"/>
            <w:hideMark/>
          </w:tcPr>
          <w:p w14:paraId="6DB476A8" w14:textId="77777777" w:rsidR="0013752C" w:rsidRPr="0013752C" w:rsidRDefault="0013752C">
            <w:pPr>
              <w:pStyle w:val="NormalWeb"/>
              <w:rPr>
                <w:sz w:val="28"/>
                <w:szCs w:val="28"/>
              </w:rPr>
            </w:pPr>
            <w:r w:rsidRPr="0013752C">
              <w:rPr>
                <w:sz w:val="28"/>
                <w:szCs w:val="28"/>
              </w:rPr>
              <w:t>Revenue by campaign chart</w:t>
            </w:r>
          </w:p>
        </w:tc>
        <w:tc>
          <w:tcPr>
            <w:tcW w:w="0" w:type="auto"/>
            <w:vAlign w:val="center"/>
            <w:hideMark/>
          </w:tcPr>
          <w:p w14:paraId="3F38FF8C" w14:textId="77777777" w:rsidR="0013752C" w:rsidRPr="0013752C" w:rsidRDefault="0013752C">
            <w:pPr>
              <w:pStyle w:val="NormalWeb"/>
              <w:rPr>
                <w:sz w:val="28"/>
                <w:szCs w:val="28"/>
              </w:rPr>
            </w:pPr>
            <w:r w:rsidRPr="0013752C">
              <w:rPr>
                <w:sz w:val="28"/>
                <w:szCs w:val="28"/>
              </w:rPr>
              <w:t>Compare campaign revenue contribution.</w:t>
            </w:r>
          </w:p>
        </w:tc>
      </w:tr>
      <w:tr w:rsidR="0013752C" w:rsidRPr="0013752C" w14:paraId="5034B165" w14:textId="77777777">
        <w:trPr>
          <w:tblCellSpacing w:w="15" w:type="dxa"/>
        </w:trPr>
        <w:tc>
          <w:tcPr>
            <w:tcW w:w="0" w:type="auto"/>
            <w:vAlign w:val="center"/>
            <w:hideMark/>
          </w:tcPr>
          <w:p w14:paraId="71C803E8" w14:textId="77777777" w:rsidR="0013752C" w:rsidRPr="0013752C" w:rsidRDefault="0013752C">
            <w:pPr>
              <w:pStyle w:val="NormalWeb"/>
              <w:rPr>
                <w:sz w:val="28"/>
                <w:szCs w:val="28"/>
              </w:rPr>
            </w:pPr>
            <w:r w:rsidRPr="0013752C">
              <w:rPr>
                <w:sz w:val="28"/>
                <w:szCs w:val="28"/>
              </w:rPr>
              <w:t>Spend vs. revenue chart</w:t>
            </w:r>
          </w:p>
        </w:tc>
        <w:tc>
          <w:tcPr>
            <w:tcW w:w="0" w:type="auto"/>
            <w:vAlign w:val="center"/>
            <w:hideMark/>
          </w:tcPr>
          <w:p w14:paraId="214ADE09" w14:textId="77777777" w:rsidR="0013752C" w:rsidRPr="0013752C" w:rsidRDefault="0013752C">
            <w:pPr>
              <w:pStyle w:val="NormalWeb"/>
              <w:rPr>
                <w:sz w:val="28"/>
                <w:szCs w:val="28"/>
              </w:rPr>
            </w:pPr>
            <w:r w:rsidRPr="0013752C">
              <w:rPr>
                <w:sz w:val="28"/>
                <w:szCs w:val="28"/>
              </w:rPr>
              <w:t>Evaluate spending relative to revenue.</w:t>
            </w:r>
          </w:p>
        </w:tc>
      </w:tr>
      <w:tr w:rsidR="0013752C" w:rsidRPr="0013752C" w14:paraId="1EE94DAF" w14:textId="77777777">
        <w:trPr>
          <w:tblCellSpacing w:w="15" w:type="dxa"/>
        </w:trPr>
        <w:tc>
          <w:tcPr>
            <w:tcW w:w="0" w:type="auto"/>
            <w:vAlign w:val="center"/>
            <w:hideMark/>
          </w:tcPr>
          <w:p w14:paraId="10865D64" w14:textId="77777777" w:rsidR="0013752C" w:rsidRPr="0013752C" w:rsidRDefault="0013752C">
            <w:pPr>
              <w:pStyle w:val="NormalWeb"/>
              <w:rPr>
                <w:sz w:val="28"/>
                <w:szCs w:val="28"/>
              </w:rPr>
            </w:pPr>
            <w:r w:rsidRPr="0013752C">
              <w:rPr>
                <w:sz w:val="28"/>
                <w:szCs w:val="28"/>
              </w:rPr>
              <w:t>Conversion rate by region</w:t>
            </w:r>
          </w:p>
        </w:tc>
        <w:tc>
          <w:tcPr>
            <w:tcW w:w="0" w:type="auto"/>
            <w:vAlign w:val="center"/>
            <w:hideMark/>
          </w:tcPr>
          <w:p w14:paraId="0DB975CF" w14:textId="77777777" w:rsidR="0013752C" w:rsidRPr="0013752C" w:rsidRDefault="0013752C">
            <w:pPr>
              <w:pStyle w:val="NormalWeb"/>
              <w:rPr>
                <w:sz w:val="28"/>
                <w:szCs w:val="28"/>
              </w:rPr>
            </w:pPr>
            <w:r w:rsidRPr="0013752C">
              <w:rPr>
                <w:sz w:val="28"/>
                <w:szCs w:val="28"/>
              </w:rPr>
              <w:t>Compare regional conversion efficiency.</w:t>
            </w:r>
          </w:p>
        </w:tc>
      </w:tr>
      <w:tr w:rsidR="0013752C" w:rsidRPr="0013752C" w14:paraId="3BF92A1E" w14:textId="77777777">
        <w:trPr>
          <w:tblCellSpacing w:w="15" w:type="dxa"/>
        </w:trPr>
        <w:tc>
          <w:tcPr>
            <w:tcW w:w="0" w:type="auto"/>
            <w:vAlign w:val="center"/>
            <w:hideMark/>
          </w:tcPr>
          <w:p w14:paraId="7755F0FD" w14:textId="77777777" w:rsidR="0013752C" w:rsidRPr="0013752C" w:rsidRDefault="0013752C">
            <w:pPr>
              <w:pStyle w:val="NormalWeb"/>
              <w:rPr>
                <w:sz w:val="28"/>
                <w:szCs w:val="28"/>
              </w:rPr>
            </w:pPr>
            <w:r w:rsidRPr="0013752C">
              <w:rPr>
                <w:sz w:val="28"/>
                <w:szCs w:val="28"/>
              </w:rPr>
              <w:t>ROAS by region and channel</w:t>
            </w:r>
          </w:p>
        </w:tc>
        <w:tc>
          <w:tcPr>
            <w:tcW w:w="0" w:type="auto"/>
            <w:vAlign w:val="center"/>
            <w:hideMark/>
          </w:tcPr>
          <w:p w14:paraId="370AFF84" w14:textId="77777777" w:rsidR="0013752C" w:rsidRPr="0013752C" w:rsidRDefault="0013752C">
            <w:pPr>
              <w:pStyle w:val="NormalWeb"/>
              <w:rPr>
                <w:sz w:val="28"/>
                <w:szCs w:val="28"/>
              </w:rPr>
            </w:pPr>
            <w:r w:rsidRPr="0013752C">
              <w:rPr>
                <w:sz w:val="28"/>
                <w:szCs w:val="28"/>
              </w:rPr>
              <w:t>Compare marketing efficiency across regions and channels.</w:t>
            </w:r>
          </w:p>
        </w:tc>
      </w:tr>
      <w:tr w:rsidR="0013752C" w:rsidRPr="0013752C" w14:paraId="60FBA361" w14:textId="77777777">
        <w:trPr>
          <w:tblCellSpacing w:w="15" w:type="dxa"/>
        </w:trPr>
        <w:tc>
          <w:tcPr>
            <w:tcW w:w="0" w:type="auto"/>
            <w:vAlign w:val="center"/>
            <w:hideMark/>
          </w:tcPr>
          <w:p w14:paraId="60D19F75" w14:textId="77777777" w:rsidR="0013752C" w:rsidRPr="0013752C" w:rsidRDefault="0013752C">
            <w:pPr>
              <w:pStyle w:val="NormalWeb"/>
              <w:rPr>
                <w:sz w:val="28"/>
                <w:szCs w:val="28"/>
              </w:rPr>
            </w:pPr>
            <w:r w:rsidRPr="0013752C">
              <w:rPr>
                <w:sz w:val="28"/>
                <w:szCs w:val="28"/>
              </w:rPr>
              <w:t>Revenue share by channel</w:t>
            </w:r>
          </w:p>
        </w:tc>
        <w:tc>
          <w:tcPr>
            <w:tcW w:w="0" w:type="auto"/>
            <w:vAlign w:val="center"/>
            <w:hideMark/>
          </w:tcPr>
          <w:p w14:paraId="64DF2E2F" w14:textId="77777777" w:rsidR="0013752C" w:rsidRPr="0013752C" w:rsidRDefault="0013752C">
            <w:pPr>
              <w:pStyle w:val="NormalWeb"/>
              <w:rPr>
                <w:sz w:val="28"/>
                <w:szCs w:val="28"/>
              </w:rPr>
            </w:pPr>
            <w:r w:rsidRPr="0013752C">
              <w:rPr>
                <w:sz w:val="28"/>
                <w:szCs w:val="28"/>
              </w:rPr>
              <w:t>Understand the distribution of revenue among channels.</w:t>
            </w:r>
          </w:p>
        </w:tc>
      </w:tr>
      <w:tr w:rsidR="0013752C" w:rsidRPr="0013752C" w14:paraId="67AB7915" w14:textId="77777777">
        <w:trPr>
          <w:tblCellSpacing w:w="15" w:type="dxa"/>
        </w:trPr>
        <w:tc>
          <w:tcPr>
            <w:tcW w:w="0" w:type="auto"/>
            <w:vAlign w:val="center"/>
            <w:hideMark/>
          </w:tcPr>
          <w:p w14:paraId="30B7A611" w14:textId="77777777" w:rsidR="0013752C" w:rsidRPr="0013752C" w:rsidRDefault="0013752C">
            <w:pPr>
              <w:pStyle w:val="NormalWeb"/>
              <w:rPr>
                <w:sz w:val="28"/>
                <w:szCs w:val="28"/>
              </w:rPr>
            </w:pPr>
            <w:r w:rsidRPr="0013752C">
              <w:rPr>
                <w:sz w:val="28"/>
                <w:szCs w:val="28"/>
              </w:rPr>
              <w:t>Conversions by channel</w:t>
            </w:r>
          </w:p>
        </w:tc>
        <w:tc>
          <w:tcPr>
            <w:tcW w:w="0" w:type="auto"/>
            <w:vAlign w:val="center"/>
            <w:hideMark/>
          </w:tcPr>
          <w:p w14:paraId="106AAE40" w14:textId="77777777" w:rsidR="0013752C" w:rsidRPr="0013752C" w:rsidRDefault="0013752C">
            <w:pPr>
              <w:pStyle w:val="NormalWeb"/>
              <w:rPr>
                <w:sz w:val="28"/>
                <w:szCs w:val="28"/>
              </w:rPr>
            </w:pPr>
            <w:r w:rsidRPr="0013752C">
              <w:rPr>
                <w:sz w:val="28"/>
                <w:szCs w:val="28"/>
              </w:rPr>
              <w:t>Compare conversion volume by channel.</w:t>
            </w:r>
          </w:p>
        </w:tc>
      </w:tr>
      <w:tr w:rsidR="0013752C" w:rsidRPr="0013752C" w14:paraId="59FE1A8D" w14:textId="77777777">
        <w:trPr>
          <w:tblCellSpacing w:w="15" w:type="dxa"/>
        </w:trPr>
        <w:tc>
          <w:tcPr>
            <w:tcW w:w="0" w:type="auto"/>
            <w:vAlign w:val="center"/>
            <w:hideMark/>
          </w:tcPr>
          <w:p w14:paraId="3850FE6F" w14:textId="77777777" w:rsidR="0013752C" w:rsidRPr="0013752C" w:rsidRDefault="0013752C">
            <w:pPr>
              <w:pStyle w:val="NormalWeb"/>
              <w:rPr>
                <w:sz w:val="28"/>
                <w:szCs w:val="28"/>
              </w:rPr>
            </w:pPr>
            <w:r w:rsidRPr="0013752C">
              <w:rPr>
                <w:sz w:val="28"/>
                <w:szCs w:val="28"/>
              </w:rPr>
              <w:t>Recommendations panel</w:t>
            </w:r>
          </w:p>
        </w:tc>
        <w:tc>
          <w:tcPr>
            <w:tcW w:w="0" w:type="auto"/>
            <w:vAlign w:val="center"/>
            <w:hideMark/>
          </w:tcPr>
          <w:p w14:paraId="163DC011" w14:textId="77777777" w:rsidR="0013752C" w:rsidRPr="0013752C" w:rsidRDefault="0013752C">
            <w:pPr>
              <w:pStyle w:val="NormalWeb"/>
              <w:rPr>
                <w:sz w:val="28"/>
                <w:szCs w:val="28"/>
              </w:rPr>
            </w:pPr>
            <w:r w:rsidRPr="0013752C">
              <w:rPr>
                <w:sz w:val="28"/>
                <w:szCs w:val="28"/>
              </w:rPr>
              <w:t>Communicate proposed actions based on findings.</w:t>
            </w:r>
          </w:p>
        </w:tc>
      </w:tr>
    </w:tbl>
    <w:p w14:paraId="626B0888" w14:textId="77777777" w:rsidR="0013752C" w:rsidRDefault="0013752C" w:rsidP="0013752C">
      <w:pPr>
        <w:rPr>
          <w:sz w:val="28"/>
          <w:szCs w:val="28"/>
        </w:rPr>
      </w:pPr>
    </w:p>
    <w:p w14:paraId="0AEA4BC5" w14:textId="4E27A829" w:rsidR="0013752C" w:rsidRPr="0013752C" w:rsidRDefault="0013752C" w:rsidP="0013752C">
      <w:pPr>
        <w:rPr>
          <w:rStyle w:val="Heading1Char"/>
          <w:b/>
          <w:bCs/>
          <w:sz w:val="44"/>
          <w:szCs w:val="44"/>
          <w:u w:val="single"/>
        </w:rPr>
      </w:pPr>
      <w:r w:rsidRPr="0013752C">
        <w:rPr>
          <w:rStyle w:val="Heading1Char"/>
          <w:u w:val="single"/>
        </w:rPr>
        <w:t xml:space="preserve"> </w:t>
      </w:r>
      <w:r w:rsidRPr="0013752C">
        <w:rPr>
          <w:rStyle w:val="Heading1Char"/>
          <w:b/>
          <w:bCs/>
          <w:sz w:val="44"/>
          <w:szCs w:val="44"/>
          <w:u w:val="single"/>
        </w:rPr>
        <w:t>Conclusion</w:t>
      </w:r>
    </w:p>
    <w:p w14:paraId="5447154E" w14:textId="77777777" w:rsidR="0013752C" w:rsidRPr="0013752C" w:rsidRDefault="0013752C" w:rsidP="0013752C">
      <w:pPr>
        <w:rPr>
          <w:sz w:val="28"/>
          <w:szCs w:val="28"/>
        </w:rPr>
      </w:pPr>
      <w:r w:rsidRPr="0013752C">
        <w:rPr>
          <w:sz w:val="28"/>
          <w:szCs w:val="28"/>
        </w:rPr>
        <w:t>The Marketing Campaign Performance Analysis project provides a structured approach to evaluating marketing effectiveness using SQL and Power BI. By consolidating key performance indicators and comparing results across campaigns, advertising channels, and geographic regions, the project supports a clearer understanding of marketing performance.</w:t>
      </w:r>
    </w:p>
    <w:p w14:paraId="460934C4" w14:textId="77777777" w:rsidR="0013752C" w:rsidRPr="0013752C" w:rsidRDefault="0013752C" w:rsidP="0013752C">
      <w:pPr>
        <w:rPr>
          <w:sz w:val="28"/>
          <w:szCs w:val="28"/>
        </w:rPr>
      </w:pPr>
      <w:r w:rsidRPr="0013752C">
        <w:rPr>
          <w:sz w:val="28"/>
          <w:szCs w:val="28"/>
        </w:rPr>
        <w:t>The interactive dashboard enables stakeholders to monitor results, investigate differences in campaign efficiency, and identify opportunities for further analysis. Once the KPI calculations and underlying SQL results are validated, the findings can support more informed marketing investment and optimization decisions.</w:t>
      </w:r>
    </w:p>
    <w:p w14:paraId="5BB6FB65" w14:textId="77777777" w:rsidR="0013752C" w:rsidRPr="0013752C" w:rsidRDefault="0013752C" w:rsidP="0013752C"/>
    <w:sectPr w:rsidR="0013752C" w:rsidRPr="001375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7A8"/>
    <w:multiLevelType w:val="multilevel"/>
    <w:tmpl w:val="EEE69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B5F571D"/>
    <w:multiLevelType w:val="multilevel"/>
    <w:tmpl w:val="5F0E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6502529">
    <w:abstractNumId w:val="1"/>
  </w:num>
  <w:num w:numId="2" w16cid:durableId="1607157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2C"/>
    <w:rsid w:val="0000461D"/>
    <w:rsid w:val="0013752C"/>
    <w:rsid w:val="004F0C34"/>
    <w:rsid w:val="00A06E2F"/>
    <w:rsid w:val="00B86B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42B0E"/>
  <w15:chartTrackingRefBased/>
  <w15:docId w15:val="{F4848290-BBAB-4F95-8B37-CD4F0816E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752C"/>
    <w:rPr>
      <w:rFonts w:eastAsiaTheme="majorEastAsia" w:cstheme="majorBidi"/>
      <w:color w:val="272727" w:themeColor="text1" w:themeTint="D8"/>
    </w:rPr>
  </w:style>
  <w:style w:type="paragraph" w:styleId="Title">
    <w:name w:val="Title"/>
    <w:basedOn w:val="Normal"/>
    <w:next w:val="Normal"/>
    <w:link w:val="TitleChar"/>
    <w:uiPriority w:val="10"/>
    <w:qFormat/>
    <w:rsid w:val="0013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752C"/>
    <w:pPr>
      <w:spacing w:before="160"/>
      <w:jc w:val="center"/>
    </w:pPr>
    <w:rPr>
      <w:i/>
      <w:iCs/>
      <w:color w:val="404040" w:themeColor="text1" w:themeTint="BF"/>
    </w:rPr>
  </w:style>
  <w:style w:type="character" w:customStyle="1" w:styleId="QuoteChar">
    <w:name w:val="Quote Char"/>
    <w:basedOn w:val="DefaultParagraphFont"/>
    <w:link w:val="Quote"/>
    <w:uiPriority w:val="29"/>
    <w:rsid w:val="0013752C"/>
    <w:rPr>
      <w:i/>
      <w:iCs/>
      <w:color w:val="404040" w:themeColor="text1" w:themeTint="BF"/>
    </w:rPr>
  </w:style>
  <w:style w:type="paragraph" w:styleId="ListParagraph">
    <w:name w:val="List Paragraph"/>
    <w:basedOn w:val="Normal"/>
    <w:uiPriority w:val="34"/>
    <w:qFormat/>
    <w:rsid w:val="0013752C"/>
    <w:pPr>
      <w:ind w:left="720"/>
      <w:contextualSpacing/>
    </w:pPr>
  </w:style>
  <w:style w:type="character" w:styleId="IntenseEmphasis">
    <w:name w:val="Intense Emphasis"/>
    <w:basedOn w:val="DefaultParagraphFont"/>
    <w:uiPriority w:val="21"/>
    <w:qFormat/>
    <w:rsid w:val="0013752C"/>
    <w:rPr>
      <w:i/>
      <w:iCs/>
      <w:color w:val="2F5496" w:themeColor="accent1" w:themeShade="BF"/>
    </w:rPr>
  </w:style>
  <w:style w:type="paragraph" w:styleId="IntenseQuote">
    <w:name w:val="Intense Quote"/>
    <w:basedOn w:val="Normal"/>
    <w:next w:val="Normal"/>
    <w:link w:val="IntenseQuoteChar"/>
    <w:uiPriority w:val="30"/>
    <w:qFormat/>
    <w:rsid w:val="0013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752C"/>
    <w:rPr>
      <w:i/>
      <w:iCs/>
      <w:color w:val="2F5496" w:themeColor="accent1" w:themeShade="BF"/>
    </w:rPr>
  </w:style>
  <w:style w:type="character" w:styleId="IntenseReference">
    <w:name w:val="Intense Reference"/>
    <w:basedOn w:val="DefaultParagraphFont"/>
    <w:uiPriority w:val="32"/>
    <w:qFormat/>
    <w:rsid w:val="0013752C"/>
    <w:rPr>
      <w:b/>
      <w:bCs/>
      <w:smallCaps/>
      <w:color w:val="2F5496" w:themeColor="accent1" w:themeShade="BF"/>
      <w:spacing w:val="5"/>
    </w:rPr>
  </w:style>
  <w:style w:type="paragraph" w:styleId="NormalWeb">
    <w:name w:val="Normal (Web)"/>
    <w:basedOn w:val="Normal"/>
    <w:uiPriority w:val="99"/>
    <w:semiHidden/>
    <w:unhideWhenUsed/>
    <w:rsid w:val="0013752C"/>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636</Words>
  <Characters>3628</Characters>
  <Application>Microsoft Office Word</Application>
  <DocSecurity>0</DocSecurity>
  <Lines>30</Lines>
  <Paragraphs>8</Paragraphs>
  <ScaleCrop>false</ScaleCrop>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Divyam sharma</dc:creator>
  <cp:keywords/>
  <dc:description/>
  <cp:lastModifiedBy>Divyam sharma</cp:lastModifiedBy>
  <cp:revision>1</cp:revision>
  <dcterms:created xsi:type="dcterms:W3CDTF">2026-10-12T09:31:00Z</dcterms:created>
  <dcterms:modified xsi:type="dcterms:W3CDTF">2026-10-12T09:41:00Z</dcterms:modified>
</cp:coreProperties>
</file>