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d2125"/>
          <w:sz w:val="29"/>
          <w:szCs w:val="29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9"/>
          <w:szCs w:val="29"/>
          <w:shd w:fill="f8f9fa" w:val="clear"/>
          <w:rtl w:val="0"/>
        </w:rPr>
        <w:t xml:space="preserve">Group number - 7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color w:val="1d2125"/>
                <w:sz w:val="25"/>
                <w:szCs w:val="25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5"/>
                <w:szCs w:val="25"/>
                <w:shd w:fill="f8f9fa" w:val="clear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color w:val="1d2125"/>
                <w:sz w:val="25"/>
                <w:szCs w:val="25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5"/>
                <w:szCs w:val="25"/>
                <w:shd w:fill="f8f9fa" w:val="clear"/>
                <w:rtl w:val="0"/>
              </w:rPr>
              <w:t xml:space="preserve">Roll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color w:val="1d2125"/>
                <w:sz w:val="25"/>
                <w:szCs w:val="25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5"/>
                <w:szCs w:val="25"/>
                <w:shd w:fill="f8f9fa" w:val="clear"/>
                <w:rtl w:val="0"/>
              </w:rPr>
              <w:t xml:space="preserve">%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Pranjal Varshney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EE23B180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Duggirala Yashaswi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CS23B016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Atharva Moghe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CS23B096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Ojas Phadake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CH22B007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Sparsh Gupta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EE23B117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shd w:fill="f8f9fa" w:val="clear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