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1234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Department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Digital Signature</w:t>
            </w:r>
          </w:p>
        </w:tc>
      </w:tr>
      <w:tr>
        <w:tc>
          <w:tcPr>
            <w:tcW w:type="dxa" w:w="2160"/>
          </w:tcPr>
          <w:p>
            <w:r>
              <w:t>CSE</w:t>
            </w:r>
          </w:p>
        </w:tc>
        <w:tc>
          <w:tcPr>
            <w:tcW w:type="dxa" w:w="2160"/>
          </w:tcPr>
          <w:p>
            <w:r>
              <w:t>composed</w:t>
            </w:r>
          </w:p>
        </w:tc>
        <w:tc>
          <w:tcPr>
            <w:tcW w:type="dxa" w:w="2160"/>
          </w:tcPr>
          <w:p>
            <w:r>
              <w:t>declaration of holiday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1430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