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Digital Signature</w:t>
            </w:r>
          </w:p>
        </w:tc>
      </w:tr>
      <w:tr>
        <w:tc>
          <w:tcPr>
            <w:tcW w:type="dxa" w:w="2160"/>
          </w:tcPr>
          <w:p>
            <w:r>
              <w:t>ECE</w:t>
            </w:r>
          </w:p>
        </w:tc>
        <w:tc>
          <w:tcPr>
            <w:tcW w:type="dxa" w:w="2160"/>
          </w:tcPr>
          <w:p>
            <w:r>
              <w:t>composed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160"/>
          </w:tcPr>
          <w:p>
            <w:r>
              <w:t>ISE</w:t>
            </w:r>
          </w:p>
        </w:tc>
        <w:tc>
          <w:tcPr>
            <w:tcW w:type="dxa" w:w="2160"/>
          </w:tcPr>
          <w:p>
            <w:r>
              <w:t>forwarded</w:t>
            </w:r>
          </w:p>
        </w:tc>
        <w:tc>
          <w:tcPr>
            <w:tcW w:type="dxa" w:w="2160"/>
          </w:tcPr>
          <w:p>
            <w:r>
              <w:t>accepted by IS department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