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dxa" w:w="9360"/>
            <w:shd w:fill="1F3864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color w:val="9DC3E6"/>
                <w:sz w:val="15"/>
                <w:szCs w:val="15"/>
              </w:rPr>
              <w:t xml:space="preserve">REFERENCE · APPENDIX B</w:t>
            </w:r>
          </w:p>
          <w:p>
            <w:pPr>
              <w:spacing w:after="30"/>
            </w:pPr>
            <w:r>
              <w:rPr>
                <w:b/>
                <w:bCs/>
                <w:i w:val="false"/>
                <w:iCs w:val="false"/>
                <w:color w:val="FFFFFF"/>
                <w:sz w:val="36"/>
                <w:szCs w:val="36"/>
              </w:rPr>
              <w:t xml:space="preserve">EXP → V5 Cheat Sheet</w:t>
            </w:r>
          </w:p>
          <w:p>
            <w:r>
              <w:rPr>
                <w:b w:val="false"/>
                <w:bCs w:val="false"/>
                <w:i/>
                <w:iCs/>
                <w:color w:val="DEEAF6"/>
                <w:sz w:val="19"/>
                <w:szCs w:val="19"/>
              </w:rPr>
              <w:t xml:space="preserve">Pull this out when you join the team</w:t>
            </w:r>
          </w:p>
        </w:tc>
      </w:tr>
    </w:tbl>
    <w:p>
      <w:pPr>
        <w:spacing w:after="90"/>
      </w:pPr>
      <w:r>
        <w:rPr>
          <w:b w:val="false"/>
          <w:bCs w:val="false"/>
          <w:i w:val="false"/>
          <w:iCs w:val="false"/>
        </w:rPr>
        <w:t xml:space="preserve">Everything you learned on EXP, in the words the V5 team uses. A few names change; the thinking does not. </w:t>
      </w:r>
      <w:r>
        <w:rPr>
          <w:b/>
          <w:bCs/>
          <w:i w:val="false"/>
          <w:iCs w:val="false"/>
        </w:rPr>
        <w:t xml:space="preserve">A VEX match = an autonomous period + a driver period — and you already do both (your Sumo auto-hunt and your tank driving).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527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Concept</w:t>
            </w:r>
          </w:p>
        </w:tc>
        <w:tc>
          <w:tcPr>
            <w:tcW w:type="dxa" w:w="3276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A&amp;R · VEX EXP (VEXcode)</w:t>
            </w:r>
          </w:p>
        </w:tc>
        <w:tc>
          <w:tcPr>
            <w:tcW w:type="dxa" w:w="3557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Team · VEX V5 (SpartanDrive)</w:t>
            </w:r>
          </w:p>
        </w:tc>
      </w:tr>
      <w:tr>
        <w:tc>
          <w:tcPr>
            <w:tcW w:type="dxa" w:w="2527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/>
                <w:bCs/>
                <w:i w:val="false"/>
                <w:iCs w:val="false"/>
                <w:color w:val="1F3864"/>
              </w:rPr>
              <w:t xml:space="preserve">Robot's computer</w:t>
            </w:r>
          </w:p>
        </w:tc>
        <w:tc>
          <w:tcPr>
            <w:tcW w:type="dxa" w:w="3276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EXP Brain — built-in inertial sensor</w:t>
            </w:r>
          </w:p>
        </w:tc>
        <w:tc>
          <w:tcPr>
            <w:tcW w:type="dxa" w:w="3557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V5 Brain — built-in IMU</w:t>
            </w:r>
          </w:p>
        </w:tc>
      </w:tr>
      <w:tr>
        <w:tc>
          <w:tcPr>
            <w:tcW w:type="dxa" w:w="2527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2F7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/>
                <w:bCs/>
                <w:i w:val="false"/>
                <w:iCs w:val="false"/>
                <w:color w:val="1F3864"/>
              </w:rPr>
              <w:t xml:space="preserve">The motors</w:t>
            </w:r>
          </w:p>
        </w:tc>
        <w:tc>
          <w:tcPr>
            <w:tcW w:type="dxa" w:w="3276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2F7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Smart Motor — 200 RPM, fixed</w:t>
            </w:r>
          </w:p>
        </w:tc>
        <w:tc>
          <w:tcPr>
            <w:tcW w:type="dxa" w:w="3557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2F7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Smart Motor — swappable cartridges</w:t>
            </w:r>
          </w:p>
        </w:tc>
      </w:tr>
      <w:tr>
        <w:tc>
          <w:tcPr>
            <w:tcW w:type="dxa" w:w="2527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/>
                <w:bCs/>
                <w:i w:val="false"/>
                <w:iCs w:val="false"/>
                <w:color w:val="1F3864"/>
              </w:rPr>
              <w:t xml:space="preserve">Bundle a side's motors</w:t>
            </w:r>
          </w:p>
        </w:tc>
        <w:tc>
          <w:tcPr>
            <w:tcW w:type="dxa" w:w="3276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motor_group leftSide = motor_group(...)</w:t>
            </w:r>
          </w:p>
        </w:tc>
        <w:tc>
          <w:tcPr>
            <w:tcW w:type="dxa" w:w="3557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the left/right groups SpartanDrive uses</w:t>
            </w:r>
          </w:p>
        </w:tc>
      </w:tr>
      <w:tr>
        <w:tc>
          <w:tcPr>
            <w:tcW w:type="dxa" w:w="2527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2F7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/>
                <w:bCs/>
                <w:i w:val="false"/>
                <w:iCs w:val="false"/>
                <w:color w:val="1F3864"/>
              </w:rPr>
              <w:t xml:space="preserve">Whole-robot drive object</w:t>
            </w:r>
          </w:p>
        </w:tc>
        <w:tc>
          <w:tcPr>
            <w:tcW w:type="dxa" w:w="3276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2F7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 (smart) drivetrain</w:t>
            </w:r>
          </w:p>
        </w:tc>
        <w:tc>
          <w:tcPr>
            <w:tcW w:type="dxa" w:w="3557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2F7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the drive object</w:t>
            </w:r>
          </w:p>
        </w:tc>
      </w:tr>
      <w:tr>
        <w:tc>
          <w:tcPr>
            <w:tcW w:type="dxa" w:w="2527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/>
                <w:bCs/>
                <w:i w:val="false"/>
                <w:iCs w:val="false"/>
                <w:color w:val="1F3864"/>
              </w:rPr>
              <w:t xml:space="preserve">Tank (two-stick) driving</w:t>
            </w:r>
          </w:p>
        </w:tc>
        <w:tc>
          <w:tcPr>
            <w:tcW w:type="dxa" w:w="3276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left &amp; right motor_group from the sticks</w:t>
            </w:r>
          </w:p>
        </w:tc>
        <w:tc>
          <w:tcPr>
            <w:tcW w:type="dxa" w:w="3557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drive.tank(leftY, rightY)</w:t>
            </w:r>
          </w:p>
        </w:tc>
      </w:tr>
      <w:tr>
        <w:tc>
          <w:tcPr>
            <w:tcW w:type="dxa" w:w="2527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2F7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/>
                <w:bCs/>
                <w:i w:val="false"/>
                <w:iCs w:val="false"/>
                <w:color w:val="1F3864"/>
              </w:rPr>
              <w:t xml:space="preserve">Arcade (one-stick) driving</w:t>
            </w:r>
          </w:p>
        </w:tc>
        <w:tc>
          <w:tcPr>
            <w:tcW w:type="dxa" w:w="3276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2F7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Drivetrain.arcade(power, turn)</w:t>
            </w:r>
          </w:p>
        </w:tc>
        <w:tc>
          <w:tcPr>
            <w:tcW w:type="dxa" w:w="3557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2F7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drive.split_arcade(leftY, rightX)</w:t>
            </w:r>
          </w:p>
        </w:tc>
      </w:tr>
      <w:tr>
        <w:tc>
          <w:tcPr>
            <w:tcW w:type="dxa" w:w="2527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/>
                <w:bCs/>
                <w:i w:val="false"/>
                <w:iCs w:val="false"/>
                <w:color w:val="1F3864"/>
              </w:rPr>
              <w:t xml:space="preserve">Drive a set distance</w:t>
            </w:r>
          </w:p>
        </w:tc>
        <w:tc>
          <w:tcPr>
            <w:tcW w:type="dxa" w:w="3276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Drivetrain.driveFor(forward, 24, inches)</w:t>
            </w:r>
          </w:p>
        </w:tc>
        <w:tc>
          <w:tcPr>
            <w:tcW w:type="dxa" w:w="3557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drive.drive_distance(24)</w:t>
            </w:r>
          </w:p>
        </w:tc>
      </w:tr>
      <w:tr>
        <w:tc>
          <w:tcPr>
            <w:tcW w:type="dxa" w:w="2527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2F7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/>
                <w:bCs/>
                <w:i w:val="false"/>
                <w:iCs w:val="false"/>
                <w:color w:val="1F3864"/>
              </w:rPr>
              <w:t xml:space="preserve">Turn to a heading (absolute)</w:t>
            </w:r>
          </w:p>
        </w:tc>
        <w:tc>
          <w:tcPr>
            <w:tcW w:type="dxa" w:w="3276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2F7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Drivetrain.turnToHeading(90, degrees)</w:t>
            </w:r>
          </w:p>
        </w:tc>
        <w:tc>
          <w:tcPr>
            <w:tcW w:type="dxa" w:w="3557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2F7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drive.turn_to_angle(90)</w:t>
            </w:r>
          </w:p>
        </w:tc>
      </w:tr>
      <w:tr>
        <w:tc>
          <w:tcPr>
            <w:tcW w:type="dxa" w:w="2527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/>
                <w:bCs/>
                <w:i w:val="false"/>
                <w:iCs w:val="false"/>
                <w:color w:val="1F3864"/>
              </w:rPr>
              <w:t xml:space="preserve">Turn a set amount (relative)</w:t>
            </w:r>
          </w:p>
        </w:tc>
        <w:tc>
          <w:tcPr>
            <w:tcW w:type="dxa" w:w="3276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Drivetrain.turnFor(right, 90, degrees)</w:t>
            </w:r>
          </w:p>
        </w:tc>
        <w:tc>
          <w:tcPr>
            <w:tcW w:type="dxa" w:w="3557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drive.turn_to_angle(heading + 90)</w:t>
            </w:r>
          </w:p>
        </w:tc>
      </w:tr>
      <w:tr>
        <w:tc>
          <w:tcPr>
            <w:tcW w:type="dxa" w:w="2527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2F7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/>
                <w:bCs/>
                <w:i w:val="false"/>
                <w:iCs w:val="false"/>
                <w:color w:val="1F3864"/>
              </w:rPr>
              <w:t xml:space="preserve">Which way am I facing?</w:t>
            </w:r>
          </w:p>
        </w:tc>
        <w:tc>
          <w:tcPr>
            <w:tcW w:type="dxa" w:w="3276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2F7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Brain inertial → heading</w:t>
            </w:r>
          </w:p>
        </w:tc>
        <w:tc>
          <w:tcPr>
            <w:tcW w:type="dxa" w:w="3557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2F7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drive.heading()</w:t>
            </w:r>
          </w:p>
        </w:tc>
      </w:tr>
      <w:tr>
        <w:tc>
          <w:tcPr>
            <w:tcW w:type="dxa" w:w="2527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/>
                <w:bCs/>
                <w:i w:val="false"/>
                <w:iCs w:val="false"/>
                <w:color w:val="1F3864"/>
              </w:rPr>
              <w:t xml:space="preserve">Where am I on the field?</w:t>
            </w:r>
          </w:p>
        </w:tc>
        <w:tc>
          <w:tcPr>
            <w:tcW w:type="dxa" w:w="3276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— not tracked on EXP —</w:t>
            </w:r>
          </w:p>
        </w:tc>
        <w:tc>
          <w:tcPr>
            <w:tcW w:type="dxa" w:w="3557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odometry → drive.get_pose()</w:t>
            </w:r>
          </w:p>
        </w:tc>
      </w:tr>
      <w:tr>
        <w:tc>
          <w:tcPr>
            <w:tcW w:type="dxa" w:w="2527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2F7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/>
                <w:bCs/>
                <w:i w:val="false"/>
                <w:iCs w:val="false"/>
                <w:color w:val="1F3864"/>
              </w:rPr>
              <w:t xml:space="preserve">Ready the sensor</w:t>
            </w:r>
          </w:p>
        </w:tc>
        <w:tc>
          <w:tcPr>
            <w:tcW w:type="dxa" w:w="3276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2F7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inertial calibrates at Brain startup</w:t>
            </w:r>
          </w:p>
        </w:tc>
        <w:tc>
          <w:tcPr>
            <w:tcW w:type="dxa" w:w="3557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2F7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drive.calibrate()</w:t>
            </w:r>
          </w:p>
        </w:tc>
      </w:tr>
      <w:tr>
        <w:tc>
          <w:tcPr>
            <w:tcW w:type="dxa" w:w="2527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/>
                <w:bCs/>
                <w:i w:val="false"/>
                <w:iCs w:val="false"/>
                <w:color w:val="1F3864"/>
              </w:rPr>
              <w:t xml:space="preserve">Run-by-itself routine</w:t>
            </w:r>
          </w:p>
        </w:tc>
        <w:tc>
          <w:tcPr>
            <w:tcW w:type="dxa" w:w="3276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your Sumo auto-hunt</w:t>
            </w:r>
          </w:p>
        </w:tc>
        <w:tc>
          <w:tcPr>
            <w:tcW w:type="dxa" w:w="3557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autonomous()</w:t>
            </w:r>
          </w:p>
        </w:tc>
      </w:tr>
      <w:tr>
        <w:tc>
          <w:tcPr>
            <w:tcW w:type="dxa" w:w="2527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2F7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/>
                <w:bCs/>
                <w:i w:val="false"/>
                <w:iCs w:val="false"/>
                <w:color w:val="1F3864"/>
              </w:rPr>
              <w:t xml:space="preserve">Driver loop (1 drive call/pass)</w:t>
            </w:r>
          </w:p>
        </w:tc>
        <w:tc>
          <w:tcPr>
            <w:tcW w:type="dxa" w:w="3276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2F7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while (true) { Drivetrain.arcade(...) }</w:t>
            </w:r>
          </w:p>
        </w:tc>
        <w:tc>
          <w:tcPr>
            <w:tcW w:type="dxa" w:w="3557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2F7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opcontrol() { ... drive.tank(...) }</w:t>
            </w:r>
          </w:p>
        </w:tc>
      </w:tr>
      <w:tr>
        <w:tc>
          <w:tcPr>
            <w:tcW w:type="dxa" w:w="2527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/>
                <w:bCs/>
                <w:i w:val="false"/>
                <w:iCs w:val="false"/>
                <w:color w:val="1F3864"/>
              </w:rPr>
              <w:t xml:space="preserve">Where you write &amp; run code</w:t>
            </w:r>
          </w:p>
        </w:tc>
        <w:tc>
          <w:tcPr>
            <w:tcW w:type="dxa" w:w="3276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VEXcode (VS Code) → Download &amp; Run</w:t>
            </w:r>
          </w:p>
        </w:tc>
        <w:tc>
          <w:tcPr>
            <w:tcW w:type="dxa" w:w="3557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PROS — different editor &amp; layout</w:t>
            </w:r>
          </w:p>
        </w:tc>
      </w:tr>
      <w:tr>
        <w:tc>
          <w:tcPr>
            <w:tcW w:type="dxa" w:w="2527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2F7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/>
                <w:bCs/>
                <w:i w:val="false"/>
                <w:iCs w:val="false"/>
                <w:color w:val="1F3864"/>
              </w:rPr>
              <w:t xml:space="preserve">The C++ language &amp; logic</w:t>
            </w:r>
          </w:p>
        </w:tc>
        <w:tc>
          <w:tcPr>
            <w:tcW w:type="dxa" w:w="3276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2F7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same thinking</w:t>
            </w:r>
          </w:p>
        </w:tc>
        <w:tc>
          <w:tcPr>
            <w:tcW w:type="dxa" w:w="3557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2F7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same thinking</w:t>
            </w:r>
          </w:p>
        </w:tc>
      </w:tr>
    </w:tbl>
    <w:p>
      <w:pPr>
        <w:pBdr>
          <w:bottom w:val="single" w:color="2E75B6" w:sz="6" w:space="2"/>
        </w:pBdr>
        <w:spacing w:after="70" w:before="200"/>
      </w:pPr>
      <w:r>
        <w:rPr>
          <w:b/>
          <w:bCs/>
          <w:i w:val="false"/>
          <w:iCs w:val="false"/>
          <w:color w:val="2E75B6"/>
          <w:sz w:val="24"/>
          <w:szCs w:val="24"/>
        </w:rPr>
        <w:t xml:space="preserve">On the team — going further (SpartanDrive)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306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On the team you'll also meet</w:t>
            </w:r>
          </w:p>
        </w:tc>
        <w:tc>
          <w:tcPr>
            <w:tcW w:type="dxa" w:w="5054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4306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drive.swing_turn(90, true)</w:t>
            </w:r>
          </w:p>
        </w:tc>
        <w:tc>
          <w:tcPr>
            <w:tcW w:type="dxa" w:w="5054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Pivot on one side; the other holds — a wide, sweeping turn.</w:t>
            </w:r>
          </w:p>
        </w:tc>
      </w:tr>
      <w:tr>
        <w:tc>
          <w:tcPr>
            <w:tcW w:type="dxa" w:w="4306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2F7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drive.drive_distance_chain(24, 3)</w:t>
            </w:r>
          </w:p>
        </w:tc>
        <w:tc>
          <w:tcPr>
            <w:tcW w:type="dxa" w:w="5054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2F7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Drive, but exit early (still rolling) to flow into the next move.</w:t>
            </w:r>
          </w:p>
        </w:tc>
      </w:tr>
      <w:tr>
        <w:tc>
          <w:tcPr>
            <w:tcW w:type="dxa" w:w="4306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drive.turn_to_angle_chain(90, 5)</w:t>
            </w:r>
          </w:p>
        </w:tc>
        <w:tc>
          <w:tcPr>
            <w:tcW w:type="dxa" w:w="5054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Turn, but exit early to chain into the next move.</w:t>
            </w:r>
          </w:p>
        </w:tc>
      </w:tr>
      <w:tr>
        <w:tc>
          <w:tcPr>
            <w:tcW w:type="dxa" w:w="4306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2F7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drive.get_pose()  ·  drive.set_pose(...)</w:t>
            </w:r>
          </w:p>
        </w:tc>
        <w:tc>
          <w:tcPr>
            <w:tcW w:type="dxa" w:w="5054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2F7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Read or set the robot's (x, y) field position.</w:t>
            </w:r>
          </w:p>
        </w:tc>
      </w:tr>
      <w:tr>
        <w:tc>
          <w:tcPr>
            <w:tcW w:type="dxa" w:w="4306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drive.reset_odom()</w:t>
            </w:r>
          </w:p>
        </w:tc>
        <w:tc>
          <w:tcPr>
            <w:tcW w:type="dxa" w:w="5054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Zero the odometry position.</w:t>
            </w:r>
          </w:p>
        </w:tc>
      </w:tr>
      <w:tr>
        <w:tc>
          <w:tcPr>
            <w:tcW w:type="dxa" w:w="4306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2F7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drive.drive_raw(left, right)</w:t>
            </w:r>
          </w:p>
        </w:tc>
        <w:tc>
          <w:tcPr>
            <w:tcW w:type="dxa" w:w="5054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2F7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Raw power to each side — the escape hatch.</w:t>
            </w:r>
          </w:p>
        </w:tc>
      </w:tr>
      <w:tr>
        <w:tc>
          <w:tcPr>
            <w:tcW w:type="dxa" w:w="4306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drive.set_drive_constants(...)  ·  set_turn_constants(...)</w:t>
            </w:r>
          </w:p>
        </w:tc>
        <w:tc>
          <w:tcPr>
            <w:tcW w:type="dxa" w:w="5054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Tune the drive / turn PID gains.</w:t>
            </w:r>
          </w:p>
        </w:tc>
      </w:tr>
      <w:tr>
        <w:tc>
          <w:tcPr>
            <w:tcW w:type="dxa" w:w="4306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2F7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drive.stop()  ·  drive.hottest_motor_temp()</w:t>
            </w:r>
          </w:p>
        </w:tc>
        <w:tc>
          <w:tcPr>
            <w:tcW w:type="dxa" w:w="5054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2F7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Stop the drive · check the hottest motor.</w:t>
            </w:r>
          </w:p>
        </w:tc>
      </w:tr>
    </w:tbl>
    <w:p>
      <w:pPr>
        <w:spacing w:before="120"/>
      </w:pPr>
      <w:r>
        <w:rPr>
          <w:b/>
          <w:bCs/>
          <w:i w:val="false"/>
          <w:iCs w:val="false"/>
          <w:color w:val="C55A11"/>
        </w:rPr>
        <w:t xml:space="preserve">The one line: </w:t>
      </w:r>
      <w:r>
        <w:rPr>
          <w:b w:val="false"/>
          <w:bCs w:val="false"/>
          <w:i w:val="false"/>
          <w:iCs w:val="false"/>
        </w:rPr>
        <w:t xml:space="preserve">same C++ thinking, same robot concepts — a handful of methods get renamed and the editor changes when you reach the team. You're not starting over; you're picking up where this course leaves off.</w:t>
      </w:r>
    </w:p>
    <w:p>
      <w:pPr>
        <w:pBdr>
          <w:bottom w:val="single" w:color="BFC7D2" w:sz="4" w:space="6"/>
        </w:pBdr>
        <w:spacing w:after="30" w:before="3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pBdr>
          <w:top w:val="single" w:color="C55A11" w:sz="4" w:space="4"/>
        </w:pBdr>
        <w:spacing w:before="200"/>
      </w:pPr>
      <w:r>
        <w:rPr>
          <w:b w:val="false"/>
          <w:bCs w:val="false"/>
          <w:i w:val="false"/>
          <w:iCs w:val="false"/>
          <w:color w:val="5B6470"/>
          <w:sz w:val="15"/>
          <w:szCs w:val="15"/>
        </w:rPr>
        <w:t xml:space="preserve">Automation &amp; Robotics · VEX EXP — Student cheat sheet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2026-06-18T06:56:11.130Z</dcterms:created>
  <dcterms:modified xsi:type="dcterms:W3CDTF">2026-06-18T06:56:11.130Z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