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none"/>
          <w:right w:val="none"/>
          <w:insideH w:val="none"/>
          <w:insideV w:val="none"/>
        </w:tblBorders>
      </w:tblPr>
      <w:tblGrid>
        <w:gridCol w:w="100"/>
      </w:tblGrid>
      <w:tr>
        <w:tc>
          <w:tcPr>
            <w:tcW w:type="dxa" w:w="9360"/>
            <w:shd w:fill="1F3864" w:val="clear"/>
            <w:tcMar>
              <w:top w:type="dxa" w:w="150"/>
              <w:left w:type="dxa" w:w="200"/>
              <w:bottom w:type="dxa" w:w="150"/>
              <w:right w:type="dxa" w:w="200"/>
            </w:tcMar>
          </w:tcPr>
          <w:p>
            <w:pPr>
              <w:spacing w:after="40"/>
            </w:pPr>
            <w:r>
              <w:rPr>
                <w:b/>
                <w:bCs/>
                <w:i w:val="false"/>
                <w:iCs w:val="false"/>
                <w:color w:val="9DC3E6"/>
                <w:sz w:val="15"/>
                <w:szCs w:val="15"/>
              </w:rPr>
              <w:t xml:space="preserve">PROJECT 2.3  ·  UNIT 2 — MECHANISMS &amp; MOTION</w:t>
            </w:r>
          </w:p>
          <w:p>
            <w:pPr>
              <w:spacing w:after="30"/>
            </w:pPr>
            <w:r>
              <w:rPr>
                <w:b/>
                <w:bCs/>
                <w:i w:val="false"/>
                <w:iCs w:val="false"/>
                <w:color w:val="FFFFFF"/>
                <w:sz w:val="36"/>
                <w:szCs w:val="36"/>
              </w:rPr>
              <w:t xml:space="preserve">Windmill Construction</w:t>
            </w:r>
          </w:p>
          <w:p>
            <w:r>
              <w:rPr>
                <w:b w:val="false"/>
                <w:bCs w:val="false"/>
                <w:i/>
                <w:iCs/>
                <w:color w:val="DEEAF6"/>
                <w:sz w:val="19"/>
                <w:szCs w:val="19"/>
              </w:rPr>
              <w:t xml:space="preserve">Student Edition — VEX EXP · C++ in VS Code</w:t>
            </w:r>
          </w:p>
        </w:tc>
      </w:tr>
    </w:tbl>
    <w:p>
      <w:pPr>
        <w:spacing w:after="60" w:before="160"/>
      </w:pPr>
      <w:r>
        <w:rPr>
          <w:b/>
          <w:bCs/>
          <w:i w:val="false"/>
          <w:iCs w:val="false"/>
        </w:rPr>
        <w:t xml:space="preserve">Name: </w:t>
      </w:r>
      <w:r>
        <w:rPr>
          <w:b w:val="false"/>
          <w:bCs w:val="false"/>
          <w:i w:val="false"/>
          <w:iCs w:val="false"/>
        </w:rPr>
        <w:t xml:space="preserve">______________________________     </w:t>
      </w:r>
      <w:r>
        <w:rPr>
          <w:b/>
          <w:bCs/>
          <w:i w:val="false"/>
          <w:iCs w:val="false"/>
        </w:rPr>
        <w:t xml:space="preserve">Date: </w:t>
      </w:r>
      <w:r>
        <w:rPr>
          <w:b w:val="false"/>
          <w:bCs w:val="false"/>
          <w:i w:val="false"/>
          <w:iCs w:val="false"/>
        </w:rPr>
        <w:t xml:space="preserve">____________     </w:t>
      </w:r>
      <w:r>
        <w:rPr>
          <w:b/>
          <w:bCs/>
          <w:i w:val="false"/>
          <w:iCs w:val="false"/>
        </w:rPr>
        <w:t xml:space="preserve">Period: </w:t>
      </w:r>
      <w:r>
        <w:rPr>
          <w:b w:val="false"/>
          <w:bCs w:val="false"/>
          <w:i w:val="false"/>
          <w:iCs w:val="false"/>
        </w:rPr>
        <w:t xml:space="preserve">________</w:t>
      </w:r>
    </w:p>
    <w:p>
      <w:pPr>
        <w:pBdr>
          <w:bottom w:val="single" w:color="2E75B6" w:sz="6" w:space="2"/>
        </w:pBdr>
        <w:spacing w:after="70" w:before="200"/>
      </w:pPr>
      <w:r>
        <w:rPr>
          <w:b/>
          <w:bCs/>
          <w:i w:val="false"/>
          <w:iCs w:val="false"/>
          <w:color w:val="2E75B6"/>
          <w:sz w:val="24"/>
          <w:szCs w:val="24"/>
        </w:rPr>
        <w:t xml:space="preserve">Introduction</w:t>
      </w:r>
    </w:p>
    <w:p>
      <w:pPr>
        <w:spacing w:after="90" w:before="0" w:line="264"/>
      </w:pPr>
      <w:r>
        <w:rPr>
          <w:b w:val="false"/>
          <w:bCs w:val="false"/>
          <w:i w:val="false"/>
          <w:iCs w:val="false"/>
        </w:rPr>
        <w:t xml:space="preserve">Your first real engineering </w:t>
      </w:r>
      <w:r>
        <w:rPr>
          <w:b/>
          <w:bCs/>
          <w:i w:val="false"/>
          <w:iCs w:val="false"/>
        </w:rPr>
        <w:t xml:space="preserve">project</w:t>
      </w:r>
      <w:r>
        <w:rPr>
          <w:b w:val="false"/>
          <w:bCs w:val="false"/>
          <w:i w:val="false"/>
          <w:iCs w:val="false"/>
        </w:rPr>
        <w:t xml:space="preserve"> — a problem to solve, not a worksheet with an answer key. A </w:t>
      </w:r>
      <w:r>
        <w:rPr>
          <w:b/>
          <w:bCs/>
          <w:i w:val="false"/>
          <w:iCs w:val="false"/>
        </w:rPr>
        <w:t xml:space="preserve">windmill</w:t>
      </w:r>
      <w:r>
        <w:rPr>
          <w:b w:val="false"/>
          <w:bCs w:val="false"/>
          <w:i w:val="false"/>
          <w:iCs w:val="false"/>
        </w:rPr>
        <w:t xml:space="preserve"> captures rotary motion and turns it into useful work; your job is to build a geared windmill that </w:t>
      </w:r>
      <w:r>
        <w:rPr>
          <w:b/>
          <w:bCs/>
          <w:i w:val="false"/>
          <w:iCs w:val="false"/>
        </w:rPr>
        <w:t xml:space="preserve">lifts a small load</w:t>
      </w:r>
      <w:r>
        <w:rPr>
          <w:b w:val="false"/>
          <w:bCs w:val="false"/>
          <w:i w:val="false"/>
          <w:iCs w:val="false"/>
        </w:rPr>
        <w:t xml:space="preserve">. You'll run the full engineering design process — define, brainstorm, select with a </w:t>
      </w:r>
      <w:r>
        <w:rPr>
          <w:b/>
          <w:bCs/>
          <w:i w:val="false"/>
          <w:iCs w:val="false"/>
        </w:rPr>
        <w:t xml:space="preserve">decision matrix</w:t>
      </w:r>
      <w:r>
        <w:rPr>
          <w:b w:val="false"/>
          <w:bCs w:val="false"/>
          <w:i w:val="false"/>
          <w:iCs w:val="false"/>
        </w:rPr>
        <w:t xml:space="preserve">, build, test, and improve — and put Unit 2 to work: a </w:t>
      </w:r>
      <w:r>
        <w:rPr>
          <w:b/>
          <w:bCs/>
          <w:i w:val="false"/>
          <w:iCs w:val="false"/>
        </w:rPr>
        <w:t xml:space="preserve">bevel gear</w:t>
      </w:r>
      <w:r>
        <w:rPr>
          <w:b w:val="false"/>
          <w:bCs w:val="false"/>
          <w:i w:val="false"/>
          <w:iCs w:val="false"/>
        </w:rPr>
        <w:t xml:space="preserve"> to turn the corner 90° and a </w:t>
      </w:r>
      <w:r>
        <w:rPr>
          <w:b/>
          <w:bCs/>
          <w:i w:val="false"/>
          <w:iCs w:val="false"/>
        </w:rPr>
        <w:t xml:space="preserve">gear ratio</w:t>
      </w:r>
      <w:r>
        <w:rPr>
          <w:b w:val="false"/>
          <w:bCs w:val="false"/>
          <w:i w:val="false"/>
          <w:iCs w:val="false"/>
        </w:rPr>
        <w:t xml:space="preserve"> chosen for enough torque to lift. Document every step in your engineering notebook. Read Chapter 5 in the textbook for the full explanation.</w:t>
      </w:r>
    </w:p>
    <w:p>
      <w:pPr>
        <w:pBdr>
          <w:bottom w:val="single" w:color="2E75B6" w:sz="6" w:space="2"/>
        </w:pBdr>
        <w:spacing w:after="70" w:before="200"/>
      </w:pPr>
      <w:r>
        <w:rPr>
          <w:b/>
          <w:bCs/>
          <w:i w:val="false"/>
          <w:iCs w:val="false"/>
          <w:color w:val="2E75B6"/>
          <w:sz w:val="24"/>
          <w:szCs w:val="24"/>
        </w:rPr>
        <w:t xml:space="preserve">Learning Objectives</w:t>
      </w:r>
    </w:p>
    <w:p>
      <w:pPr>
        <w:pStyle w:val="ListParagraph"/>
        <w:numPr>
          <w:ilvl w:val="0"/>
          <w:numId w:val="2"/>
        </w:numPr>
        <w:spacing w:after="40" w:before="0" w:line="264"/>
      </w:pPr>
      <w:r>
        <w:rPr>
          <w:b w:val="false"/>
          <w:bCs w:val="false"/>
          <w:i w:val="false"/>
          <w:iCs w:val="false"/>
        </w:rPr>
        <w:t xml:space="preserve">Apply the engineering design process from problem definition through iteration.</w:t>
      </w:r>
    </w:p>
    <w:p>
      <w:pPr>
        <w:pStyle w:val="ListParagraph"/>
        <w:numPr>
          <w:ilvl w:val="0"/>
          <w:numId w:val="2"/>
        </w:numPr>
        <w:spacing w:after="40" w:before="0" w:line="264"/>
      </w:pPr>
      <w:r>
        <w:rPr>
          <w:b w:val="false"/>
          <w:bCs w:val="false"/>
          <w:i w:val="false"/>
          <w:iCs w:val="false"/>
        </w:rPr>
        <w:t xml:space="preserve">Use a decision matrix to choose among design ideas on purpose, not by gut feeling.</w:t>
      </w:r>
    </w:p>
    <w:p>
      <w:pPr>
        <w:pStyle w:val="ListParagraph"/>
        <w:numPr>
          <w:ilvl w:val="0"/>
          <w:numId w:val="2"/>
        </w:numPr>
        <w:spacing w:after="40" w:before="0" w:line="264"/>
      </w:pPr>
      <w:r>
        <w:rPr>
          <w:b w:val="false"/>
          <w:bCs w:val="false"/>
          <w:i w:val="false"/>
          <w:iCs w:val="false"/>
        </w:rPr>
        <w:t xml:space="preserve">Use a bevel gear to change the direction of motion 90°, and select/justify a gear ratio for the lifting task.</w:t>
      </w:r>
    </w:p>
    <w:p>
      <w:pPr>
        <w:pStyle w:val="ListParagraph"/>
        <w:numPr>
          <w:ilvl w:val="0"/>
          <w:numId w:val="2"/>
        </w:numPr>
        <w:spacing w:after="40" w:before="0" w:line="264"/>
      </w:pPr>
      <w:r>
        <w:rPr>
          <w:b w:val="false"/>
          <w:bCs w:val="false"/>
          <w:i w:val="false"/>
          <w:iCs w:val="false"/>
        </w:rPr>
        <w:t xml:space="preserve">Document the process thoroughly in an engineering notebook.</w:t>
      </w:r>
    </w:p>
    <w:p>
      <w:pPr>
        <w:pBdr>
          <w:bottom w:val="single" w:color="2E75B6" w:sz="6" w:space="2"/>
        </w:pBdr>
        <w:spacing w:after="70" w:before="200"/>
      </w:pPr>
      <w:r>
        <w:rPr>
          <w:b/>
          <w:bCs/>
          <w:i w:val="false"/>
          <w:iCs w:val="false"/>
          <w:color w:val="2E75B6"/>
          <w:sz w:val="24"/>
          <w:szCs w:val="24"/>
        </w:rPr>
        <w:t xml:space="preserve">Key Ideas (quick reference)</w:t>
      </w:r>
    </w:p>
    <w:p>
      <w:pPr>
        <w:pStyle w:val="ListParagraph"/>
        <w:numPr>
          <w:ilvl w:val="0"/>
          <w:numId w:val="3"/>
        </w:numPr>
        <w:spacing w:after="40" w:before="0" w:line="264"/>
      </w:pPr>
      <w:r>
        <w:rPr>
          <w:b/>
          <w:bCs/>
          <w:i w:val="false"/>
          <w:iCs w:val="false"/>
        </w:rPr>
        <w:t xml:space="preserve">The design loop:  </w:t>
      </w:r>
      <w:r>
        <w:rPr>
          <w:b w:val="false"/>
          <w:bCs w:val="false"/>
          <w:i w:val="false"/>
          <w:iCs w:val="false"/>
        </w:rPr>
        <w:t xml:space="preserve">define → brainstorm (≥3 sketches) → select (decision matrix) → build → test → improve, then loop. Documenting in the notebook runs through every step. Cycling Test → Improve → Build several times is normal.</w:t>
      </w:r>
    </w:p>
    <w:p>
      <w:pPr>
        <w:pStyle w:val="ListParagraph"/>
        <w:numPr>
          <w:ilvl w:val="0"/>
          <w:numId w:val="3"/>
        </w:numPr>
        <w:spacing w:after="40" w:before="0" w:line="264"/>
      </w:pPr>
      <w:r>
        <w:rPr>
          <w:b/>
          <w:bCs/>
          <w:i w:val="false"/>
          <w:iCs w:val="false"/>
        </w:rPr>
        <w:t xml:space="preserve">Decision matrix:  </w:t>
      </w:r>
      <w:r>
        <w:rPr>
          <w:b w:val="false"/>
          <w:bCs w:val="false"/>
          <w:i w:val="false"/>
          <w:iCs w:val="false"/>
        </w:rPr>
        <w:t xml:space="preserve">list criteria, weight each 1–5 by importance, score each concept 1–5, then score × weight and total the columns. The highest total is your starting design — and the math shows which features were worth it.</w:t>
      </w:r>
    </w:p>
    <w:p>
      <w:pPr>
        <w:pStyle w:val="ListParagraph"/>
        <w:numPr>
          <w:ilvl w:val="0"/>
          <w:numId w:val="3"/>
        </w:numPr>
        <w:spacing w:after="40" w:before="0" w:line="264"/>
      </w:pPr>
      <w:r>
        <w:rPr>
          <w:b/>
          <w:bCs/>
          <w:i w:val="false"/>
          <w:iCs w:val="false"/>
        </w:rPr>
        <w:t xml:space="preserve">Turn the corner:  </w:t>
      </w:r>
      <w:r>
        <w:rPr>
          <w:b w:val="false"/>
          <w:bCs w:val="false"/>
          <w:i w:val="false"/>
          <w:iCs w:val="false"/>
        </w:rPr>
        <w:t xml:space="preserve">a bevel gear transfers rotation 'around the corner,' changing the axis of motion 90° — the windmill's signature mechanism.</w:t>
      </w:r>
    </w:p>
    <w:p>
      <w:pPr>
        <w:pStyle w:val="ListParagraph"/>
        <w:numPr>
          <w:ilvl w:val="0"/>
          <w:numId w:val="3"/>
        </w:numPr>
        <w:spacing w:after="40" w:before="0" w:line="264"/>
      </w:pPr>
      <w:r>
        <w:rPr>
          <w:b/>
          <w:bCs/>
          <w:i w:val="false"/>
          <w:iCs w:val="false"/>
        </w:rPr>
        <w:t xml:space="preserve">Gear for lift:  </w:t>
      </w:r>
      <w:r>
        <w:rPr>
          <w:b w:val="false"/>
          <w:bCs w:val="false"/>
          <w:i w:val="false"/>
          <w:iCs w:val="false"/>
        </w:rPr>
        <w:t xml:space="preserve">lifting takes torque. If it spins free but stalls under load, gear DOWN (slower drum, more pull). The trade is speed — for lifting, slower-but-stronger wins.</w:t>
      </w:r>
    </w:p>
    <w:p>
      <w:pPr>
        <w:pBdr>
          <w:bottom w:val="single" w:color="2E75B6" w:sz="6" w:space="2"/>
        </w:pBdr>
        <w:spacing w:after="70" w:before="200"/>
      </w:pPr>
      <w:r>
        <w:rPr>
          <w:b/>
          <w:bCs/>
          <w:i w:val="false"/>
          <w:iCs w:val="false"/>
          <w:color w:val="2E75B6"/>
          <w:sz w:val="24"/>
          <w:szCs w:val="24"/>
        </w:rPr>
        <w:t xml:space="preserve">Build Constraints</w:t>
      </w:r>
    </w:p>
    <w:tbl>
      <w:tblPr>
        <w:tblW w:type="dxa" w:w="9360"/>
        <w:tblBorders>
          <w:top w:val="none"/>
          <w:left w:val="single" w:color="2E75B6" w:sz="18"/>
          <w:bottom w:val="none"/>
          <w:right w:val="none"/>
          <w:insideH w:val="none"/>
          <w:insideV w:val="none"/>
        </w:tblBorders>
      </w:tblPr>
      <w:tblGrid>
        <w:gridCol w:w="100"/>
      </w:tblGrid>
      <w:tr>
        <w:tc>
          <w:tcPr>
            <w:tcW w:type="dxa" w:w="9360"/>
            <w:shd w:fill="F2F7FC" w:val="clear"/>
            <w:tcMar>
              <w:top w:type="dxa" w:w="100"/>
              <w:left w:type="dxa" w:w="170"/>
              <w:bottom w:type="dxa" w:w="100"/>
              <w:right w:type="dxa" w:w="150"/>
            </w:tcMar>
          </w:tcPr>
          <w:p>
            <w:pPr>
              <w:spacing w:line="264"/>
            </w:pPr>
            <w:r>
              <w:rPr>
                <w:b/>
                <w:bCs/>
                <w:i w:val="false"/>
                <w:iCs w:val="false"/>
              </w:rPr>
              <w:t xml:space="preserve">Build constraints (all year):  </w:t>
            </w:r>
            <w:r>
              <w:rPr>
                <w:b w:val="false"/>
                <w:bCs w:val="false"/>
                <w:i w:val="false"/>
                <w:iCs w:val="false"/>
              </w:rPr>
              <w:t xml:space="preserve">(1) Build from your classroom Gateway kit — including the bevel gears (Advanced Gear Kit) and, for the lift, the Winch &amp; Pulley Kit. It's mostly EXP plus some V5 mechanism parts, all yours to use. Just don't pull from the separate competition team's V5 kit, so it stays complete. (2) The whole windmill must fit one storage cubby — an IKEA Kallax shelf compartment: a 33 × 33 cm (13 × 13 in) opening, about 38 cm (15 in) deep. The 33 × 33 cm face is the binding limit (the build must pass through it). Sketch with that envelope in mind, and break the build down to store it.</w:t>
            </w:r>
          </w:p>
        </w:tc>
      </w:tr>
    </w:tbl>
    <w:p>
      <w:pPr>
        <w:pBdr>
          <w:bottom w:val="single" w:color="2E75B6" w:sz="6" w:space="2"/>
        </w:pBdr>
        <w:spacing w:after="70" w:before="200"/>
      </w:pPr>
      <w:r>
        <w:rPr>
          <w:b/>
          <w:bCs/>
          <w:i w:val="false"/>
          <w:iCs w:val="false"/>
          <w:color w:val="2E75B6"/>
          <w:sz w:val="24"/>
          <w:szCs w:val="24"/>
        </w:rPr>
        <w:t xml:space="preserve">Safety</w:t>
      </w:r>
    </w:p>
    <w:tbl>
      <w:tblPr>
        <w:tblW w:type="dxa" w:w="9360"/>
        <w:tblBorders>
          <w:top w:val="none"/>
          <w:left w:val="single" w:color="8A5400" w:sz="18"/>
          <w:bottom w:val="none"/>
          <w:right w:val="none"/>
          <w:insideH w:val="none"/>
          <w:insideV w:val="none"/>
        </w:tblBorders>
      </w:tblPr>
      <w:tblGrid>
        <w:gridCol w:w="100"/>
      </w:tblGrid>
      <w:tr>
        <w:tc>
          <w:tcPr>
            <w:tcW w:type="dxa" w:w="9360"/>
            <w:shd w:fill="FBEFD6" w:val="clear"/>
            <w:tcMar>
              <w:top w:type="dxa" w:w="100"/>
              <w:left w:type="dxa" w:w="170"/>
              <w:bottom w:type="dxa" w:w="100"/>
              <w:right w:type="dxa" w:w="150"/>
            </w:tcMar>
          </w:tcPr>
          <w:p>
            <w:pPr>
              <w:spacing w:after="50" w:line="258"/>
            </w:pPr>
            <w:r>
              <w:rPr>
                <w:b/>
                <w:bCs/>
                <w:i w:val="false"/>
                <w:iCs w:val="false"/>
                <w:color w:val="8A5400"/>
              </w:rPr>
              <w:t xml:space="preserve">•  </w:t>
            </w:r>
            <w:r>
              <w:rPr>
                <w:b w:val="false"/>
                <w:bCs w:val="false"/>
                <w:i w:val="false"/>
                <w:iCs w:val="false"/>
              </w:rPr>
              <w:t xml:space="preserve">Keep fingers, hair, and loose clothing clear of meshing gears and the spinning rotor — gear teeth pinch.</w:t>
            </w:r>
          </w:p>
          <w:p>
            <w:pPr>
              <w:spacing w:after="50" w:line="258"/>
            </w:pPr>
            <w:r>
              <w:rPr>
                <w:b/>
                <w:bCs/>
                <w:i w:val="false"/>
                <w:iCs w:val="false"/>
                <w:color w:val="8A5400"/>
              </w:rPr>
              <w:t xml:space="preserve">•  </w:t>
            </w:r>
            <w:r>
              <w:rPr>
                <w:b w:val="false"/>
                <w:bCs w:val="false"/>
                <w:i w:val="false"/>
                <w:iCs w:val="false"/>
              </w:rPr>
              <w:t xml:space="preserve">The lifted load can swing or drop: keep it light, lift it over the table (not over hands or laps), and stand clear of the drop zone.</w:t>
            </w:r>
          </w:p>
          <w:p>
            <w:pPr>
              <w:spacing w:after="0" w:line="258"/>
            </w:pPr>
            <w:r>
              <w:rPr>
                <w:b/>
                <w:bCs/>
                <w:i w:val="false"/>
                <w:iCs w:val="false"/>
                <w:color w:val="8A5400"/>
              </w:rPr>
              <w:t xml:space="preserve">•  </w:t>
            </w:r>
            <w:r>
              <w:rPr>
                <w:b w:val="false"/>
                <w:bCs w:val="false"/>
                <w:i w:val="false"/>
                <w:iCs w:val="false"/>
              </w:rPr>
              <w:t xml:space="preserve">If a motor drives the rotor, clear the gear train before it spins and stop it before adjusting anything.</w:t>
            </w:r>
          </w:p>
        </w:tc>
      </w:tr>
    </w:tbl>
    <w:p>
      <w:pPr>
        <w:pBdr>
          <w:bottom w:val="single" w:color="2E75B6" w:sz="6" w:space="2"/>
        </w:pBdr>
        <w:spacing w:after="70" w:before="200"/>
      </w:pPr>
      <w:r>
        <w:rPr>
          <w:b/>
          <w:bCs/>
          <w:i w:val="false"/>
          <w:iCs w:val="false"/>
          <w:color w:val="2E75B6"/>
          <w:sz w:val="24"/>
          <w:szCs w:val="24"/>
        </w:rPr>
        <w:t xml:space="preserve">Equipment &amp; Materials</w:t>
      </w:r>
    </w:p>
    <w:p>
      <w:pPr>
        <w:pStyle w:val="ListParagraph"/>
        <w:numPr>
          <w:ilvl w:val="0"/>
          <w:numId w:val="4"/>
        </w:numPr>
        <w:spacing w:after="40" w:before="0" w:line="264"/>
      </w:pPr>
      <w:r>
        <w:rPr>
          <w:b w:val="false"/>
          <w:bCs w:val="false"/>
          <w:i w:val="false"/>
          <w:iCs w:val="false"/>
        </w:rPr>
        <w:t xml:space="preserve">VEX EXP kit — bevel gears (Advanced Gear Kit) and spur gears (24/36/48/60T)</w:t>
      </w:r>
    </w:p>
    <w:p>
      <w:pPr>
        <w:pStyle w:val="ListParagraph"/>
        <w:numPr>
          <w:ilvl w:val="0"/>
          <w:numId w:val="4"/>
        </w:numPr>
        <w:spacing w:after="40" w:before="0" w:line="264"/>
      </w:pPr>
      <w:r>
        <w:rPr>
          <w:b w:val="false"/>
          <w:bCs w:val="false"/>
          <w:i w:val="false"/>
          <w:iCs w:val="false"/>
        </w:rPr>
        <w:t xml:space="preserve">A gearbox bracket to hold the bevel pair in proper 90° mesh</w:t>
      </w:r>
    </w:p>
    <w:p>
      <w:pPr>
        <w:pStyle w:val="ListParagraph"/>
        <w:numPr>
          <w:ilvl w:val="0"/>
          <w:numId w:val="4"/>
        </w:numPr>
        <w:spacing w:after="40" w:before="0" w:line="264"/>
      </w:pPr>
      <w:r>
        <w:rPr>
          <w:b w:val="false"/>
          <w:bCs w:val="false"/>
          <w:i w:val="false"/>
          <w:iCs w:val="false"/>
        </w:rPr>
        <w:t xml:space="preserve">Shafts, bearing flats, shaft collars, C-channels/plates for a rigid frame</w:t>
      </w:r>
    </w:p>
    <w:p>
      <w:pPr>
        <w:pStyle w:val="ListParagraph"/>
        <w:numPr>
          <w:ilvl w:val="0"/>
          <w:numId w:val="4"/>
        </w:numPr>
        <w:spacing w:after="40" w:before="0" w:line="264"/>
      </w:pPr>
      <w:r>
        <w:rPr>
          <w:b w:val="false"/>
          <w:bCs w:val="false"/>
          <w:i w:val="false"/>
          <w:iCs w:val="false"/>
        </w:rPr>
        <w:t xml:space="preserve">String and a small drum/spool; the standard load your teacher provides</w:t>
      </w:r>
    </w:p>
    <w:p>
      <w:pPr>
        <w:pStyle w:val="ListParagraph"/>
        <w:numPr>
          <w:ilvl w:val="0"/>
          <w:numId w:val="4"/>
        </w:numPr>
        <w:spacing w:after="40" w:before="0" w:line="264"/>
      </w:pPr>
      <w:r>
        <w:rPr>
          <w:b w:val="false"/>
          <w:bCs w:val="false"/>
          <w:i w:val="false"/>
          <w:iCs w:val="false"/>
        </w:rPr>
        <w:t xml:space="preserve">Design brief and decision-matrix templates (below); engineering notebook</w:t>
      </w:r>
    </w:p>
    <w:p>
      <w:pPr>
        <w:pStyle w:val="ListParagraph"/>
        <w:numPr>
          <w:ilvl w:val="0"/>
          <w:numId w:val="4"/>
        </w:numPr>
        <w:spacing w:after="40" w:before="0" w:line="264"/>
      </w:pPr>
      <w:r>
        <w:rPr>
          <w:b w:val="false"/>
          <w:bCs w:val="false"/>
          <w:i w:val="false"/>
          <w:iCs w:val="false"/>
        </w:rPr>
        <w:t xml:space="preserve">Optional: an EXP Smart Motor or hand crank to drive the rotor; a fan for true 'wind'</w:t>
      </w:r>
    </w:p>
    <w:p>
      <w:pPr>
        <w:pBdr>
          <w:bottom w:val="single" w:color="2E75B6" w:sz="6" w:space="2"/>
        </w:pBdr>
        <w:spacing w:after="70" w:before="200"/>
      </w:pPr>
      <w:r>
        <w:rPr>
          <w:b/>
          <w:bCs/>
          <w:i w:val="false"/>
          <w:iCs w:val="false"/>
          <w:color w:val="2E75B6"/>
          <w:sz w:val="24"/>
          <w:szCs w:val="24"/>
        </w:rPr>
        <w:t xml:space="preserve">Procedure</w:t>
      </w:r>
    </w:p>
    <w:p>
      <w:pPr>
        <w:pStyle w:val="ListParagraph"/>
        <w:numPr>
          <w:ilvl w:val="0"/>
          <w:numId w:val="5"/>
        </w:numPr>
        <w:spacing w:after="40" w:before="0" w:line="264"/>
      </w:pPr>
      <w:r>
        <w:rPr>
          <w:b/>
          <w:bCs/>
          <w:i w:val="false"/>
          <w:iCs w:val="false"/>
        </w:rPr>
        <w:t xml:space="preserve">Define.  </w:t>
      </w:r>
      <w:r>
        <w:rPr>
          <w:b w:val="false"/>
          <w:bCs w:val="false"/>
          <w:i w:val="false"/>
          <w:iCs w:val="false"/>
        </w:rPr>
        <w:t xml:space="preserve">Read the design brief and restate the problem and constraints in your notebook, in your own words.</w:t>
      </w:r>
    </w:p>
    <w:p>
      <w:pPr>
        <w:pStyle w:val="ListParagraph"/>
        <w:numPr>
          <w:ilvl w:val="0"/>
          <w:numId w:val="5"/>
        </w:numPr>
        <w:spacing w:after="40" w:before="0" w:line="264"/>
      </w:pPr>
      <w:r>
        <w:rPr>
          <w:b/>
          <w:bCs/>
          <w:i w:val="false"/>
          <w:iCs w:val="false"/>
        </w:rPr>
        <w:t xml:space="preserve">Brainstorm.  </w:t>
      </w:r>
      <w:r>
        <w:rPr>
          <w:b w:val="false"/>
          <w:bCs w:val="false"/>
          <w:i w:val="false"/>
          <w:iCs w:val="false"/>
        </w:rPr>
        <w:t xml:space="preserve">Sketch at least three windmill concepts. Label the input (rotor) and output (lifting drum) on each, and note how each turns the corner 90° and where its gearing goes.</w:t>
      </w:r>
    </w:p>
    <w:p>
      <w:pPr>
        <w:pStyle w:val="ListParagraph"/>
        <w:numPr>
          <w:ilvl w:val="0"/>
          <w:numId w:val="5"/>
        </w:numPr>
        <w:spacing w:after="40" w:before="0" w:line="264"/>
      </w:pPr>
      <w:r>
        <w:rPr>
          <w:b/>
          <w:bCs/>
          <w:i w:val="false"/>
          <w:iCs w:val="false"/>
        </w:rPr>
        <w:t xml:space="preserve">Select.  </w:t>
      </w:r>
      <w:r>
        <w:rPr>
          <w:b w:val="false"/>
          <w:bCs w:val="false"/>
          <w:i w:val="false"/>
          <w:iCs w:val="false"/>
        </w:rPr>
        <w:t xml:space="preserve">Fill in the decision matrix below (criteria, weights, scores), total the columns, and choose your design. Record the choice.</w:t>
      </w:r>
    </w:p>
    <w:p>
      <w:pPr>
        <w:pStyle w:val="ListParagraph"/>
        <w:numPr>
          <w:ilvl w:val="0"/>
          <w:numId w:val="5"/>
        </w:numPr>
        <w:spacing w:after="40" w:before="0" w:line="264"/>
      </w:pPr>
      <w:r>
        <w:rPr>
          <w:b/>
          <w:bCs/>
          <w:i w:val="false"/>
          <w:iCs w:val="false"/>
        </w:rPr>
        <w:t xml:space="preserve">Build.  </w:t>
      </w:r>
      <w:r>
        <w:rPr>
          <w:b w:val="false"/>
          <w:bCs w:val="false"/>
          <w:i w:val="false"/>
          <w:iCs w:val="false"/>
        </w:rPr>
        <w:t xml:space="preserve">Construct your windmill from EXP parts. Keep the frame rigid so the gears stay meshed, and confirm it fits the cubby.</w:t>
      </w:r>
    </w:p>
    <w:p>
      <w:pPr>
        <w:pStyle w:val="ListParagraph"/>
        <w:numPr>
          <w:ilvl w:val="0"/>
          <w:numId w:val="5"/>
        </w:numPr>
        <w:spacing w:after="40" w:before="0" w:line="264"/>
      </w:pPr>
      <w:r>
        <w:rPr>
          <w:b/>
          <w:bCs/>
          <w:i w:val="false"/>
          <w:iCs w:val="false"/>
        </w:rPr>
        <w:t xml:space="preserve">Model the three gearings.  </w:t>
      </w:r>
      <w:r>
        <w:rPr>
          <w:b w:val="false"/>
          <w:bCs w:val="false"/>
          <w:i w:val="false"/>
          <w:iCs w:val="false"/>
        </w:rPr>
        <w:t xml:space="preserve">Set up A (1:1), then B (geared down for torque), then C (geared up for speed). Name the mechanism in each and record what happens to the lift.</w:t>
      </w:r>
    </w:p>
    <w:p>
      <w:pPr>
        <w:pStyle w:val="ListParagraph"/>
        <w:numPr>
          <w:ilvl w:val="0"/>
          <w:numId w:val="5"/>
        </w:numPr>
        <w:spacing w:after="40" w:before="0" w:line="264"/>
      </w:pPr>
      <w:r>
        <w:rPr>
          <w:b/>
          <w:bCs/>
          <w:i w:val="false"/>
          <w:iCs w:val="false"/>
        </w:rPr>
        <w:t xml:space="preserve">Test &amp; improve.  </w:t>
      </w:r>
      <w:r>
        <w:rPr>
          <w:b w:val="false"/>
          <w:bCs w:val="false"/>
          <w:i w:val="false"/>
          <w:iCs w:val="false"/>
        </w:rPr>
        <w:t xml:space="preserve">Try to lift the load. If it stalls, gear down further or stiffen the structure; loop until it lifts reliably, recording each change.</w:t>
      </w:r>
    </w:p>
    <w:p>
      <w:pPr>
        <w:pStyle w:val="ListParagraph"/>
        <w:numPr>
          <w:ilvl w:val="0"/>
          <w:numId w:val="5"/>
        </w:numPr>
        <w:spacing w:after="40" w:before="0" w:line="264"/>
      </w:pPr>
      <w:r>
        <w:rPr>
          <w:b/>
          <w:bCs/>
          <w:i w:val="false"/>
          <w:iCs w:val="false"/>
        </w:rPr>
        <w:t xml:space="preserve">Gallery walk.  </w:t>
      </w:r>
      <w:r>
        <w:rPr>
          <w:b w:val="false"/>
          <w:bCs w:val="false"/>
          <w:i w:val="false"/>
          <w:iCs w:val="false"/>
        </w:rPr>
        <w:t xml:space="preserve">Compare with other teams' windmills; give and collect peer feedback in your notebook.</w:t>
      </w:r>
    </w:p>
    <w:p>
      <w:pPr>
        <w:pBdr>
          <w:bottom w:val="single" w:color="2E75B6" w:sz="6" w:space="2"/>
        </w:pBdr>
        <w:spacing w:after="70" w:before="200"/>
      </w:pPr>
      <w:r>
        <w:rPr>
          <w:b/>
          <w:bCs/>
          <w:i w:val="false"/>
          <w:iCs w:val="false"/>
          <w:color w:val="2E75B6"/>
          <w:sz w:val="24"/>
          <w:szCs w:val="24"/>
        </w:rPr>
        <w:t xml:space="preserve">Design Brief — restate it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4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Design brief</w:t>
            </w:r>
          </w:p>
        </w:tc>
        <w:tc>
          <w:tcPr>
            <w:tcW w:type="dxa" w:w="69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Your restatement</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Client</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iCs/>
                <w:color w:val="5B6470"/>
              </w:rPr>
              <w:t xml:space="preserve">Your teacher (someone who needs a load lifted).</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Problem statement</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Design statement</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4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Constraints</w:t>
            </w:r>
          </w:p>
        </w:tc>
        <w:tc>
          <w:tcPr>
            <w:tcW w:type="dxa" w:w="69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iCs/>
                <w:color w:val="5B6470"/>
              </w:rPr>
              <w:t xml:space="preserve">classroom Gateway kit · fits the Kallax cubby (33 × 33 cm opening) · changes direction 90° · stable &amp; rigid</w:t>
            </w:r>
          </w:p>
        </w:tc>
      </w:tr>
      <w:tr>
        <w:tc>
          <w:tcPr>
            <w:tcW w:type="dxa" w:w="24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bCs/>
                <w:i w:val="false"/>
                <w:iCs w:val="false"/>
              </w:rPr>
              <w:t xml:space="preserve">Deliverables</w:t>
            </w:r>
          </w:p>
        </w:tc>
        <w:tc>
          <w:tcPr>
            <w:tcW w:type="dxa" w:w="69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iCs/>
                <w:color w:val="5B6470"/>
              </w:rPr>
              <w:t xml:space="preserve">Working windmill · completed decision matrix · documented notebook</w:t>
            </w:r>
          </w:p>
        </w:tc>
      </w:tr>
    </w:tbl>
    <w:p>
      <w:pPr>
        <w:pBdr>
          <w:bottom w:val="single" w:color="2E75B6" w:sz="6" w:space="2"/>
        </w:pBdr>
        <w:spacing w:after="70" w:before="200"/>
      </w:pPr>
      <w:r>
        <w:rPr>
          <w:b/>
          <w:bCs/>
          <w:i w:val="false"/>
          <w:iCs w:val="false"/>
          <w:color w:val="2E75B6"/>
          <w:sz w:val="24"/>
          <w:szCs w:val="24"/>
        </w:rPr>
        <w:t xml:space="preserve">Decision Matrix</w:t>
      </w:r>
    </w:p>
    <w:p>
      <w:pPr>
        <w:spacing w:after="70" w:before="0" w:line="264"/>
      </w:pPr>
      <w:r>
        <w:rPr>
          <w:b w:val="false"/>
          <w:bCs w:val="false"/>
          <w:i w:val="false"/>
          <w:iCs w:val="false"/>
        </w:rPr>
        <w:t xml:space="preserve">Weight each criterion 1–5, score each concept 1–5, then write </w:t>
      </w:r>
      <w:r>
        <w:rPr>
          <w:b/>
          <w:bCs/>
          <w:i w:val="false"/>
          <w:iCs w:val="false"/>
        </w:rPr>
        <w:t xml:space="preserve">score → score × weight</w:t>
      </w:r>
      <w:r>
        <w:rPr>
          <w:b w:val="false"/>
          <w:bCs w:val="false"/>
          <w:i w:val="false"/>
          <w:iCs w:val="false"/>
        </w:rPr>
        <w:t xml:space="preserve">. Total the columns; the highest total is your starting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36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Criterion</w:t>
            </w:r>
          </w:p>
        </w:tc>
        <w:tc>
          <w:tcPr>
            <w:tcW w:type="dxa" w:w="13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Weight (1–5)</w:t>
            </w:r>
          </w:p>
        </w:tc>
        <w:tc>
          <w:tcPr>
            <w:tcW w:type="dxa" w:w="21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A  (score → ×wt)</w:t>
            </w:r>
          </w:p>
        </w:tc>
        <w:tc>
          <w:tcPr>
            <w:tcW w:type="dxa" w:w="18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B</w:t>
            </w:r>
          </w:p>
        </w:tc>
        <w:tc>
          <w:tcPr>
            <w:tcW w:type="dxa" w:w="1800"/>
            <w:tcBorders>
              <w:top w:val="single" w:color="BFC7D2" w:sz="4"/>
              <w:left w:val="single" w:color="BFC7D2" w:sz="4"/>
              <w:bottom w:val="single" w:color="BFC7D2" w:sz="4"/>
              <w:right w:val="single" w:color="BFC7D2" w:sz="4"/>
            </w:tcBorders>
            <w:shd w:fill="1F3864" w:val="clear"/>
            <w:tcMar>
              <w:top w:type="dxa" w:w="60"/>
              <w:left w:type="dxa" w:w="90"/>
              <w:bottom w:type="dxa" w:w="60"/>
              <w:right w:type="dxa" w:w="90"/>
            </w:tcMar>
          </w:tcPr>
          <w:p>
            <w:r>
              <w:rPr>
                <w:b/>
                <w:bCs/>
                <w:i w:val="false"/>
                <w:iCs w:val="false"/>
                <w:color w:val="FFFFFF"/>
                <w:sz w:val="19"/>
                <w:szCs w:val="19"/>
              </w:rPr>
              <w:t xml:space="preserve">Concept C</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Lifting power (torque)</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Turns the corner 90°</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Stable &amp; rigid</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val="false"/>
                <w:bCs w:val="false"/>
                <w:i w:val="false"/>
                <w:iCs w:val="false"/>
              </w:rPr>
              <w:t xml:space="preserve">Easy to build</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line="250"/>
            </w:pPr>
            <w:r>
              <w:rPr>
                <w:b w:val="false"/>
                <w:bCs w:val="false"/>
                <w:i w:val="false"/>
                <w:iCs w:val="false"/>
              </w:rPr>
              <w:t xml:space="preserve">Fits the cubby</w:t>
            </w:r>
          </w:p>
        </w:tc>
        <w:tc>
          <w:tcPr>
            <w:tcW w:type="dxa" w:w="13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tcMar>
              <w:top w:type="dxa" w:w="55"/>
              <w:left w:type="dxa" w:w="90"/>
              <w:bottom w:type="dxa" w:w="55"/>
              <w:right w:type="dxa" w:w="90"/>
            </w:tcMar>
          </w:tcPr>
          <w:p>
            <w:pPr>
              <w:spacing w:after="170" w:before="170" w:line="250"/>
            </w:pPr>
            <w:r>
              <w:rPr>
                <w:b w:val="false"/>
                <w:bCs w:val="false"/>
                <w:i w:val="false"/>
                <w:iCs w:val="false"/>
              </w:rPr>
              <w:t xml:space="preserve"> </w:t>
            </w:r>
          </w:p>
        </w:tc>
      </w:tr>
      <w:tr>
        <w:tc>
          <w:tcPr>
            <w:tcW w:type="dxa" w:w="236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line="250"/>
            </w:pPr>
            <w:r>
              <w:rPr>
                <w:b/>
                <w:bCs/>
                <w:i w:val="false"/>
                <w:iCs w:val="false"/>
              </w:rPr>
              <w:t xml:space="preserve">Total</w:t>
            </w:r>
          </w:p>
        </w:tc>
        <w:tc>
          <w:tcPr>
            <w:tcW w:type="dxa" w:w="13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21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c>
          <w:tcPr>
            <w:tcW w:type="dxa" w:w="1800"/>
            <w:tcBorders>
              <w:top w:val="single" w:color="BFC7D2" w:sz="4"/>
              <w:left w:val="single" w:color="BFC7D2" w:sz="4"/>
              <w:bottom w:val="single" w:color="BFC7D2" w:sz="4"/>
              <w:right w:val="single" w:color="BFC7D2" w:sz="4"/>
            </w:tcBorders>
            <w:shd w:fill="F2F7FC" w:val="clear"/>
            <w:tcMar>
              <w:top w:type="dxa" w:w="55"/>
              <w:left w:type="dxa" w:w="90"/>
              <w:bottom w:type="dxa" w:w="55"/>
              <w:right w:type="dxa" w:w="90"/>
            </w:tcMar>
          </w:tcPr>
          <w:p>
            <w:pPr>
              <w:spacing w:after="170" w:before="170" w:line="250"/>
            </w:pPr>
            <w:r>
              <w:rPr>
                <w:b w:val="false"/>
                <w:bCs w:val="false"/>
                <w:i w:val="false"/>
                <w:iCs w:val="false"/>
              </w:rPr>
              <w:t xml:space="preserve"> </w:t>
            </w:r>
          </w:p>
        </w:tc>
      </w:tr>
    </w:tbl>
    <w:p>
      <w:pPr>
        <w:pBdr>
          <w:bottom w:val="single" w:color="2E75B6" w:sz="6" w:space="2"/>
        </w:pBdr>
        <w:spacing w:after="70" w:before="200"/>
      </w:pPr>
      <w:r>
        <w:rPr>
          <w:b/>
          <w:bCs/>
          <w:i w:val="false"/>
          <w:iCs w:val="false"/>
          <w:color w:val="2E75B6"/>
          <w:sz w:val="24"/>
          <w:szCs w:val="24"/>
        </w:rPr>
        <w:t xml:space="preserve">Engineering Drawing</w:t>
      </w:r>
    </w:p>
    <w:p>
      <w:pPr>
        <w:spacing w:after="40" w:before="120"/>
        <w:jc w:val="center"/>
      </w:pPr>
      <w:r>
        <w:drawing>
          <wp:inline distT="0" distB="0" distL="0" distR="0">
            <wp:extent cx="5334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219325"/>
                    </a:xfrm>
                    <a:prstGeom prst="rect">
                      <a:avLst/>
                    </a:prstGeom>
                  </pic:spPr>
                </pic:pic>
              </a:graphicData>
            </a:graphic>
          </wp:inline>
        </w:drawing>
      </w:r>
    </w:p>
    <w:p>
      <w:pPr>
        <w:spacing w:after="140"/>
        <w:jc w:val="center"/>
      </w:pPr>
      <w:r>
        <w:rPr>
          <w:b w:val="false"/>
          <w:bCs w:val="false"/>
          <w:i/>
          <w:iCs/>
          <w:color w:val="5B6470"/>
          <w:sz w:val="17"/>
          <w:szCs w:val="17"/>
        </w:rPr>
        <w:t xml:space="preserve">A VEX beam, dimensioned. Holes are one pitch (0.50 in) apart, center-to-center — count the spaces to get the length, and to check the cubby fit.</w:t>
      </w:r>
    </w:p>
    <w:p>
      <w:pPr>
        <w:pBdr>
          <w:bottom w:val="single" w:color="2E75B6" w:sz="6" w:space="2"/>
        </w:pBdr>
        <w:spacing w:after="70" w:before="200"/>
      </w:pPr>
      <w:r>
        <w:rPr>
          <w:b/>
          <w:bCs/>
          <w:i w:val="false"/>
          <w:iCs w:val="false"/>
          <w:color w:val="2E75B6"/>
          <w:sz w:val="24"/>
          <w:szCs w:val="24"/>
        </w:rPr>
        <w:t xml:space="preserve">Code It — Run Your Windmill</w:t>
      </w:r>
    </w:p>
    <w:p>
      <w:pPr>
        <w:spacing w:after="40" w:before="0" w:line="264"/>
      </w:pPr>
      <w:r>
        <w:rPr>
          <w:b w:val="false"/>
          <w:bCs w:val="false"/>
          <w:i w:val="false"/>
          <w:iCs w:val="false"/>
        </w:rPr>
        <w:t xml:space="preserve">Once your windmill is built, make it turn on its own — no new commands, just what you know. In the starter's marked region:</w:t>
      </w:r>
    </w:p>
    <w:p>
      <w:pPr>
        <w:spacing w:after="30" w:before="150"/>
      </w:pPr>
      <w:r>
        <w:rPr>
          <w:rFonts w:ascii="Consolas" w:cs="Consolas" w:eastAsia="Consolas" w:hAnsi="Consolas"/>
          <w:b/>
          <w:bCs/>
          <w:i w:val="false"/>
          <w:iCs w:val="false"/>
          <w:color w:val="2E75B6"/>
          <w:sz w:val="16"/>
          <w:szCs w:val="16"/>
        </w:rPr>
        <w:t xml:space="preserve">Type this in the marked region</w:t>
      </w:r>
    </w:p>
    <w:tbl>
      <w:tblPr>
        <w:tblW w:type="dxa" w:w="9360"/>
        <w:tblBorders>
          <w:top w:val="none"/>
          <w:left w:val="single" w:color="2E75B6" w:sz="18"/>
          <w:bottom w:val="none"/>
          <w:right w:val="none"/>
          <w:insideH w:val="none"/>
          <w:insideV w:val="none"/>
        </w:tblBorders>
      </w:tblPr>
      <w:tblGrid>
        <w:gridCol w:w="100"/>
      </w:tblGrid>
      <w:tr>
        <w:tc>
          <w:tcPr>
            <w:tcW w:type="dxa" w:w="9360"/>
            <w:shd w:fill="F4F4F4" w:val="clear"/>
            <w:tcMar>
              <w:top w:type="dxa" w:w="90"/>
              <w:left w:type="dxa" w:w="150"/>
              <w:bottom w:type="dxa" w:w="90"/>
              <w:right w:type="dxa" w:w="150"/>
            </w:tcMar>
          </w:tcPr>
          <w:p>
            <w:pPr>
              <w:spacing w:after="0" w:before="0" w:line="238"/>
            </w:pPr>
            <w:r>
              <w:rPr>
                <w:rFonts w:ascii="Consolas" w:cs="Consolas" w:eastAsia="Consolas" w:hAnsi="Consolas"/>
                <w:b w:val="false"/>
                <w:bCs w:val="false"/>
                <w:i w:val="false"/>
                <w:iCs w:val="false"/>
                <w:color w:val="243240"/>
                <w:sz w:val="18"/>
                <w:szCs w:val="18"/>
              </w:rPr>
              <w:t xml:space="preserve">leftMotor.setVelocity(35, percent);</w:t>
            </w:r>
          </w:p>
          <w:p>
            <w:pPr>
              <w:spacing w:after="0" w:before="0" w:line="238"/>
            </w:pPr>
            <w:r>
              <w:rPr>
                <w:rFonts w:ascii="Consolas" w:cs="Consolas" w:eastAsia="Consolas" w:hAnsi="Consolas"/>
                <w:b w:val="false"/>
                <w:bCs w:val="false"/>
                <w:i w:val="false"/>
                <w:iCs w:val="false"/>
                <w:color w:val="243240"/>
                <w:sz w:val="18"/>
                <w:szCs w:val="18"/>
              </w:rPr>
              <w:t xml:space="preserve">leftMotor.spin(forward);</w:t>
            </w:r>
          </w:p>
          <w:p>
            <w:pPr>
              <w:spacing w:after="0" w:before="0" w:line="238"/>
            </w:pPr>
            <w:r>
              <w:rPr>
                <w:rFonts w:ascii="Consolas" w:cs="Consolas" w:eastAsia="Consolas" w:hAnsi="Consolas"/>
                <w:b w:val="false"/>
                <w:bCs w:val="false"/>
                <w:i w:val="false"/>
                <w:iCs w:val="false"/>
                <w:color w:val="243240"/>
                <w:sz w:val="18"/>
                <w:szCs w:val="18"/>
              </w:rPr>
              <w:t xml:space="preserve">wait(5, seconds);</w:t>
            </w:r>
          </w:p>
          <w:p>
            <w:pPr>
              <w:spacing w:after="0" w:before="0" w:line="238"/>
            </w:pPr>
            <w:r>
              <w:rPr>
                <w:rFonts w:ascii="Consolas" w:cs="Consolas" w:eastAsia="Consolas" w:hAnsi="Consolas"/>
                <w:b w:val="false"/>
                <w:bCs w:val="false"/>
                <w:i w:val="false"/>
                <w:iCs w:val="false"/>
                <w:color w:val="243240"/>
                <w:sz w:val="18"/>
                <w:szCs w:val="18"/>
              </w:rPr>
              <w:t xml:space="preserve">leftMotor.stop();</w:t>
            </w:r>
          </w:p>
        </w:tc>
      </w:tr>
    </w:tbl>
    <w:p>
      <w:pPr>
        <w:spacing w:after="90" w:before="30" w:line="264"/>
      </w:pPr>
      <w:r>
        <w:rPr>
          <w:b/>
          <w:bCs/>
          <w:i w:val="false"/>
          <w:iCs w:val="false"/>
        </w:rPr>
        <w:t xml:space="preserve">Now try:  </w:t>
      </w:r>
      <w:r>
        <w:rPr>
          <w:b w:val="false"/>
          <w:bCs w:val="false"/>
          <w:i w:val="false"/>
          <w:iCs w:val="false"/>
        </w:rPr>
        <w:t xml:space="preserve">tune the speed. Too fast and a tall windmill wobbles; too slow and it stalls under the gear load. Find the percent where it turns smoothly — engineering the software to fit the build.</w:t>
      </w:r>
    </w:p>
    <w:p>
      <w:pPr>
        <w:pBdr>
          <w:bottom w:val="single" w:color="2E75B6" w:sz="6" w:space="2"/>
        </w:pBdr>
        <w:spacing w:after="70" w:before="200"/>
      </w:pPr>
      <w:r>
        <w:rPr>
          <w:b/>
          <w:bCs/>
          <w:i w:val="false"/>
          <w:iCs w:val="false"/>
          <w:color w:val="2E75B6"/>
          <w:sz w:val="24"/>
          <w:szCs w:val="24"/>
        </w:rPr>
        <w:t xml:space="preserve">Conclusion Questions</w:t>
      </w:r>
    </w:p>
    <w:p>
      <w:pPr>
        <w:spacing w:after="80"/>
      </w:pPr>
      <w:r>
        <w:rPr>
          <w:b w:val="false"/>
          <w:bCs w:val="false"/>
          <w:i/>
          <w:iCs/>
          <w:color w:val="5B6470"/>
        </w:rPr>
        <w:t xml:space="preserve">Answer in complete sentences.</w:t>
      </w:r>
    </w:p>
    <w:p>
      <w:pPr>
        <w:pStyle w:val="ListParagraph"/>
        <w:numPr>
          <w:ilvl w:val="0"/>
          <w:numId w:val="6"/>
        </w:numPr>
        <w:spacing w:after="40" w:before="90" w:line="264"/>
      </w:pPr>
      <w:r>
        <w:rPr>
          <w:b w:val="false"/>
          <w:bCs w:val="false"/>
          <w:i w:val="false"/>
          <w:iCs w:val="false"/>
        </w:rPr>
        <w:t xml:space="preserve">How did your gear ratio choice affect the windmill's ability to lift the load?</w:t>
      </w:r>
    </w:p>
    <w:p>
      <w:pPr>
        <w:pStyle w:val="ListParagraph"/>
        <w:numPr>
          <w:ilvl w:val="0"/>
          <w:numId w:val="6"/>
        </w:numPr>
        <w:spacing w:after="40" w:before="90" w:line="264"/>
      </w:pPr>
      <w:r>
        <w:rPr>
          <w:b w:val="false"/>
          <w:bCs w:val="false"/>
          <w:i w:val="false"/>
          <w:iCs w:val="false"/>
        </w:rPr>
        <w:t xml:space="preserve">What would you change if you built it again, and why?</w:t>
      </w:r>
    </w:p>
    <w:p>
      <w:pPr>
        <w:pStyle w:val="ListParagraph"/>
        <w:numPr>
          <w:ilvl w:val="0"/>
          <w:numId w:val="6"/>
        </w:numPr>
        <w:spacing w:after="40" w:before="90" w:line="264"/>
      </w:pPr>
      <w:r>
        <w:rPr>
          <w:b w:val="false"/>
          <w:bCs w:val="false"/>
          <w:i w:val="false"/>
          <w:iCs w:val="false"/>
        </w:rPr>
        <w:t xml:space="preserve">Which mechanisms from Unit 2 can increase torque and decrease speed? (List all that apply.)</w:t>
      </w:r>
    </w:p>
    <w:p>
      <w:pPr>
        <w:pStyle w:val="ListParagraph"/>
        <w:numPr>
          <w:ilvl w:val="0"/>
          <w:numId w:val="6"/>
        </w:numPr>
        <w:spacing w:after="40" w:before="90" w:line="264"/>
      </w:pPr>
      <w:r>
        <w:rPr>
          <w:b w:val="false"/>
          <w:bCs w:val="false"/>
          <w:i w:val="false"/>
          <w:iCs w:val="false"/>
        </w:rPr>
        <w:t xml:space="preserve">Which mechanisms can transmit rotary motion at a 90° angle?</w:t>
      </w:r>
    </w:p>
    <w:p>
      <w:pPr>
        <w:pStyle w:val="ListParagraph"/>
        <w:numPr>
          <w:ilvl w:val="0"/>
          <w:numId w:val="6"/>
        </w:numPr>
        <w:spacing w:after="40" w:before="90" w:line="264"/>
      </w:pPr>
      <w:r>
        <w:rPr>
          <w:b w:val="false"/>
          <w:bCs w:val="false"/>
          <w:i w:val="false"/>
          <w:iCs w:val="false"/>
        </w:rPr>
        <w:t xml:space="preserve">What is the purpose of an idler gear — and did your windmill use one?</w:t>
      </w:r>
    </w:p>
    <w:p>
      <w:pPr>
        <w:pStyle w:val="ListParagraph"/>
        <w:numPr>
          <w:ilvl w:val="0"/>
          <w:numId w:val="6"/>
        </w:numPr>
        <w:spacing w:after="40" w:before="90" w:line="264"/>
      </w:pPr>
      <w:r>
        <w:rPr>
          <w:b w:val="false"/>
          <w:bCs w:val="false"/>
          <w:i w:val="false"/>
          <w:iCs w:val="false"/>
        </w:rPr>
        <w:t xml:space="preserve">How did the decision matrix change (or confirm) the design you would have picked by gut feeling?</w:t>
      </w:r>
    </w:p>
    <w:p>
      <w:pPr>
        <w:pBdr>
          <w:bottom w:val="single" w:color="BFC7D2" w:sz="4" w:space="6"/>
        </w:pBdr>
        <w:spacing w:after="30" w:before="30"/>
      </w:pPr>
      <w:r>
        <w:rPr>
          <w:b w:val="false"/>
          <w:bCs w:val="false"/>
          <w:i w:val="false"/>
          <w:iCs w:val="false"/>
        </w:rPr>
        <w:t xml:space="preserve"> </w:t>
      </w:r>
    </w:p>
    <w:p>
      <w:pPr>
        <w:pBdr>
          <w:top w:val="single" w:color="C55A11" w:sz="4" w:space="4"/>
        </w:pBdr>
        <w:spacing w:before="200"/>
      </w:pPr>
      <w:r>
        <w:rPr>
          <w:b w:val="false"/>
          <w:bCs w:val="false"/>
          <w:i w:val="false"/>
          <w:iCs w:val="false"/>
          <w:color w:val="5B6470"/>
          <w:sz w:val="15"/>
          <w:szCs w:val="15"/>
        </w:rPr>
        <w:t xml:space="preserve">Automation &amp; Robotics · VEX EXP · C++ in VS Code — Student Edition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abstractNum w:abstractNumId="3" w15:restartNumberingAfterBreak="0">
    <w:multiLevelType w:val="hybridMultilevel"/>
    <w:lvl w:ilvl="0" w15:tentative="1">
      <w:start w:val="1"/>
      <w:numFmt w:val="bullet"/>
      <w:lvlText w:val="•"/>
      <w:lvlJc w:val="left"/>
      <w:pPr>
        <w:ind w:left="460" w:hanging="230"/>
      </w:pPr>
    </w:lvl>
  </w:abstractNum>
  <w:abstractNum w:abstractNumId="4" w15:restartNumberingAfterBreak="0">
    <w:multiLevelType w:val="hybridMultilevel"/>
    <w:lvl w:ilvl="0" w15:tentative="1">
      <w:start w:val="1"/>
      <w:numFmt w:val="bullet"/>
      <w:lvlText w:val="•"/>
      <w:lvlJc w:val="left"/>
      <w:pPr>
        <w:ind w:left="460" w:hanging="23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47f2ea6fde902057b2670ee4b76ce9618c1cdf.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2026-06-16T23:12:34.493Z</dcterms:created>
  <dcterms:modified xsi:type="dcterms:W3CDTF">2026-06-16T23:12:34.493Z</dcterms:modified>
</cp:coreProperties>
</file>

<file path=docProps/custom.xml><?xml version="1.0" encoding="utf-8"?>
<Properties xmlns="http://schemas.openxmlformats.org/officeDocument/2006/custom-properties" xmlns:vt="http://schemas.openxmlformats.org/officeDocument/2006/docPropsVTypes"/>
</file>