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4D054" w14:textId="77777777" w:rsidR="00542B1E" w:rsidRDefault="00000000" w:rsidP="00250A77">
      <w:pPr>
        <w:pStyle w:val="PlaybookTitle"/>
        <w:spacing w:after="0" w:line="240" w:lineRule="auto"/>
        <w:jc w:val="center"/>
      </w:pPr>
      <w:r>
        <w:t>Power Automate Desktop</w:t>
      </w:r>
      <w:r>
        <w:br/>
        <w:t>UI Selector Stability Playbook (2026 Edition)</w:t>
      </w:r>
    </w:p>
    <w:p w14:paraId="1C18E7A1" w14:textId="77777777" w:rsidR="00542B1E" w:rsidRDefault="00000000" w:rsidP="00250A77">
      <w:pPr>
        <w:pStyle w:val="PlaybookBody"/>
        <w:spacing w:after="0" w:line="240" w:lineRule="auto"/>
        <w:jc w:val="center"/>
      </w:pPr>
      <w:r>
        <w:t>Author: Sunil Kumar Pashikanti</w:t>
      </w:r>
    </w:p>
    <w:p w14:paraId="22963909" w14:textId="77777777" w:rsidR="00250A77" w:rsidRDefault="00250A77" w:rsidP="00250A77">
      <w:pPr>
        <w:pStyle w:val="PlaybookBody"/>
        <w:spacing w:after="0" w:line="240" w:lineRule="auto"/>
        <w:jc w:val="center"/>
      </w:pPr>
    </w:p>
    <w:p w14:paraId="56DC1722" w14:textId="77777777" w:rsidR="00250A77" w:rsidRDefault="00250A77" w:rsidP="00250A77">
      <w:pPr>
        <w:pStyle w:val="PlaybookBody"/>
        <w:spacing w:after="0" w:line="240" w:lineRule="auto"/>
      </w:pPr>
    </w:p>
    <w:p w14:paraId="0119DE29" w14:textId="77777777" w:rsidR="00250A77" w:rsidRPr="00250A77" w:rsidRDefault="00250A77" w:rsidP="00250A77">
      <w:pPr>
        <w:pStyle w:val="PlaybookBody"/>
        <w:spacing w:after="0" w:line="240" w:lineRule="auto"/>
        <w:rPr>
          <w:b/>
          <w:bCs/>
        </w:rPr>
      </w:pPr>
      <w:r w:rsidRPr="00250A77">
        <w:rPr>
          <w:b/>
          <w:bCs/>
        </w:rPr>
        <w:t>1. Why Selectors Break (The Reality Check)</w:t>
      </w:r>
    </w:p>
    <w:p w14:paraId="586C8EC8" w14:textId="77777777" w:rsidR="00250A77" w:rsidRDefault="00250A77" w:rsidP="00250A77">
      <w:pPr>
        <w:pStyle w:val="PlaybookBody"/>
        <w:spacing w:after="0" w:line="240" w:lineRule="auto"/>
      </w:pPr>
      <w:r w:rsidRPr="00250A77">
        <w:t>Automation doesn't fail because of logic; it fails because the UI is a moving target.</w:t>
      </w:r>
    </w:p>
    <w:p w14:paraId="5FED7FF6" w14:textId="77777777" w:rsidR="00250A77" w:rsidRPr="00250A77" w:rsidRDefault="00250A77" w:rsidP="00250A77">
      <w:pPr>
        <w:pStyle w:val="PlaybookBody"/>
        <w:spacing w:after="0" w:line="240" w:lineRule="auto"/>
      </w:pPr>
    </w:p>
    <w:p w14:paraId="57AE6EDB" w14:textId="77777777" w:rsidR="00250A77" w:rsidRPr="00250A77" w:rsidRDefault="00250A77" w:rsidP="00250A77">
      <w:pPr>
        <w:pStyle w:val="PlaybookBody"/>
        <w:numPr>
          <w:ilvl w:val="0"/>
          <w:numId w:val="10"/>
        </w:numPr>
        <w:spacing w:after="0" w:line="240" w:lineRule="auto"/>
      </w:pPr>
      <w:r w:rsidRPr="00250A77">
        <w:rPr>
          <w:b/>
          <w:bCs/>
        </w:rPr>
        <w:t>Dynamic IDs:</w:t>
      </w:r>
      <w:r w:rsidRPr="00250A77">
        <w:t xml:space="preserve"> IDs that regenerate (e.g., id_5521) every session.</w:t>
      </w:r>
    </w:p>
    <w:p w14:paraId="59DFBD58" w14:textId="77777777" w:rsidR="00250A77" w:rsidRPr="00250A77" w:rsidRDefault="00250A77" w:rsidP="00250A77">
      <w:pPr>
        <w:pStyle w:val="PlaybookBody"/>
        <w:numPr>
          <w:ilvl w:val="0"/>
          <w:numId w:val="10"/>
        </w:numPr>
        <w:spacing w:after="0" w:line="240" w:lineRule="auto"/>
      </w:pPr>
      <w:r w:rsidRPr="00250A77">
        <w:rPr>
          <w:b/>
          <w:bCs/>
        </w:rPr>
        <w:t>Version Bloat:</w:t>
      </w:r>
      <w:r w:rsidRPr="00250A77">
        <w:t xml:space="preserve"> "Finance App v2.1" changing to "v2.2" breaks an exact-match title.</w:t>
      </w:r>
    </w:p>
    <w:p w14:paraId="776FC77C" w14:textId="77777777" w:rsidR="00250A77" w:rsidRPr="00250A77" w:rsidRDefault="00250A77" w:rsidP="00250A77">
      <w:pPr>
        <w:pStyle w:val="PlaybookBody"/>
        <w:numPr>
          <w:ilvl w:val="0"/>
          <w:numId w:val="10"/>
        </w:numPr>
        <w:spacing w:after="0" w:line="240" w:lineRule="auto"/>
      </w:pPr>
      <w:r w:rsidRPr="00250A77">
        <w:rPr>
          <w:b/>
          <w:bCs/>
        </w:rPr>
        <w:t>Index Shifting:</w:t>
      </w:r>
      <w:r w:rsidRPr="00250A77">
        <w:t xml:space="preserve"> "The 3rd link" becoming "The 4th link" after a UI update.</w:t>
      </w:r>
    </w:p>
    <w:p w14:paraId="1644DD2E" w14:textId="77777777" w:rsidR="00250A77" w:rsidRDefault="00250A77" w:rsidP="00250A77">
      <w:pPr>
        <w:pStyle w:val="PlaybookBody"/>
        <w:numPr>
          <w:ilvl w:val="0"/>
          <w:numId w:val="10"/>
        </w:numPr>
        <w:spacing w:after="0" w:line="240" w:lineRule="auto"/>
      </w:pPr>
      <w:r w:rsidRPr="00250A77">
        <w:rPr>
          <w:b/>
          <w:bCs/>
        </w:rPr>
        <w:t>Resolution Drift:</w:t>
      </w:r>
      <w:r w:rsidRPr="00250A77">
        <w:t xml:space="preserve"> UI elements "collapsing" or moving off-screen on low-res Bot Runners.</w:t>
      </w:r>
    </w:p>
    <w:p w14:paraId="735F61B2" w14:textId="77777777" w:rsidR="00250A77" w:rsidRPr="00250A77" w:rsidRDefault="00250A77" w:rsidP="00250A77">
      <w:pPr>
        <w:pStyle w:val="PlaybookBody"/>
        <w:spacing w:after="0" w:line="240" w:lineRule="auto"/>
      </w:pPr>
    </w:p>
    <w:p w14:paraId="6AE5EE5F" w14:textId="77777777" w:rsidR="00250A77" w:rsidRPr="00250A77" w:rsidRDefault="00250A77" w:rsidP="00250A77">
      <w:pPr>
        <w:pStyle w:val="PlaybookBody"/>
        <w:spacing w:after="0" w:line="240" w:lineRule="auto"/>
        <w:rPr>
          <w:b/>
          <w:bCs/>
        </w:rPr>
      </w:pPr>
      <w:r w:rsidRPr="00250A77">
        <w:rPr>
          <w:b/>
          <w:bCs/>
        </w:rPr>
        <w:t>2. Operator Recipes (The Syntax Guide)</w:t>
      </w:r>
    </w:p>
    <w:p w14:paraId="11F6A95A" w14:textId="77777777" w:rsidR="00250A77" w:rsidRDefault="00250A77" w:rsidP="00250A77">
      <w:pPr>
        <w:pStyle w:val="PlaybookBody"/>
        <w:spacing w:after="0" w:line="240" w:lineRule="auto"/>
      </w:pPr>
      <w:r w:rsidRPr="00250A77">
        <w:t>Use these in the PAD Selector Editor to replace static text:</w:t>
      </w:r>
    </w:p>
    <w:p w14:paraId="7482E972" w14:textId="77777777" w:rsidR="00250A77" w:rsidRPr="00250A77" w:rsidRDefault="00250A77" w:rsidP="00250A77">
      <w:pPr>
        <w:pStyle w:val="PlaybookBody"/>
        <w:spacing w:after="0" w:line="240" w:lineRule="auto"/>
      </w:pPr>
    </w:p>
    <w:p w14:paraId="3ECB9878" w14:textId="77777777" w:rsidR="00250A77" w:rsidRPr="00250A77" w:rsidRDefault="00250A77" w:rsidP="00250A77">
      <w:pPr>
        <w:pStyle w:val="PlaybookBody"/>
        <w:numPr>
          <w:ilvl w:val="0"/>
          <w:numId w:val="11"/>
        </w:numPr>
        <w:spacing w:after="0" w:line="240" w:lineRule="auto"/>
      </w:pPr>
      <w:r w:rsidRPr="00250A77">
        <w:rPr>
          <w:b/>
          <w:bCs/>
        </w:rPr>
        <w:t>~= Contains:</w:t>
      </w:r>
      <w:r w:rsidRPr="00250A77">
        <w:t xml:space="preserve"> Best for Window titles where the app name stays but the filename changes.</w:t>
      </w:r>
    </w:p>
    <w:p w14:paraId="23A504F8" w14:textId="77777777" w:rsidR="00250A77" w:rsidRPr="00250A77" w:rsidRDefault="00250A77" w:rsidP="00250A77">
      <w:pPr>
        <w:pStyle w:val="PlaybookBody"/>
        <w:numPr>
          <w:ilvl w:val="0"/>
          <w:numId w:val="11"/>
        </w:numPr>
        <w:spacing w:after="0" w:line="240" w:lineRule="auto"/>
      </w:pPr>
      <w:r w:rsidRPr="00250A77">
        <w:rPr>
          <w:b/>
          <w:bCs/>
        </w:rPr>
        <w:t>^= Starts With:</w:t>
      </w:r>
      <w:r w:rsidRPr="00250A77">
        <w:t xml:space="preserve"> Best for IDs or Labels that have a static prefix.</w:t>
      </w:r>
    </w:p>
    <w:p w14:paraId="0CBC5B9D" w14:textId="77777777" w:rsidR="00250A77" w:rsidRPr="00250A77" w:rsidRDefault="00250A77" w:rsidP="00250A77">
      <w:pPr>
        <w:pStyle w:val="PlaybookBody"/>
        <w:numPr>
          <w:ilvl w:val="0"/>
          <w:numId w:val="11"/>
        </w:numPr>
        <w:spacing w:after="0" w:line="240" w:lineRule="auto"/>
      </w:pPr>
      <w:r w:rsidRPr="00250A77">
        <w:rPr>
          <w:b/>
          <w:bCs/>
        </w:rPr>
        <w:t>$= Ends With:</w:t>
      </w:r>
      <w:r w:rsidRPr="00250A77">
        <w:t xml:space="preserve"> Useful for tracking specific file extensions or standardized suffixes.</w:t>
      </w:r>
    </w:p>
    <w:p w14:paraId="31134E62" w14:textId="77777777" w:rsidR="00250A77" w:rsidRDefault="00250A77" w:rsidP="00250A77">
      <w:pPr>
        <w:pStyle w:val="PlaybookBody"/>
        <w:numPr>
          <w:ilvl w:val="0"/>
          <w:numId w:val="11"/>
        </w:numPr>
        <w:spacing w:after="0" w:line="240" w:lineRule="auto"/>
      </w:pPr>
      <w:r w:rsidRPr="00250A77">
        <w:rPr>
          <w:b/>
          <w:bCs/>
        </w:rPr>
        <w:t>= Equals:</w:t>
      </w:r>
      <w:r w:rsidRPr="00250A77">
        <w:t xml:space="preserve"> </w:t>
      </w:r>
      <w:r w:rsidRPr="00250A77">
        <w:rPr>
          <w:b/>
          <w:bCs/>
        </w:rPr>
        <w:t>DANGER.</w:t>
      </w:r>
      <w:r w:rsidRPr="00250A77">
        <w:t xml:space="preserve"> Only use for elements that are 100% </w:t>
      </w:r>
      <w:proofErr w:type="gramStart"/>
      <w:r w:rsidRPr="00250A77">
        <w:t>hard-coded</w:t>
      </w:r>
      <w:proofErr w:type="gramEnd"/>
      <w:r w:rsidRPr="00250A77">
        <w:t xml:space="preserve"> in the app source.</w:t>
      </w:r>
    </w:p>
    <w:p w14:paraId="37D9E6D9" w14:textId="77777777" w:rsidR="00250A77" w:rsidRPr="00250A77" w:rsidRDefault="00250A77" w:rsidP="00250A77">
      <w:pPr>
        <w:pStyle w:val="PlaybookBody"/>
        <w:spacing w:after="0" w:line="240" w:lineRule="auto"/>
      </w:pPr>
    </w:p>
    <w:p w14:paraId="4CB2CFDB" w14:textId="77777777" w:rsidR="00250A77" w:rsidRPr="00250A77" w:rsidRDefault="00250A77" w:rsidP="00250A77">
      <w:pPr>
        <w:pStyle w:val="PlaybookBody"/>
        <w:spacing w:after="0" w:line="240" w:lineRule="auto"/>
        <w:rPr>
          <w:b/>
          <w:bCs/>
        </w:rPr>
      </w:pPr>
      <w:r w:rsidRPr="00250A77">
        <w:rPr>
          <w:b/>
          <w:bCs/>
        </w:rPr>
        <w:t>3. The 10 Field Rules of Stable Automation</w:t>
      </w:r>
    </w:p>
    <w:p w14:paraId="02DCDEA0" w14:textId="77777777" w:rsidR="00250A77" w:rsidRPr="00250A77" w:rsidRDefault="00250A77" w:rsidP="00250A77">
      <w:pPr>
        <w:pStyle w:val="PlaybookBody"/>
        <w:numPr>
          <w:ilvl w:val="0"/>
          <w:numId w:val="12"/>
        </w:numPr>
        <w:spacing w:after="0" w:line="240" w:lineRule="auto"/>
      </w:pPr>
      <w:r w:rsidRPr="00250A77">
        <w:rPr>
          <w:b/>
          <w:bCs/>
        </w:rPr>
        <w:t>Strip Volatiles:</w:t>
      </w:r>
      <w:r w:rsidRPr="00250A77">
        <w:t xml:space="preserve"> Uncheck </w:t>
      </w:r>
      <w:proofErr w:type="spellStart"/>
      <w:r w:rsidRPr="00250A77">
        <w:t>RuntimeId</w:t>
      </w:r>
      <w:proofErr w:type="spellEnd"/>
      <w:r w:rsidRPr="00250A77">
        <w:t xml:space="preserve">, </w:t>
      </w:r>
      <w:proofErr w:type="spellStart"/>
      <w:r w:rsidRPr="00250A77">
        <w:t>ProcessId</w:t>
      </w:r>
      <w:proofErr w:type="spellEnd"/>
      <w:r w:rsidRPr="00250A77">
        <w:t>, and Ordinal.</w:t>
      </w:r>
    </w:p>
    <w:p w14:paraId="6E556056" w14:textId="77777777" w:rsidR="00250A77" w:rsidRPr="00250A77" w:rsidRDefault="00250A77" w:rsidP="00250A77">
      <w:pPr>
        <w:pStyle w:val="PlaybookBody"/>
        <w:numPr>
          <w:ilvl w:val="0"/>
          <w:numId w:val="12"/>
        </w:numPr>
        <w:spacing w:after="0" w:line="240" w:lineRule="auto"/>
      </w:pPr>
      <w:r w:rsidRPr="00250A77">
        <w:rPr>
          <w:b/>
          <w:bCs/>
        </w:rPr>
        <w:t>Parent-Child Mapping:</w:t>
      </w:r>
      <w:r w:rsidRPr="00250A77">
        <w:t xml:space="preserve"> Use Window &gt; Pane &gt; Button to "drill down" to the element.</w:t>
      </w:r>
    </w:p>
    <w:p w14:paraId="5C5DB6A2" w14:textId="77777777" w:rsidR="00250A77" w:rsidRPr="00250A77" w:rsidRDefault="00250A77" w:rsidP="00250A77">
      <w:pPr>
        <w:pStyle w:val="PlaybookBody"/>
        <w:numPr>
          <w:ilvl w:val="0"/>
          <w:numId w:val="12"/>
        </w:numPr>
        <w:spacing w:after="0" w:line="240" w:lineRule="auto"/>
      </w:pPr>
      <w:r w:rsidRPr="00250A77">
        <w:rPr>
          <w:b/>
          <w:bCs/>
        </w:rPr>
        <w:t>The Fallback Strategy:</w:t>
      </w:r>
      <w:r w:rsidRPr="00250A77">
        <w:t xml:space="preserve"> Every critical "Click" should have 2 selectors (Primary + Backup).</w:t>
      </w:r>
    </w:p>
    <w:p w14:paraId="12344B48" w14:textId="77777777" w:rsidR="00250A77" w:rsidRPr="00250A77" w:rsidRDefault="00250A77" w:rsidP="00250A77">
      <w:pPr>
        <w:pStyle w:val="PlaybookBody"/>
        <w:numPr>
          <w:ilvl w:val="0"/>
          <w:numId w:val="12"/>
        </w:numPr>
        <w:spacing w:after="0" w:line="240" w:lineRule="auto"/>
      </w:pPr>
      <w:r w:rsidRPr="00250A77">
        <w:rPr>
          <w:b/>
          <w:bCs/>
        </w:rPr>
        <w:t>The "Send Keys" Choice:</w:t>
      </w:r>
      <w:r w:rsidRPr="00250A77">
        <w:t xml:space="preserve"> If Alt + S works, don't waste time with a UI selector.</w:t>
      </w:r>
    </w:p>
    <w:p w14:paraId="7B38C83E" w14:textId="77777777" w:rsidR="00250A77" w:rsidRPr="00250A77" w:rsidRDefault="00250A77" w:rsidP="00250A77">
      <w:pPr>
        <w:pStyle w:val="PlaybookBody"/>
        <w:numPr>
          <w:ilvl w:val="0"/>
          <w:numId w:val="12"/>
        </w:numPr>
        <w:spacing w:after="0" w:line="240" w:lineRule="auto"/>
      </w:pPr>
      <w:r w:rsidRPr="00250A77">
        <w:rPr>
          <w:b/>
          <w:bCs/>
        </w:rPr>
        <w:t>Anchor-Based Logic:</w:t>
      </w:r>
      <w:r w:rsidRPr="00250A77">
        <w:t xml:space="preserve"> Find the stable text </w:t>
      </w:r>
      <w:r w:rsidRPr="00250A77">
        <w:rPr>
          <w:i/>
          <w:iCs/>
        </w:rPr>
        <w:t>label</w:t>
      </w:r>
      <w:r w:rsidRPr="00250A77">
        <w:t xml:space="preserve"> to locate the variable input </w:t>
      </w:r>
      <w:r w:rsidRPr="00250A77">
        <w:rPr>
          <w:i/>
          <w:iCs/>
        </w:rPr>
        <w:t>field</w:t>
      </w:r>
      <w:r w:rsidRPr="00250A77">
        <w:t>.</w:t>
      </w:r>
    </w:p>
    <w:p w14:paraId="4C66F07A" w14:textId="77777777" w:rsidR="00250A77" w:rsidRPr="00250A77" w:rsidRDefault="00250A77" w:rsidP="00250A77">
      <w:pPr>
        <w:pStyle w:val="PlaybookBody"/>
        <w:numPr>
          <w:ilvl w:val="0"/>
          <w:numId w:val="12"/>
        </w:numPr>
        <w:spacing w:after="0" w:line="240" w:lineRule="auto"/>
      </w:pPr>
      <w:r w:rsidRPr="00250A77">
        <w:rPr>
          <w:b/>
          <w:bCs/>
        </w:rPr>
        <w:t>Image Recognition:</w:t>
      </w:r>
      <w:r w:rsidRPr="00250A77">
        <w:t xml:space="preserve"> Reserved only for Citrix or "Black Box" legacy apps.</w:t>
      </w:r>
    </w:p>
    <w:p w14:paraId="24245F33" w14:textId="77777777" w:rsidR="00250A77" w:rsidRPr="00250A77" w:rsidRDefault="00250A77" w:rsidP="00250A77">
      <w:pPr>
        <w:pStyle w:val="PlaybookBody"/>
        <w:numPr>
          <w:ilvl w:val="0"/>
          <w:numId w:val="12"/>
        </w:numPr>
        <w:spacing w:after="0" w:line="240" w:lineRule="auto"/>
      </w:pPr>
      <w:r w:rsidRPr="00250A77">
        <w:rPr>
          <w:b/>
          <w:bCs/>
        </w:rPr>
        <w:t>ARIA &amp; Attributes:</w:t>
      </w:r>
      <w:r w:rsidRPr="00250A77">
        <w:t xml:space="preserve"> For Electron/Web apps, prioritize aria-label or title.</w:t>
      </w:r>
    </w:p>
    <w:p w14:paraId="2264EA11" w14:textId="77777777" w:rsidR="00250A77" w:rsidRPr="00250A77" w:rsidRDefault="00250A77" w:rsidP="00250A77">
      <w:pPr>
        <w:pStyle w:val="PlaybookBody"/>
        <w:numPr>
          <w:ilvl w:val="0"/>
          <w:numId w:val="12"/>
        </w:numPr>
        <w:spacing w:after="0" w:line="240" w:lineRule="auto"/>
      </w:pPr>
      <w:r w:rsidRPr="00250A77">
        <w:rPr>
          <w:b/>
          <w:bCs/>
        </w:rPr>
        <w:t>The "Readiness" Rule:</w:t>
      </w:r>
      <w:r w:rsidRPr="00250A77">
        <w:t xml:space="preserve"> Always use </w:t>
      </w:r>
      <w:r w:rsidRPr="00250A77">
        <w:rPr>
          <w:b/>
          <w:bCs/>
        </w:rPr>
        <w:t>Wait for UI element</w:t>
      </w:r>
      <w:r w:rsidRPr="00250A77">
        <w:t xml:space="preserve"> before an action.</w:t>
      </w:r>
    </w:p>
    <w:p w14:paraId="14744D0B" w14:textId="77777777" w:rsidR="00250A77" w:rsidRPr="00250A77" w:rsidRDefault="00250A77" w:rsidP="00250A77">
      <w:pPr>
        <w:pStyle w:val="PlaybookBody"/>
        <w:numPr>
          <w:ilvl w:val="0"/>
          <w:numId w:val="12"/>
        </w:numPr>
        <w:spacing w:after="0" w:line="240" w:lineRule="auto"/>
      </w:pPr>
      <w:r w:rsidRPr="00250A77">
        <w:rPr>
          <w:b/>
          <w:bCs/>
        </w:rPr>
        <w:t>Repository Hygiene:</w:t>
      </w:r>
      <w:r w:rsidRPr="00250A77">
        <w:t xml:space="preserve"> Rename Button 5 to </w:t>
      </w:r>
      <w:proofErr w:type="spellStart"/>
      <w:r w:rsidRPr="00250A77">
        <w:t>btn_Submit_Invoice</w:t>
      </w:r>
      <w:proofErr w:type="spellEnd"/>
      <w:r w:rsidRPr="00250A77">
        <w:t>.</w:t>
      </w:r>
    </w:p>
    <w:p w14:paraId="4CBC61AF" w14:textId="77777777" w:rsidR="00250A77" w:rsidRDefault="00250A77" w:rsidP="00250A77">
      <w:pPr>
        <w:pStyle w:val="PlaybookBody"/>
        <w:numPr>
          <w:ilvl w:val="0"/>
          <w:numId w:val="12"/>
        </w:numPr>
        <w:spacing w:after="0" w:line="240" w:lineRule="auto"/>
      </w:pPr>
      <w:r w:rsidRPr="00250A77">
        <w:rPr>
          <w:b/>
          <w:bCs/>
        </w:rPr>
        <w:t>The 100% Scaling Rule:</w:t>
      </w:r>
      <w:r w:rsidRPr="00250A77">
        <w:t xml:space="preserve"> Ensure your capture resolution matches your deployment resolution.</w:t>
      </w:r>
    </w:p>
    <w:p w14:paraId="71FC435F" w14:textId="77777777" w:rsidR="00250A77" w:rsidRPr="00250A77" w:rsidRDefault="00250A77" w:rsidP="00250A77">
      <w:pPr>
        <w:pStyle w:val="PlaybookBody"/>
        <w:spacing w:after="0" w:line="240" w:lineRule="auto"/>
        <w:rPr>
          <w:b/>
          <w:bCs/>
        </w:rPr>
      </w:pPr>
      <w:r w:rsidRPr="00250A77">
        <w:rPr>
          <w:b/>
          <w:bCs/>
        </w:rPr>
        <w:lastRenderedPageBreak/>
        <w:t>4. Brittle vs. Resilient Examples</w:t>
      </w:r>
    </w:p>
    <w:p w14:paraId="75B19AAE" w14:textId="77777777" w:rsidR="00250A77" w:rsidRPr="00250A77" w:rsidRDefault="00250A77" w:rsidP="00250A77">
      <w:pPr>
        <w:pStyle w:val="PlaybookBody"/>
        <w:numPr>
          <w:ilvl w:val="0"/>
          <w:numId w:val="13"/>
        </w:numPr>
        <w:spacing w:after="0" w:line="240" w:lineRule="auto"/>
      </w:pPr>
      <w:r w:rsidRPr="00250A77">
        <w:rPr>
          <w:b/>
          <w:bCs/>
        </w:rPr>
        <w:t>Window:</w:t>
      </w:r>
      <w:r w:rsidRPr="00250A77">
        <w:t xml:space="preserve"> </w:t>
      </w:r>
      <w:proofErr w:type="gramStart"/>
      <w:r w:rsidRPr="00250A77">
        <w:t>Window[</w:t>
      </w:r>
      <w:proofErr w:type="gramEnd"/>
      <w:r w:rsidRPr="00250A77">
        <w:t>Name~="Finance</w:t>
      </w:r>
      <w:proofErr w:type="gramStart"/>
      <w:r w:rsidRPr="00250A77">
        <w:t>"] —</w:t>
      </w:r>
      <w:proofErr w:type="gramEnd"/>
      <w:r w:rsidRPr="00250A77">
        <w:t xml:space="preserve"> </w:t>
      </w:r>
      <w:r w:rsidRPr="00250A77">
        <w:rPr>
          <w:i/>
          <w:iCs/>
        </w:rPr>
        <w:t>Handles any version.</w:t>
      </w:r>
    </w:p>
    <w:p w14:paraId="3987F920" w14:textId="77777777" w:rsidR="00250A77" w:rsidRPr="00250A77" w:rsidRDefault="00250A77" w:rsidP="00250A77">
      <w:pPr>
        <w:pStyle w:val="PlaybookBody"/>
        <w:numPr>
          <w:ilvl w:val="0"/>
          <w:numId w:val="13"/>
        </w:numPr>
        <w:spacing w:after="0" w:line="240" w:lineRule="auto"/>
      </w:pPr>
      <w:r w:rsidRPr="00250A77">
        <w:rPr>
          <w:b/>
          <w:bCs/>
        </w:rPr>
        <w:t>Button:</w:t>
      </w:r>
      <w:r w:rsidRPr="00250A77">
        <w:t xml:space="preserve"> </w:t>
      </w:r>
      <w:proofErr w:type="gramStart"/>
      <w:r w:rsidRPr="00250A77">
        <w:t>Button[</w:t>
      </w:r>
      <w:proofErr w:type="gramEnd"/>
      <w:r w:rsidRPr="00250A77">
        <w:t xml:space="preserve">Name="Submit"] — </w:t>
      </w:r>
      <w:r w:rsidRPr="00250A77">
        <w:rPr>
          <w:i/>
          <w:iCs/>
        </w:rPr>
        <w:t>Ignores dynamic IDs.</w:t>
      </w:r>
    </w:p>
    <w:p w14:paraId="306D1A77" w14:textId="77777777" w:rsidR="00250A77" w:rsidRPr="00250A77" w:rsidRDefault="00250A77" w:rsidP="00250A77">
      <w:pPr>
        <w:pStyle w:val="PlaybookBody"/>
        <w:numPr>
          <w:ilvl w:val="0"/>
          <w:numId w:val="13"/>
        </w:numPr>
        <w:spacing w:after="0" w:line="240" w:lineRule="auto"/>
      </w:pPr>
      <w:r w:rsidRPr="00250A77">
        <w:rPr>
          <w:b/>
          <w:bCs/>
        </w:rPr>
        <w:t>Web:</w:t>
      </w:r>
      <w:r w:rsidRPr="00250A77">
        <w:t xml:space="preserve"> </w:t>
      </w:r>
      <w:proofErr w:type="gramStart"/>
      <w:r w:rsidRPr="00250A77">
        <w:t>Button[</w:t>
      </w:r>
      <w:proofErr w:type="gramEnd"/>
      <w:r w:rsidRPr="00250A77">
        <w:t xml:space="preserve">Text="Download"] — </w:t>
      </w:r>
      <w:r w:rsidRPr="00250A77">
        <w:rPr>
          <w:i/>
          <w:iCs/>
        </w:rPr>
        <w:t>Ignores changing index/position.</w:t>
      </w:r>
    </w:p>
    <w:p w14:paraId="29778656" w14:textId="77777777" w:rsidR="00250A77" w:rsidRPr="00250A77" w:rsidRDefault="00250A77" w:rsidP="00250A77">
      <w:pPr>
        <w:pStyle w:val="PlaybookBody"/>
        <w:spacing w:after="0" w:line="240" w:lineRule="auto"/>
      </w:pPr>
    </w:p>
    <w:p w14:paraId="649D18E7" w14:textId="77777777" w:rsidR="00250A77" w:rsidRPr="00250A77" w:rsidRDefault="00250A77" w:rsidP="00250A77">
      <w:pPr>
        <w:pStyle w:val="PlaybookBody"/>
        <w:spacing w:after="0" w:line="240" w:lineRule="auto"/>
        <w:rPr>
          <w:b/>
          <w:bCs/>
        </w:rPr>
      </w:pPr>
      <w:r w:rsidRPr="00250A77">
        <w:rPr>
          <w:b/>
          <w:bCs/>
        </w:rPr>
        <w:t>5. Deployment Checklist</w:t>
      </w:r>
    </w:p>
    <w:p w14:paraId="79D12F4E" w14:textId="77777777" w:rsidR="00250A77" w:rsidRPr="00250A77" w:rsidRDefault="00250A77" w:rsidP="00250A77">
      <w:pPr>
        <w:pStyle w:val="PlaybookBody"/>
        <w:numPr>
          <w:ilvl w:val="0"/>
          <w:numId w:val="14"/>
        </w:numPr>
        <w:spacing w:after="0" w:line="240" w:lineRule="auto"/>
      </w:pPr>
      <w:proofErr w:type="gramStart"/>
      <w:r w:rsidRPr="00250A77">
        <w:t>[ ]</w:t>
      </w:r>
      <w:proofErr w:type="gramEnd"/>
      <w:r w:rsidRPr="00250A77">
        <w:t xml:space="preserve"> Volatile attributes (</w:t>
      </w:r>
      <w:proofErr w:type="spellStart"/>
      <w:r w:rsidRPr="00250A77">
        <w:t>ProcessId</w:t>
      </w:r>
      <w:proofErr w:type="spellEnd"/>
      <w:r w:rsidRPr="00250A77">
        <w:t>/</w:t>
      </w:r>
      <w:proofErr w:type="spellStart"/>
      <w:r w:rsidRPr="00250A77">
        <w:t>RuntimeId</w:t>
      </w:r>
      <w:proofErr w:type="spellEnd"/>
      <w:r w:rsidRPr="00250A77">
        <w:t>) removed?</w:t>
      </w:r>
    </w:p>
    <w:p w14:paraId="6910B7EC" w14:textId="77777777" w:rsidR="00250A77" w:rsidRPr="00250A77" w:rsidRDefault="00250A77" w:rsidP="00250A77">
      <w:pPr>
        <w:pStyle w:val="PlaybookBody"/>
        <w:numPr>
          <w:ilvl w:val="0"/>
          <w:numId w:val="14"/>
        </w:numPr>
        <w:spacing w:after="0" w:line="240" w:lineRule="auto"/>
      </w:pPr>
      <w:proofErr w:type="gramStart"/>
      <w:r w:rsidRPr="00250A77">
        <w:t>[ ]</w:t>
      </w:r>
      <w:proofErr w:type="gramEnd"/>
      <w:r w:rsidRPr="00250A77">
        <w:t xml:space="preserve"> Window titles using Contains or </w:t>
      </w:r>
      <w:proofErr w:type="spellStart"/>
      <w:r w:rsidRPr="00250A77">
        <w:t>StartsWith</w:t>
      </w:r>
      <w:proofErr w:type="spellEnd"/>
      <w:r w:rsidRPr="00250A77">
        <w:t>?</w:t>
      </w:r>
    </w:p>
    <w:p w14:paraId="416CCADA" w14:textId="77777777" w:rsidR="00250A77" w:rsidRPr="00250A77" w:rsidRDefault="00250A77" w:rsidP="00250A77">
      <w:pPr>
        <w:pStyle w:val="PlaybookBody"/>
        <w:numPr>
          <w:ilvl w:val="0"/>
          <w:numId w:val="14"/>
        </w:numPr>
        <w:spacing w:after="0" w:line="240" w:lineRule="auto"/>
      </w:pPr>
      <w:proofErr w:type="gramStart"/>
      <w:r w:rsidRPr="00250A77">
        <w:t>[ ]</w:t>
      </w:r>
      <w:proofErr w:type="gramEnd"/>
      <w:r w:rsidRPr="00250A77">
        <w:t xml:space="preserve"> Fallback selectors added for high-risk UI steps?</w:t>
      </w:r>
    </w:p>
    <w:p w14:paraId="05AED92D" w14:textId="77777777" w:rsidR="00250A77" w:rsidRPr="00250A77" w:rsidRDefault="00250A77" w:rsidP="00250A77">
      <w:pPr>
        <w:pStyle w:val="PlaybookBody"/>
        <w:numPr>
          <w:ilvl w:val="0"/>
          <w:numId w:val="14"/>
        </w:numPr>
        <w:spacing w:after="0" w:line="240" w:lineRule="auto"/>
      </w:pPr>
      <w:proofErr w:type="gramStart"/>
      <w:r w:rsidRPr="00250A77">
        <w:t>[ ]</w:t>
      </w:r>
      <w:proofErr w:type="gramEnd"/>
      <w:r w:rsidRPr="00250A77">
        <w:t xml:space="preserve"> "Wait for UI Element" added before every interaction?</w:t>
      </w:r>
    </w:p>
    <w:p w14:paraId="1FCE4DDE" w14:textId="77777777" w:rsidR="00250A77" w:rsidRDefault="00250A77" w:rsidP="00250A77">
      <w:pPr>
        <w:pStyle w:val="PlaybookBody"/>
        <w:numPr>
          <w:ilvl w:val="0"/>
          <w:numId w:val="14"/>
        </w:numPr>
        <w:spacing w:after="0" w:line="240" w:lineRule="auto"/>
      </w:pPr>
      <w:proofErr w:type="gramStart"/>
      <w:r w:rsidRPr="00250A77">
        <w:t>[ ]</w:t>
      </w:r>
      <w:proofErr w:type="gramEnd"/>
      <w:r w:rsidRPr="00250A77">
        <w:t xml:space="preserve"> Tested on the actual Bot Runner resolution/DPI?</w:t>
      </w:r>
    </w:p>
    <w:p w14:paraId="7C3DDC21" w14:textId="77777777" w:rsidR="00250A77" w:rsidRPr="00250A77" w:rsidRDefault="00250A77" w:rsidP="00250A77">
      <w:pPr>
        <w:pStyle w:val="PlaybookBody"/>
        <w:spacing w:after="0" w:line="240" w:lineRule="auto"/>
      </w:pPr>
    </w:p>
    <w:p w14:paraId="488E122B" w14:textId="6C32EB4D" w:rsidR="00250A77" w:rsidRPr="00250A77" w:rsidRDefault="00250A77" w:rsidP="00250A77">
      <w:pPr>
        <w:pStyle w:val="PlaybookBody"/>
        <w:spacing w:after="0" w:line="240" w:lineRule="auto"/>
      </w:pPr>
    </w:p>
    <w:p w14:paraId="0D5BD144" w14:textId="77777777" w:rsidR="00250A77" w:rsidRDefault="00250A77" w:rsidP="00250A77">
      <w:pPr>
        <w:pStyle w:val="PlaybookBody"/>
        <w:spacing w:after="0" w:line="240" w:lineRule="auto"/>
        <w:rPr>
          <w:b/>
          <w:bCs/>
        </w:rPr>
      </w:pPr>
      <w:r w:rsidRPr="00250A77">
        <w:rPr>
          <w:b/>
          <w:bCs/>
        </w:rPr>
        <w:t>About the Author</w:t>
      </w:r>
    </w:p>
    <w:p w14:paraId="07DFA89D" w14:textId="77777777" w:rsidR="00250A77" w:rsidRPr="00250A77" w:rsidRDefault="00250A77" w:rsidP="00250A77">
      <w:pPr>
        <w:pStyle w:val="PlaybookBody"/>
        <w:spacing w:after="0" w:line="240" w:lineRule="auto"/>
        <w:rPr>
          <w:b/>
          <w:bCs/>
        </w:rPr>
      </w:pPr>
    </w:p>
    <w:p w14:paraId="1677E8C9" w14:textId="77777777" w:rsidR="00250A77" w:rsidRPr="00250A77" w:rsidRDefault="00250A77" w:rsidP="00250A77">
      <w:pPr>
        <w:pStyle w:val="PlaybookBody"/>
        <w:spacing w:after="0" w:line="240" w:lineRule="auto"/>
      </w:pPr>
      <w:r w:rsidRPr="00250A77">
        <w:rPr>
          <w:b/>
          <w:bCs/>
        </w:rPr>
        <w:t>Sunil Kumar Pashikanti</w:t>
      </w:r>
      <w:r w:rsidRPr="00250A77">
        <w:t xml:space="preserve"> is a Lead Software Engineer and Microsoft Power Platform Community Super User. With over 18 years of experience, he helps organizations bridge the gap between "it works on my machine" and "it works in production."</w:t>
      </w:r>
    </w:p>
    <w:p w14:paraId="03E551EC" w14:textId="33AED4A5" w:rsidR="00250A77" w:rsidRDefault="00250A77" w:rsidP="00250A77">
      <w:pPr>
        <w:pStyle w:val="PlaybookBody"/>
        <w:spacing w:after="0" w:line="240" w:lineRule="auto"/>
      </w:pPr>
    </w:p>
    <w:p w14:paraId="75865107" w14:textId="312FE2E0" w:rsidR="00250A77" w:rsidRDefault="00250A77" w:rsidP="00250A77">
      <w:pPr>
        <w:pStyle w:val="PlaybookBody"/>
        <w:spacing w:after="0" w:line="240" w:lineRule="auto"/>
      </w:pPr>
    </w:p>
    <w:p w14:paraId="60B07C79" w14:textId="6BF500E3" w:rsidR="00250A77" w:rsidRDefault="00250A77" w:rsidP="00250A77">
      <w:pPr>
        <w:pStyle w:val="PlaybookBody"/>
        <w:spacing w:after="0" w:line="240" w:lineRule="auto"/>
      </w:pPr>
      <w:r>
        <w:rPr>
          <w:noProof/>
        </w:rPr>
        <w:lastRenderedPageBreak/>
        <w:drawing>
          <wp:inline distT="0" distB="0" distL="0" distR="0" wp14:anchorId="7CAB24F7" wp14:editId="6748B92E">
            <wp:extent cx="5476240" cy="8224520"/>
            <wp:effectExtent l="0" t="0" r="0" b="5080"/>
            <wp:docPr id="335635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240" cy="8224520"/>
                    </a:xfrm>
                    <a:prstGeom prst="rect">
                      <a:avLst/>
                    </a:prstGeom>
                    <a:noFill/>
                    <a:ln>
                      <a:noFill/>
                    </a:ln>
                  </pic:spPr>
                </pic:pic>
              </a:graphicData>
            </a:graphic>
          </wp:inline>
        </w:drawing>
      </w:r>
    </w:p>
    <w:sectPr w:rsidR="00250A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B2183"/>
    <w:multiLevelType w:val="multilevel"/>
    <w:tmpl w:val="CF9E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0401D"/>
    <w:multiLevelType w:val="multilevel"/>
    <w:tmpl w:val="B358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A6B6B"/>
    <w:multiLevelType w:val="multilevel"/>
    <w:tmpl w:val="531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F7968"/>
    <w:multiLevelType w:val="multilevel"/>
    <w:tmpl w:val="B35C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C61E5"/>
    <w:multiLevelType w:val="multilevel"/>
    <w:tmpl w:val="BBC4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330635">
    <w:abstractNumId w:val="8"/>
  </w:num>
  <w:num w:numId="2" w16cid:durableId="330644852">
    <w:abstractNumId w:val="6"/>
  </w:num>
  <w:num w:numId="3" w16cid:durableId="604731096">
    <w:abstractNumId w:val="5"/>
  </w:num>
  <w:num w:numId="4" w16cid:durableId="782501826">
    <w:abstractNumId w:val="4"/>
  </w:num>
  <w:num w:numId="5" w16cid:durableId="915357922">
    <w:abstractNumId w:val="7"/>
  </w:num>
  <w:num w:numId="6" w16cid:durableId="474107194">
    <w:abstractNumId w:val="3"/>
  </w:num>
  <w:num w:numId="7" w16cid:durableId="306858574">
    <w:abstractNumId w:val="2"/>
  </w:num>
  <w:num w:numId="8" w16cid:durableId="485048353">
    <w:abstractNumId w:val="1"/>
  </w:num>
  <w:num w:numId="9" w16cid:durableId="794101991">
    <w:abstractNumId w:val="0"/>
  </w:num>
  <w:num w:numId="10" w16cid:durableId="318652806">
    <w:abstractNumId w:val="13"/>
  </w:num>
  <w:num w:numId="11" w16cid:durableId="1421485664">
    <w:abstractNumId w:val="9"/>
  </w:num>
  <w:num w:numId="12" w16cid:durableId="1458643991">
    <w:abstractNumId w:val="12"/>
  </w:num>
  <w:num w:numId="13" w16cid:durableId="112871860">
    <w:abstractNumId w:val="10"/>
  </w:num>
  <w:num w:numId="14" w16cid:durableId="1362853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A77"/>
    <w:rsid w:val="0029639D"/>
    <w:rsid w:val="00326F90"/>
    <w:rsid w:val="00542B1E"/>
    <w:rsid w:val="00A60E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55996"/>
  <w14:defaultImageDpi w14:val="300"/>
  <w15:docId w15:val="{5EACEFD9-7088-4742-9530-F795A26D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ybookTitle">
    <w:name w:val="PlaybookTitle"/>
    <w:rPr>
      <w:rFonts w:ascii="Segoe UI" w:hAnsi="Segoe UI"/>
      <w:b/>
      <w:sz w:val="56"/>
    </w:rPr>
  </w:style>
  <w:style w:type="paragraph" w:customStyle="1" w:styleId="PlaybookHeading">
    <w:name w:val="PlaybookHeading"/>
    <w:rPr>
      <w:rFonts w:ascii="Segoe UI" w:hAnsi="Segoe UI"/>
      <w:b/>
      <w:sz w:val="32"/>
    </w:rPr>
  </w:style>
  <w:style w:type="paragraph" w:customStyle="1" w:styleId="PlaybookBody">
    <w:name w:val="PlaybookBody"/>
    <w:rPr>
      <w:rFonts w:ascii="Segoe UI" w:hAnsi="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342</Words>
  <Characters>2183</Characters>
  <Application>Microsoft Office Word</Application>
  <DocSecurity>0</DocSecurity>
  <Lines>72</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Pashikanti</cp:lastModifiedBy>
  <cp:revision>2</cp:revision>
  <dcterms:created xsi:type="dcterms:W3CDTF">2026-03-24T01:22:00Z</dcterms:created>
  <dcterms:modified xsi:type="dcterms:W3CDTF">2026-03-24T01:22:00Z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2026-03-24T01:22:42Z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cd5e5a7d-d9a4-481c-9404-88ee76b764ea</vt:lpwstr>
  </property>
  <property fmtid="{D5CDD505-2E9C-101B-9397-08002B2CF9AE}" pid="7" name="MSIP_Label_defa4170-0d19-0005-0004-bc88714345d2_ActionId">
    <vt:lpwstr>201d524a-18db-4961-bc6c-d986bc3c98f5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