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line="276" w:lineRule="auto"/>
        <w:rPr>
          <w:b w:val="1"/>
          <w:bCs w:val="1"/>
          <w:i w:val="1"/>
          <w:iCs w:val="1"/>
          <w:highlight w:val="yellow"/>
        </w:rPr>
      </w:pPr>
      <w:r w:rsidDel="00000000" w:rsidR="00000000" w:rsidRPr="00000000">
        <w:rPr>
          <w:b w:val="1"/>
          <w:bCs w:val="1"/>
          <w:rtl w:val="0"/>
        </w:rPr>
        <w:t xml:space="preserve">[</w:t>
      </w:r>
      <w:r w:rsidDel="00000000" w:rsidR="00000000" w:rsidRPr="00000000">
        <w:rPr>
          <w:b w:val="1"/>
          <w:bCs w:val="1"/>
          <w:i w:val="1"/>
          <w:iCs w:val="1"/>
          <w:highlight w:val="yellow"/>
          <w:rtl w:val="0"/>
        </w:rPr>
        <w:t xml:space="preserve">Drafting Note:</w:t>
      </w:r>
    </w:p>
    <w:p w:rsidR="00000000" w:rsidDel="00000000" w:rsidP="00000000" w:rsidRDefault="00000000" w:rsidRPr="00000000" w14:paraId="00000002">
      <w:pPr>
        <w:widowControl w:val="0"/>
        <w:numPr>
          <w:ilvl w:val="0"/>
          <w:numId w:val="3"/>
        </w:numPr>
        <w:pBdr>
          <w:bottom w:color="000000" w:space="1" w:sz="12" w:val="single"/>
        </w:pBdr>
        <w:spacing w:line="276" w:lineRule="auto"/>
        <w:ind w:left="410" w:hanging="360"/>
        <w:jc w:val="left"/>
        <w:rPr>
          <w:b w:val="1"/>
          <w:bCs w:val="1"/>
          <w:i w:val="1"/>
          <w:iCs w:val="1"/>
          <w:highlight w:val="yellow"/>
        </w:rPr>
      </w:pPr>
      <w:r w:rsidDel="00000000" w:rsidR="00000000" w:rsidRPr="00000000">
        <w:rPr>
          <w:b w:val="1"/>
          <w:bCs w:val="1"/>
          <w:i w:val="1"/>
          <w:iCs w:val="1"/>
          <w:highlight w:val="yellow"/>
          <w:rtl w:val="0"/>
        </w:rPr>
        <w:t xml:space="preserve">Placeholders to be populated upon finalisation of the draft;</w:t>
      </w:r>
    </w:p>
    <w:p w:rsidR="00000000" w:rsidDel="00000000" w:rsidP="00000000" w:rsidRDefault="00000000" w:rsidRPr="00000000" w14:paraId="00000003">
      <w:pPr>
        <w:widowControl w:val="0"/>
        <w:numPr>
          <w:ilvl w:val="0"/>
          <w:numId w:val="3"/>
        </w:numPr>
        <w:pBdr>
          <w:bottom w:color="000000" w:space="1" w:sz="12" w:val="single"/>
        </w:pBdr>
        <w:spacing w:line="276" w:lineRule="auto"/>
        <w:ind w:left="410" w:hanging="360"/>
        <w:jc w:val="left"/>
        <w:rPr>
          <w:b w:val="1"/>
          <w:bCs w:val="1"/>
          <w:i w:val="1"/>
          <w:iCs w:val="1"/>
          <w:highlight w:val="yellow"/>
        </w:rPr>
      </w:pPr>
      <w:r w:rsidDel="00000000" w:rsidR="00000000" w:rsidRPr="00000000">
        <w:rPr>
          <w:b w:val="1"/>
          <w:bCs w:val="1"/>
          <w:i w:val="1"/>
          <w:iCs w:val="1"/>
          <w:highlight w:val="yellow"/>
          <w:rtl w:val="0"/>
        </w:rPr>
        <w:t xml:space="preserve">All crosss-referencing would be finalised upon the agreement being finalised.</w:t>
      </w:r>
    </w:p>
    <w:p w:rsidR="00000000" w:rsidDel="00000000" w:rsidP="00000000" w:rsidRDefault="00000000" w:rsidRPr="00000000" w14:paraId="00000004">
      <w:pPr>
        <w:widowControl w:val="0"/>
        <w:numPr>
          <w:ilvl w:val="0"/>
          <w:numId w:val="3"/>
        </w:numPr>
        <w:pBdr>
          <w:bottom w:color="000000" w:space="1" w:sz="12" w:val="single"/>
        </w:pBdr>
        <w:spacing w:line="276" w:lineRule="auto"/>
        <w:ind w:left="410" w:hanging="360"/>
        <w:jc w:val="left"/>
        <w:rPr>
          <w:b w:val="1"/>
          <w:bCs w:val="1"/>
          <w:i w:val="1"/>
          <w:iCs w:val="1"/>
          <w:highlight w:val="yellow"/>
        </w:rPr>
      </w:pPr>
      <w:r w:rsidDel="00000000" w:rsidR="00000000" w:rsidRPr="00000000">
        <w:rPr>
          <w:b w:val="1"/>
          <w:bCs w:val="1"/>
          <w:i w:val="1"/>
          <w:iCs w:val="1"/>
          <w:highlight w:val="yellow"/>
          <w:rtl w:val="0"/>
        </w:rPr>
        <w:t xml:space="preserve">Schedules and Annexures, if any, are to be finalised upon the agreement being finalized.</w:t>
      </w:r>
    </w:p>
    <w:p w:rsidR="00000000" w:rsidDel="00000000" w:rsidP="00000000" w:rsidRDefault="00000000" w:rsidRPr="00000000" w14:paraId="00000005">
      <w:pPr>
        <w:widowControl w:val="0"/>
        <w:numPr>
          <w:ilvl w:val="0"/>
          <w:numId w:val="3"/>
        </w:numPr>
        <w:pBdr>
          <w:bottom w:color="000000" w:space="1" w:sz="12" w:val="single"/>
        </w:pBdr>
        <w:spacing w:line="276" w:lineRule="auto"/>
        <w:ind w:left="410" w:hanging="360"/>
        <w:jc w:val="left"/>
        <w:rPr>
          <w:b w:val="1"/>
          <w:bCs w:val="1"/>
          <w:i w:val="1"/>
          <w:iCs w:val="1"/>
          <w:highlight w:val="yellow"/>
        </w:rPr>
      </w:pPr>
      <w:r w:rsidDel="00000000" w:rsidR="00000000" w:rsidRPr="00000000">
        <w:rPr>
          <w:b w:val="1"/>
          <w:bCs w:val="1"/>
          <w:i w:val="1"/>
          <w:iCs w:val="1"/>
          <w:highlight w:val="yellow"/>
          <w:rtl w:val="0"/>
        </w:rPr>
        <w:t xml:space="preserve">Additional definitions may be inserted in the course of the agreement being finalized.</w:t>
      </w:r>
    </w:p>
    <w:p w:rsidR="00000000" w:rsidDel="00000000" w:rsidP="00000000" w:rsidRDefault="00000000" w:rsidRPr="00000000" w14:paraId="00000006">
      <w:pPr>
        <w:spacing w:line="276" w:lineRule="auto"/>
        <w:ind w:left="2160" w:hanging="2160"/>
        <w:rPr/>
      </w:pPr>
      <w:r w:rsidDel="00000000" w:rsidR="00000000" w:rsidRPr="00000000">
        <w:rPr>
          <w:rtl w:val="0"/>
        </w:rPr>
      </w:r>
    </w:p>
    <w:p w:rsidR="00000000" w:rsidDel="00000000" w:rsidP="00000000" w:rsidRDefault="00000000" w:rsidRPr="00000000" w14:paraId="00000007">
      <w:pPr>
        <w:spacing w:line="276" w:lineRule="auto"/>
        <w:ind w:left="2160" w:hanging="2160"/>
        <w:jc w:val="center"/>
        <w:rPr>
          <w:b w:val="1"/>
          <w:bCs w:val="1"/>
        </w:rPr>
      </w:pPr>
      <w:r w:rsidDel="00000000" w:rsidR="00000000" w:rsidRPr="00000000">
        <w:rPr>
          <w:b w:val="1"/>
          <w:bCs w:val="1"/>
          <w:rtl w:val="0"/>
        </w:rPr>
        <w:t xml:space="preserve">[</w:t>
      </w:r>
      <w:r w:rsidDel="00000000" w:rsidR="00000000" w:rsidRPr="00000000">
        <w:rPr>
          <w:b w:val="1"/>
          <w:bCs w:val="1"/>
          <w:i w:val="1"/>
          <w:iCs w:val="1"/>
          <w:highlight w:val="yellow"/>
          <w:rtl w:val="0"/>
        </w:rPr>
        <w:t xml:space="preserve">To be franked/stamped with applicable value</w:t>
      </w:r>
      <w:r w:rsidDel="00000000" w:rsidR="00000000" w:rsidRPr="00000000">
        <w:rPr>
          <w:b w:val="1"/>
          <w:bCs w:val="1"/>
          <w:rtl w:val="0"/>
        </w:rPr>
        <w:t xml:space="preserve">]</w:t>
      </w:r>
    </w:p>
    <w:p w:rsidR="00000000" w:rsidDel="00000000" w:rsidP="00000000" w:rsidRDefault="00000000" w:rsidRPr="00000000" w14:paraId="00000008">
      <w:pPr>
        <w:pBdr>
          <w:bottom w:color="000000" w:space="1" w:sz="12" w:val="single"/>
        </w:pBdr>
        <w:spacing w:line="276" w:lineRule="auto"/>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CONSULTANCY AGREEMENT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Consultancy Agreement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being entered into and executed on this [●] day of [●],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BY AND BETWEEN: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its head office/residence at [●] (hereinafter referred to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expression shall, unless repugnant to the context or meaning thereof, be deemed to mean and include its, affiliates, subsidiaries, successors and permitted assigns);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its head office/residence at [●] (hereinafter referred to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expression shall, unless repugnant to the context or meaning thereof, be deemed to mean and include its, affiliates, subsidiaries, successors and permitted assigns).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hereinafter collectively referred to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individually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WHEREAS: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an introductory paragraph about the Client’s business];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an introductory paragraph about the Consultant’s business];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desires to engage the Consultant to provide certain services in the area of Consultant’s expertise as more clearly defined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Agreement and the Consultant is willing to provide such services to the Client;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work and the specific services to be performed by the Consultant have been detailed and defined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this Agreement.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 THEREFORE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consideration of the premises and of the mutual agreements and covenants hereinafter contained, and for other good and valuable consideration, the receipt and sufficiency of which is hereby acknowledged, the Parties to this Agreement hereby agree as follows:</w:t>
      </w:r>
    </w:p>
    <w:p w:rsidR="00000000" w:rsidDel="00000000" w:rsidP="00000000" w:rsidRDefault="00000000" w:rsidRPr="00000000" w14:paraId="0000001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tfsmpwgkbicb" w:id="0"/>
      <w:bookmarkEnd w:id="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DEFINITIONS &amp; INTERPRETATION</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xzaeiw87lmiw"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Agreement, unless the context otherwise requires, the following expressions shall have the meanings respectively assigned to them hereunder:</w:t>
      </w:r>
    </w:p>
    <w:p w:rsidR="00000000" w:rsidDel="00000000" w:rsidP="00000000" w:rsidRDefault="00000000" w:rsidRPr="00000000" w14:paraId="0000001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feasjn27y3g"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Affected Party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meaning ascribed to such term in Clause 12.2.1;</w:t>
      </w:r>
    </w:p>
    <w:p w:rsidR="00000000" w:rsidDel="00000000" w:rsidP="00000000" w:rsidRDefault="00000000" w:rsidRPr="00000000" w14:paraId="0000001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01darl4ubgc"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relation to a person,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asnrgvb5bui"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 corporate entity, shall mean any entity or person, which Controls, is Controlled by, or is under the common Control of such person;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sp2crsdwzm89"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an individual, shall mean any relative, or any other Person which is Controlled by such person or a relative of such individual;</w:t>
      </w:r>
    </w:p>
    <w:p w:rsidR="00000000" w:rsidDel="00000000" w:rsidP="00000000" w:rsidRDefault="00000000" w:rsidRPr="00000000" w14:paraId="0000001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hrucznfvew8"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other case shall mean a person Controlled by a Party/Parties to this Agreement. </w:t>
      </w:r>
    </w:p>
    <w:p w:rsidR="00000000" w:rsidDel="00000000" w:rsidP="00000000" w:rsidRDefault="00000000" w:rsidRPr="00000000" w14:paraId="0000001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hjwjofgtj7ym"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means this Joint Working Agreement along with its Schedule(s) and any Addendum(s) executed from time to time in accordance with the terms hereof;</w:t>
      </w:r>
    </w:p>
    <w:p w:rsidR="00000000" w:rsidDel="00000000" w:rsidP="00000000" w:rsidRDefault="00000000" w:rsidRPr="00000000" w14:paraId="0000001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5217zl2z57c"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Applicable Law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and includes the Act, any rules or regulations under any of them and includes all applicable statutes, enactments, acts of legislature or parliament, laws, ordinances, rules, bye-laws, regulations, notifications, guidelines, circulars, policies, directions, directives, transfer pricing norms and orders of any Government Authority, and, if applicable, international treaties, having jurisdiction over the matter in question and having the force of law;</w:t>
      </w:r>
    </w:p>
    <w:p w:rsidR="00000000" w:rsidDel="00000000" w:rsidP="00000000" w:rsidRDefault="00000000" w:rsidRPr="00000000" w14:paraId="0000002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 Period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meaning ascribed to such term in Clause 18.3;</w:t>
      </w:r>
    </w:p>
    <w:p w:rsidR="00000000" w:rsidDel="00000000" w:rsidP="00000000" w:rsidRDefault="00000000" w:rsidRPr="00000000" w14:paraId="0000002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hyd52dgkfn5y"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18.2;</w:t>
      </w:r>
    </w:p>
    <w:p w:rsidR="00000000" w:rsidDel="00000000" w:rsidP="00000000" w:rsidRDefault="00000000" w:rsidRPr="00000000" w14:paraId="0000002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18.2;</w:t>
      </w:r>
    </w:p>
    <w:p w:rsidR="00000000" w:rsidDel="00000000" w:rsidP="00000000" w:rsidRDefault="00000000" w:rsidRPr="00000000" w14:paraId="0000002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Disputing 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18.2;</w:t>
      </w:r>
    </w:p>
    <w:p w:rsidR="00000000" w:rsidDel="00000000" w:rsidP="00000000" w:rsidRDefault="00000000" w:rsidRPr="00000000" w14:paraId="0000002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220csq66c1v"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2; </w:t>
      </w:r>
    </w:p>
    <w:p w:rsidR="00000000" w:rsidDel="00000000" w:rsidP="00000000" w:rsidRDefault="00000000" w:rsidRPr="00000000" w14:paraId="0000002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nju9j01d910t"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 Majeure 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12.1;</w:t>
      </w:r>
    </w:p>
    <w:p w:rsidR="00000000" w:rsidDel="00000000" w:rsidP="00000000" w:rsidRDefault="00000000" w:rsidRPr="00000000" w14:paraId="0000002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90875hm4xzzb"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Government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and includes:</w:t>
      </w:r>
    </w:p>
    <w:p w:rsidR="00000000" w:rsidDel="00000000" w:rsidP="00000000" w:rsidRDefault="00000000" w:rsidRPr="00000000" w14:paraId="0000002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s0z9vfstntlh"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central, state, local or foreign government, or political sub-division thereof;</w:t>
      </w:r>
    </w:p>
    <w:p w:rsidR="00000000" w:rsidDel="00000000" w:rsidP="00000000" w:rsidRDefault="00000000" w:rsidRPr="00000000" w14:paraId="0000002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ixb5oiz72bm8"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ministry, department, commission, board, authority, agency, court, tribunal, or other instrumentality exercising legislative, executive, judicial, regulatory, or administrative functions of or pertaining to government;</w:t>
      </w:r>
    </w:p>
    <w:p w:rsidR="00000000" w:rsidDel="00000000" w:rsidP="00000000" w:rsidRDefault="00000000" w:rsidRPr="00000000" w14:paraId="0000002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4f7cfmtaxlds"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statutory or regulatory authority, including any self-regulatory organisation established under applicable law;</w:t>
      </w:r>
    </w:p>
    <w:p w:rsidR="00000000" w:rsidDel="00000000" w:rsidP="00000000" w:rsidRDefault="00000000" w:rsidRPr="00000000" w14:paraId="0000002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mi0am45fnz9d"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stock or securities exchange having jurisdiction over the Parties; or</w:t>
      </w:r>
    </w:p>
    <w:p w:rsidR="00000000" w:rsidDel="00000000" w:rsidP="00000000" w:rsidRDefault="00000000" w:rsidRPr="00000000" w14:paraId="0000002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419" w:right="0" w:hanging="720"/>
        <w:jc w:val="both"/>
        <w:rPr/>
      </w:pPr>
      <w:bookmarkStart w:colFirst="0" w:colLast="0" w:name="_heading=h.46sj4pgeh819"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 or body purporting to act under the authority of any of the above.</w:t>
      </w:r>
    </w:p>
    <w:p w:rsidR="00000000" w:rsidDel="00000000" w:rsidP="00000000" w:rsidRDefault="00000000" w:rsidRPr="00000000" w14:paraId="0000002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Restricted 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the meaning ascribed to such term in Clause 7.1;</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ph5wx5oxc0gt" w:id="18"/>
      <w:bookmarkEnd w: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Agreement, except to the extent that the context otherwise requires:</w:t>
      </w:r>
    </w:p>
    <w:p w:rsidR="00000000" w:rsidDel="00000000" w:rsidP="00000000" w:rsidRDefault="00000000" w:rsidRPr="00000000" w14:paraId="0000002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vpwv0id8vu7q"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to a statute, ordinance or other Law shall be deemed to include any references to a statute, ordinance or other law as amended, supplemented or replaced from time to time and also any subordinate legislation or regulation made under the relevant statute, or Law.</w:t>
      </w:r>
    </w:p>
    <w:p w:rsidR="00000000" w:rsidDel="00000000" w:rsidP="00000000" w:rsidRDefault="00000000" w:rsidRPr="00000000" w14:paraId="000000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ldoy286czvnh"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to a statute, ordinance or other law shall be deemed to include rules and regulations and other instruments under it and consolidations, amendments, re-enactments or replacements of any of them. </w:t>
      </w:r>
    </w:p>
    <w:p w:rsidR="00000000" w:rsidDel="00000000" w:rsidP="00000000" w:rsidRDefault="00000000" w:rsidRPr="00000000" w14:paraId="0000003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a2e90evhfrh3"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herein to clauses are to clauses in this Agreement, unless the context requires otherwise, and the appendices to this Agreement shall be deemed to form part of this Agreement. The headings are inserted for convenience only and shall not affect the construction of this Agreement.</w:t>
      </w:r>
    </w:p>
    <w:p w:rsidR="00000000" w:rsidDel="00000000" w:rsidP="00000000" w:rsidRDefault="00000000" w:rsidRPr="00000000" w14:paraId="0000003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ydto4ri9yfic"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the context requires otherwise, words importing the singular include the plural and vice versa, and words importing a gender include every gender.</w:t>
      </w:r>
    </w:p>
    <w:p w:rsidR="00000000" w:rsidDel="00000000" w:rsidP="00000000" w:rsidRDefault="00000000" w:rsidRPr="00000000" w14:paraId="0000003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b43ffc87usay"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terms “hereof”, “herein”, “hereto”, “hereunder” or similar expressions used in this Agreement mean and refer to this Agreement and not to any particular article or section of this Agreement.</w:t>
      </w:r>
    </w:p>
    <w:p w:rsidR="00000000" w:rsidDel="00000000" w:rsidP="00000000" w:rsidRDefault="00000000" w:rsidRPr="00000000" w14:paraId="0000003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91ouhsdnt9mi" w:id="24"/>
      <w:bookmarkEnd w:id="2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EFFECTIVE DATE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e4vuspjt9ixo" w:id="25"/>
      <w:bookmarkEnd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come into full force and effect from the Effective date and shall remain in force unless terminated in accordance with the terms set forth herein. </w:t>
      </w:r>
      <w:r w:rsidDel="00000000" w:rsidR="00000000" w:rsidRPr="00000000">
        <w:rPr>
          <w:rtl w:val="0"/>
        </w:rPr>
      </w:r>
    </w:p>
    <w:p w:rsidR="00000000" w:rsidDel="00000000" w:rsidP="00000000" w:rsidRDefault="00000000" w:rsidRPr="00000000" w14:paraId="00000035">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f9h4zuz0uvz4" w:id="26"/>
      <w:bookmarkEnd w:id="2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PURPOSE </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 terms and conditions set forth herein, Client hereby engages the Consultant to perform, and Consultant agrees to perform, professional services in relation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description of the work to be undertaken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described more clearly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this Agreement. </w:t>
      </w:r>
    </w:p>
    <w:p w:rsidR="00000000" w:rsidDel="00000000" w:rsidP="00000000" w:rsidRDefault="00000000" w:rsidRPr="00000000" w14:paraId="0000003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cad21x8b9r6w" w:id="27"/>
      <w:bookmarkEnd w:id="2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PROFESSIONAL FEE TO CONSULTANT</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shall be entitled to professional fees of Rs. [●]/- (Rupees [●] only) for the Services rendered under this Agreement. No additional fee, cost, or expense shall be payable to the Consultant unless such fee or expense has been expressly approved in writing by the Client prior to its incurrence.</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completeness and adequacy of the Services and all related deliverables shall be determined solely at the discretion of the Client. The Consultant agrees to carry out, without any additional charge, all revisions, additions, deletions, or modifications to the work product as may be reasonably requested by the Client to ensure its satisfaction.</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professional fees shall be invoiced and payable on a monthly/quarterly basis, in accordance with the terms set out in this Agreement.</w:t>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shall be solely responsible for the payment of all applicable taxes and any statutory or regulatory levies arising in connection with the professional fees received under this Agreement. The Client shall bear no responsibility or liability in respect thereof.</w:t>
      </w:r>
    </w:p>
    <w:p w:rsidR="00000000" w:rsidDel="00000000" w:rsidP="00000000" w:rsidRDefault="00000000" w:rsidRPr="00000000" w14:paraId="0000003C">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invoices and payment</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Consultant shall issue invoices to the Client in their name “[●]” and the same shall be payable in the Consultant’s Bank Account, details of which are provided herein below, only in the manner more particularly detailed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Invoices shall be payable within thirty (30) days from the receipt of invoices and GST shall be levied in addition to the fees mentioned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payments due to the Consultant shall be made by the Client by way of cheque, demand draft, or bank transfer in favour of “[●]”, payable 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Name of the 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event that Client elects to make payment through electronic bank transfer, i.e., via NEFT or RTGS, the relevant bank account details of the Consultant are provided below for this purpose.</w:t>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8"/>
        <w:tblGridChange w:id="0">
          <w:tblGrid>
            <w:gridCol w:w="9288"/>
          </w:tblGrid>
        </w:tblGridChange>
      </w:tblGrid>
      <w:tr>
        <w:trPr>
          <w:cantSplit w:val="0"/>
          <w:tblHeader w:val="0"/>
        </w:trPr>
        <w:tc>
          <w:tcPr/>
          <w:p w:rsidR="00000000" w:rsidDel="00000000" w:rsidP="00000000" w:rsidRDefault="00000000" w:rsidRPr="00000000" w14:paraId="0000003F">
            <w:pPr>
              <w:spacing w:line="276" w:lineRule="auto"/>
              <w:rPr/>
            </w:pPr>
            <w:r w:rsidDel="00000000" w:rsidR="00000000" w:rsidRPr="00000000">
              <w:rPr>
                <w:b w:val="1"/>
                <w:bCs w:val="1"/>
                <w:rtl w:val="0"/>
              </w:rPr>
              <w:t xml:space="preserve">Name</w:t>
              <w:tab/>
              <w:tab/>
              <w:tab/>
              <w:tab/>
              <w:t xml:space="preserve">: </w:t>
              <w:tab/>
            </w:r>
            <w:r w:rsidDel="00000000" w:rsidR="00000000" w:rsidRPr="00000000">
              <w:rPr>
                <w:rtl w:val="0"/>
              </w:rPr>
              <w:t xml:space="preserve">[●]</w:t>
            </w:r>
          </w:p>
        </w:tc>
      </w:tr>
      <w:tr>
        <w:trPr>
          <w:cantSplit w:val="0"/>
          <w:tblHeader w:val="0"/>
        </w:trPr>
        <w:tc>
          <w:tcPr/>
          <w:p w:rsidR="00000000" w:rsidDel="00000000" w:rsidP="00000000" w:rsidRDefault="00000000" w:rsidRPr="00000000" w14:paraId="00000040">
            <w:pPr>
              <w:spacing w:line="276" w:lineRule="auto"/>
              <w:rPr>
                <w:b w:val="1"/>
                <w:bCs w:val="1"/>
              </w:rPr>
            </w:pPr>
            <w:r w:rsidDel="00000000" w:rsidR="00000000" w:rsidRPr="00000000">
              <w:rPr>
                <w:b w:val="1"/>
                <w:bCs w:val="1"/>
                <w:rtl w:val="0"/>
              </w:rPr>
              <w:t xml:space="preserve">PAN </w:t>
            </w:r>
            <w:r w:rsidDel="00000000" w:rsidR="00000000" w:rsidRPr="00000000">
              <w:rPr>
                <w:rtl w:val="0"/>
              </w:rPr>
              <w:tab/>
              <w:tab/>
              <w:tab/>
              <w:tab/>
            </w:r>
            <w:r w:rsidDel="00000000" w:rsidR="00000000" w:rsidRPr="00000000">
              <w:rPr>
                <w:b w:val="1"/>
                <w:bCs w:val="1"/>
                <w:rtl w:val="0"/>
              </w:rPr>
              <w:t xml:space="preserve">: </w:t>
            </w:r>
            <w:r w:rsidDel="00000000" w:rsidR="00000000" w:rsidRPr="00000000">
              <w:rPr>
                <w:rtl w:val="0"/>
              </w:rPr>
              <w:tab/>
              <w:t xml:space="preserve">[●]</w:t>
            </w:r>
            <w:r w:rsidDel="00000000" w:rsidR="00000000" w:rsidRPr="00000000">
              <w:rPr>
                <w:rtl w:val="0"/>
              </w:rPr>
            </w:r>
          </w:p>
        </w:tc>
      </w:tr>
      <w:tr>
        <w:trPr>
          <w:cantSplit w:val="0"/>
          <w:tblHeader w:val="0"/>
        </w:trPr>
        <w:tc>
          <w:tcPr/>
          <w:p w:rsidR="00000000" w:rsidDel="00000000" w:rsidP="00000000" w:rsidRDefault="00000000" w:rsidRPr="00000000" w14:paraId="00000041">
            <w:pPr>
              <w:spacing w:line="276" w:lineRule="auto"/>
              <w:ind w:left="3600" w:hanging="3600"/>
              <w:rPr/>
            </w:pPr>
            <w:r w:rsidDel="00000000" w:rsidR="00000000" w:rsidRPr="00000000">
              <w:rPr>
                <w:rtl w:val="0"/>
              </w:rPr>
              <w:t xml:space="preserve">Address                                     </w:t>
            </w:r>
            <w:r w:rsidDel="00000000" w:rsidR="00000000" w:rsidRPr="00000000">
              <w:rPr>
                <w:b w:val="1"/>
                <w:bCs w:val="1"/>
                <w:rtl w:val="0"/>
              </w:rPr>
              <w:t xml:space="preserve">:</w:t>
            </w:r>
            <w:r w:rsidDel="00000000" w:rsidR="00000000" w:rsidRPr="00000000">
              <w:rPr>
                <w:rtl w:val="0"/>
              </w:rPr>
              <w:tab/>
              <w:t xml:space="preserve">[●]</w:t>
            </w:r>
          </w:p>
        </w:tc>
      </w:tr>
      <w:tr>
        <w:trPr>
          <w:cantSplit w:val="0"/>
          <w:tblHeader w:val="0"/>
        </w:trPr>
        <w:tc>
          <w:tcPr/>
          <w:p w:rsidR="00000000" w:rsidDel="00000000" w:rsidP="00000000" w:rsidRDefault="00000000" w:rsidRPr="00000000" w14:paraId="00000042">
            <w:pPr>
              <w:spacing w:line="276" w:lineRule="auto"/>
              <w:rPr/>
            </w:pPr>
            <w:r w:rsidDel="00000000" w:rsidR="00000000" w:rsidRPr="00000000">
              <w:rPr>
                <w:rtl w:val="0"/>
              </w:rPr>
              <w:t xml:space="preserve">Phones: </w:t>
              <w:tab/>
              <w:tab/>
              <w:tab/>
              <w:t xml:space="preserve">: </w:t>
              <w:tab/>
              <w:t xml:space="preserve">[●]</w:t>
            </w:r>
          </w:p>
        </w:tc>
      </w:tr>
      <w:tr>
        <w:trPr>
          <w:cantSplit w:val="0"/>
          <w:tblHeader w:val="0"/>
        </w:trPr>
        <w:tc>
          <w:tcPr/>
          <w:p w:rsidR="00000000" w:rsidDel="00000000" w:rsidP="00000000" w:rsidRDefault="00000000" w:rsidRPr="00000000" w14:paraId="00000043">
            <w:pPr>
              <w:spacing w:line="276" w:lineRule="auto"/>
              <w:rPr/>
            </w:pPr>
            <w:r w:rsidDel="00000000" w:rsidR="00000000" w:rsidRPr="00000000">
              <w:rPr>
                <w:rtl w:val="0"/>
              </w:rPr>
              <w:t xml:space="preserve">E-mail</w:t>
              <w:tab/>
              <w:tab/>
              <w:tab/>
              <w:tab/>
              <w:t xml:space="preserve">: </w:t>
              <w:tab/>
            </w:r>
            <w:r w:rsidDel="00000000" w:rsidR="00000000" w:rsidRPr="00000000">
              <w:rPr>
                <w:color w:val="00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line="276" w:lineRule="auto"/>
              <w:rPr>
                <w:b w:val="1"/>
                <w:bCs w:val="1"/>
              </w:rPr>
            </w:pPr>
            <w:r w:rsidDel="00000000" w:rsidR="00000000" w:rsidRPr="00000000">
              <w:rPr>
                <w:b w:val="1"/>
                <w:bCs w:val="1"/>
                <w:rtl w:val="0"/>
              </w:rPr>
              <w:t xml:space="preserve">Bank Account Details</w:t>
            </w:r>
          </w:p>
        </w:tc>
      </w:tr>
      <w:tr>
        <w:trPr>
          <w:cantSplit w:val="0"/>
          <w:tblHeader w:val="0"/>
        </w:trPr>
        <w:tc>
          <w:tcPr/>
          <w:p w:rsidR="00000000" w:rsidDel="00000000" w:rsidP="00000000" w:rsidRDefault="00000000" w:rsidRPr="00000000" w14:paraId="00000046">
            <w:pPr>
              <w:spacing w:line="276" w:lineRule="auto"/>
              <w:rPr>
                <w:b w:val="1"/>
                <w:bCs w:val="1"/>
              </w:rPr>
            </w:pPr>
            <w:r w:rsidDel="00000000" w:rsidR="00000000" w:rsidRPr="00000000">
              <w:rPr>
                <w:rtl w:val="0"/>
              </w:rPr>
              <w:t xml:space="preserve">Name of the Bank</w:t>
              <w:tab/>
              <w:tab/>
              <w:t xml:space="preserve">: </w:t>
              <w:tab/>
              <w:t xml:space="preserve"> </w:t>
            </w: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47">
            <w:pPr>
              <w:spacing w:line="276" w:lineRule="auto"/>
              <w:rPr>
                <w:b w:val="1"/>
                <w:bCs w:val="1"/>
              </w:rPr>
            </w:pPr>
            <w:r w:rsidDel="00000000" w:rsidR="00000000" w:rsidRPr="00000000">
              <w:rPr>
                <w:rtl w:val="0"/>
              </w:rPr>
              <w:t xml:space="preserve">Account No. </w:t>
              <w:tab/>
              <w:tab/>
              <w:tab/>
              <w:t xml:space="preserve">:</w:t>
              <w:tab/>
              <w:t xml:space="preserve"> </w:t>
            </w: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48">
            <w:pPr>
              <w:spacing w:line="276" w:lineRule="auto"/>
              <w:rPr/>
            </w:pPr>
            <w:r w:rsidDel="00000000" w:rsidR="00000000" w:rsidRPr="00000000">
              <w:rPr>
                <w:rtl w:val="0"/>
              </w:rPr>
              <w:t xml:space="preserve">Type of Account </w:t>
              <w:tab/>
              <w:tab/>
              <w:t xml:space="preserve">: </w:t>
              <w:tab/>
              <w:t xml:space="preserve"> [●]</w:t>
            </w:r>
          </w:p>
        </w:tc>
      </w:tr>
      <w:tr>
        <w:trPr>
          <w:cantSplit w:val="0"/>
          <w:tblHeader w:val="0"/>
        </w:trPr>
        <w:tc>
          <w:tcPr/>
          <w:p w:rsidR="00000000" w:rsidDel="00000000" w:rsidP="00000000" w:rsidRDefault="00000000" w:rsidRPr="00000000" w14:paraId="00000049">
            <w:pPr>
              <w:spacing w:line="276" w:lineRule="auto"/>
              <w:rPr/>
            </w:pPr>
            <w:r w:rsidDel="00000000" w:rsidR="00000000" w:rsidRPr="00000000">
              <w:rPr>
                <w:rtl w:val="0"/>
              </w:rPr>
              <w:t xml:space="preserve">Type of Branch</w:t>
              <w:tab/>
              <w:tab/>
              <w:t xml:space="preserve">:</w:t>
              <w:tab/>
              <w:t xml:space="preserve"> [●]</w:t>
            </w:r>
          </w:p>
        </w:tc>
      </w:tr>
      <w:tr>
        <w:trPr>
          <w:cantSplit w:val="0"/>
          <w:tblHeader w:val="0"/>
        </w:trPr>
        <w:tc>
          <w:tcPr/>
          <w:p w:rsidR="00000000" w:rsidDel="00000000" w:rsidP="00000000" w:rsidRDefault="00000000" w:rsidRPr="00000000" w14:paraId="0000004A">
            <w:pPr>
              <w:spacing w:line="276" w:lineRule="auto"/>
              <w:rPr/>
            </w:pPr>
            <w:r w:rsidDel="00000000" w:rsidR="00000000" w:rsidRPr="00000000">
              <w:rPr>
                <w:rtl w:val="0"/>
              </w:rPr>
              <w:t xml:space="preserve">Address</w:t>
              <w:tab/>
              <w:tab/>
              <w:tab/>
              <w:t xml:space="preserve">: </w:t>
              <w:tab/>
              <w:t xml:space="preserve"> [●]</w:t>
            </w:r>
          </w:p>
        </w:tc>
      </w:tr>
      <w:tr>
        <w:trPr>
          <w:cantSplit w:val="0"/>
          <w:tblHeader w:val="0"/>
        </w:trPr>
        <w:tc>
          <w:tcPr/>
          <w:p w:rsidR="00000000" w:rsidDel="00000000" w:rsidP="00000000" w:rsidRDefault="00000000" w:rsidRPr="00000000" w14:paraId="0000004B">
            <w:pPr>
              <w:spacing w:line="276" w:lineRule="auto"/>
              <w:rPr/>
            </w:pPr>
            <w:r w:rsidDel="00000000" w:rsidR="00000000" w:rsidRPr="00000000">
              <w:rPr>
                <w:rtl w:val="0"/>
              </w:rPr>
              <w:t xml:space="preserve">Branch MICR Code </w:t>
              <w:tab/>
              <w:tab/>
              <w:t xml:space="preserve">:</w:t>
              <w:tab/>
              <w:t xml:space="preserve"> [●]</w:t>
            </w:r>
          </w:p>
        </w:tc>
      </w:tr>
      <w:tr>
        <w:trPr>
          <w:cantSplit w:val="0"/>
          <w:tblHeader w:val="0"/>
        </w:trPr>
        <w:tc>
          <w:tcPr/>
          <w:p w:rsidR="00000000" w:rsidDel="00000000" w:rsidP="00000000" w:rsidRDefault="00000000" w:rsidRPr="00000000" w14:paraId="0000004C">
            <w:pPr>
              <w:spacing w:line="276" w:lineRule="auto"/>
              <w:rPr/>
            </w:pPr>
            <w:r w:rsidDel="00000000" w:rsidR="00000000" w:rsidRPr="00000000">
              <w:rPr>
                <w:rtl w:val="0"/>
              </w:rPr>
              <w:t xml:space="preserve">IFSC / RTGS Code</w:t>
              <w:tab/>
              <w:tab/>
              <w:t xml:space="preserve">: </w:t>
              <w:tab/>
              <w:t xml:space="preserve">[●]</w:t>
            </w:r>
          </w:p>
        </w:tc>
      </w:tr>
      <w:tr>
        <w:trPr>
          <w:cantSplit w:val="0"/>
          <w:tblHeader w:val="0"/>
        </w:trPr>
        <w:tc>
          <w:tcPr/>
          <w:p w:rsidR="00000000" w:rsidDel="00000000" w:rsidP="00000000" w:rsidRDefault="00000000" w:rsidRPr="00000000" w14:paraId="0000004D">
            <w:pPr>
              <w:spacing w:line="276" w:lineRule="auto"/>
              <w:jc w:val="left"/>
              <w:rPr/>
            </w:pPr>
            <w:r w:rsidDel="00000000" w:rsidR="00000000" w:rsidRPr="00000000">
              <w:rPr>
                <w:rtl w:val="0"/>
              </w:rPr>
              <w:t xml:space="preserve">Swift Code</w:t>
              <w:tab/>
              <w:t xml:space="preserve">              </w:t>
              <w:tab/>
              <w:t xml:space="preserve">: </w:t>
              <w:tab/>
            </w:r>
          </w:p>
        </w:tc>
      </w:tr>
      <w:tr>
        <w:trPr>
          <w:cantSplit w:val="0"/>
          <w:tblHeader w:val="0"/>
        </w:trPr>
        <w:tc>
          <w:tcPr/>
          <w:p w:rsidR="00000000" w:rsidDel="00000000" w:rsidP="00000000" w:rsidRDefault="00000000" w:rsidRPr="00000000" w14:paraId="0000004E">
            <w:pPr>
              <w:spacing w:line="276" w:lineRule="auto"/>
              <w:rPr/>
            </w:pPr>
            <w:r w:rsidDel="00000000" w:rsidR="00000000" w:rsidRPr="00000000">
              <w:rPr>
                <w:rtl w:val="0"/>
              </w:rPr>
              <w:t xml:space="preserve">Branch / IBR Code </w:t>
              <w:tab/>
              <w:tab/>
              <w:t xml:space="preserve">: </w:t>
              <w:tab/>
              <w:t xml:space="preserve"> [●]</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confidentiality</w:t>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obligations of confidentiality between the Parties shall be governed by the terms of the Non-Disclosure Agreement dated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deemed to be incorporated herein by reference. The Parties agree that any termination or expiry of this Agreement shall not affect or prejudice the rights, obligations, or warranties relating to confidentiality as set out in the said NDA, all of which shall continue to remain in full force and effect in accordance with its terms.</w:t>
      </w:r>
    </w:p>
    <w:p w:rsidR="00000000" w:rsidDel="00000000" w:rsidP="00000000" w:rsidRDefault="00000000" w:rsidRPr="00000000" w14:paraId="0000005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77l2dyljysa1" w:id="28"/>
      <w:bookmarkEnd w:id="2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NON-COMPETE</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ff922h1dcq83"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hereby agrees and undertakes that, during the Term of this Agreement and for a period of five (5) years following the termination or expiration of this Agreement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Restricted 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shall not, without the prior express written consent of the Client:</w:t>
      </w:r>
    </w:p>
    <w:p w:rsidR="00000000" w:rsidDel="00000000" w:rsidP="00000000" w:rsidRDefault="00000000" w:rsidRPr="00000000" w14:paraId="000000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directly or indirectly engage in, participate in, assist with, invest in, be employed by, consult for, render services to, or otherwise be connected with any business or entity that is engaged in the manufacture, marketing, sale, development, or distribution of any product or service that is similar to or competitive with the products, services, or business activities of the Client, to the extent such engagement relates to or is derived from the Confidential Information received under this Agreement;</w:t>
      </w:r>
    </w:p>
    <w:p w:rsidR="00000000" w:rsidDel="00000000" w:rsidP="00000000" w:rsidRDefault="00000000" w:rsidRPr="00000000" w14:paraId="000000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exploit, reverse engineer, replicate, or use any Confidential Information, including technical know-how, formulations, processes, customer data, or business strategies, to compete with the Client or to assist any third party in doing so;</w:t>
      </w:r>
    </w:p>
    <w:p w:rsidR="00000000" w:rsidDel="00000000" w:rsidP="00000000" w:rsidRDefault="00000000" w:rsidRPr="00000000" w14:paraId="000000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or pursue any business relationship with any customer, vendor, supplier, distributor, agent, consultant, or other commercial contact of the Client, where such contact or opportunity was introduced, accessed, or made known to the Consultant in the course of this Agreement, and where such engagement would be in direct or indirect competition with the Client.</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acknowledges and agrees that the restrictions contained in this Clause are reasonable and necessary to protect the legitimate business interests, intellectual property, and goodwill of the Client, and that any breach of this clause would cause irreparable harm entitling the Client to injunctive relief and other equitable remedies in addition to any other legal rights.</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a suspected breach of this Clause, the Client shall provide the Consultant with written notice, allowing a reasonable opportunity to respond or cure the alleged breach prior to initiating legal proceedings, except where immediate injunctive relief is warranted.</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shall act in good faith and shall not unreasonably withhold consent if the Consultant seeks written approval to engage in a business or employment opportunity that may potentially overlap with this Clause but does not constitute a direct competitive threat.</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restrictions set forth in this Section shall apply globally or within the geographical regions in which the Client conducts business or maintains a material business interest.</w:t>
      </w:r>
    </w:p>
    <w:p w:rsidR="00000000" w:rsidDel="00000000" w:rsidP="00000000" w:rsidRDefault="00000000" w:rsidRPr="00000000" w14:paraId="0000005B">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yp3pue5ijqd" w:id="30"/>
      <w:bookmarkEnd w:id="3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NON-CIRCUMVENTION</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covenants and agrees that, during the Term of this Agreement and for a period of five (5) years following its expiration or earlier termination, it shall not, directly or indirectly, circumvent, bypass, avoid, or obviate the Client in any business transaction, opportunity, or relationship introduced, facilitated, or disclosed through or as a result of this Agreement or in connection with any Confidential Information received hereunder. </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limiting the generality of the foregoing, the Consultant shall not, either individually or through any third party:</w:t>
      </w:r>
    </w:p>
    <w:p w:rsidR="00000000" w:rsidDel="00000000" w:rsidP="00000000" w:rsidRDefault="00000000" w:rsidRPr="00000000" w14:paraId="0000005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solicit, negotiate, contract, or otherwise engage in any business transaction, including but not limited to supply, manufacturing, consulting, licensing, or investment-related activities, with any third party (including customers, suppliers, manufacturers, agents, or affiliates) introduced or made known to the Consultant by the Client during the course of their discussions or relationship, without the prior written consent of the Client;</w:t>
      </w:r>
    </w:p>
    <w:p w:rsidR="00000000" w:rsidDel="00000000" w:rsidP="00000000" w:rsidRDefault="00000000" w:rsidRPr="00000000" w14:paraId="0000005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Confidential Information or business contacts of the Client to gain a competitive advantage or to replicate the business model, strategic plans, or commercial structure of the Consultant, for its own benefit or for the benefit of any third party;</w:t>
      </w:r>
    </w:p>
    <w:p w:rsidR="00000000" w:rsidDel="00000000" w:rsidP="00000000" w:rsidRDefault="00000000" w:rsidRPr="00000000" w14:paraId="000000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any actions, whether directly or indirectly, that would interfere with, impair, or diminish the commercial value of the Client’s business relationships or prospective transactions arising out of introductions or opportunities facilitated by the Client.</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acknowledges that the non-circumvention obligations herein are essential to protect the Client’s commercial interests, network, and goodwill, and agrees that any breach of this clause shall entitle the Client to immediate injunctive relief and equitable remedies, in addition to claims for damages and legal costs, including attorney fees.</w:t>
      </w:r>
    </w:p>
    <w:p w:rsidR="00000000" w:rsidDel="00000000" w:rsidP="00000000" w:rsidRDefault="00000000" w:rsidRPr="00000000" w14:paraId="0000006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gnn0u3ioj3g8" w:id="31"/>
      <w:bookmarkEnd w:id="3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NON-SOLICITATION</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agrees and undertakes that, during the Restriction Period, it shall not, without the prior written consent of the Client, either directly or indirectly, for itself or on behalf of any other person or entity:</w:t>
      </w:r>
    </w:p>
    <w:p w:rsidR="00000000" w:rsidDel="00000000" w:rsidP="00000000" w:rsidRDefault="00000000" w:rsidRPr="00000000" w14:paraId="0000006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 Business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contact, solicit, induce, divert, or attempt to induce or divert, for the purpose of providing competing products or services, any customer, client, business associate, distributor, vendor, or supplier of the Client, or any prospective client or business opportunity which the Consultant became aware of through the Client, where such solicitation is in relation to any business activity that competes with or is similar to the business of the Client, or any project or transaction contemplated under this Agreement.</w:t>
      </w:r>
    </w:p>
    <w:p w:rsidR="00000000" w:rsidDel="00000000" w:rsidP="00000000" w:rsidRDefault="00000000" w:rsidRPr="00000000" w14:paraId="0000006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 Personnel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 recruit, induce, or attempt to induce any director, officer, employee, contractor, agent, or consultant of the Client to terminate their employment or engagement with the Client, or to accept employment or engagement with the Consultant or any third party with whom the Consultant is associated, regardless of whether such person is employed or engaged on a full-time, part-time, temporary, or consultancy basis.</w:t>
      </w:r>
    </w:p>
    <w:p w:rsidR="00000000" w:rsidDel="00000000" w:rsidP="00000000" w:rsidRDefault="00000000" w:rsidRPr="00000000" w14:paraId="000000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Interference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Interfere in any manner with the contractual or commercial relationships between the Client and its employees, agents, customers, suppliers, service providers, or other third parties having a material business relationship with the Client.</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acknowledge that the restrictions set forth in this clause are reasonable and necessary to protect the legitimate business interests, goodwill, and proprietary relationships of the Client and that any breach may result in irreparable harm for which monetary damages may be inadequate. Accordingly, the Client shall be entitled to seek injunctive relief, specific performance, or any other equitable remedies, in addition to any other remedies available at law or in equity. </w:t>
      </w:r>
    </w:p>
    <w:p w:rsidR="00000000" w:rsidDel="00000000" w:rsidP="00000000" w:rsidRDefault="00000000" w:rsidRPr="00000000" w14:paraId="000000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shall not assist any third party in soliciting, recruiting, or hiring any employees, consultants, marketers, or contractors of the Client with whom the Consultant had professional interactions during the term of this Agreement.</w:t>
      </w:r>
    </w:p>
    <w:p w:rsidR="00000000" w:rsidDel="00000000" w:rsidP="00000000" w:rsidRDefault="00000000" w:rsidRPr="00000000" w14:paraId="0000006C">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WARRANTIES</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h1f81e5vopsx"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Party warrants to the other Party as of the date of this Agreement that each of the following statements is true and accurate:</w:t>
      </w:r>
    </w:p>
    <w:p w:rsidR="00000000" w:rsidDel="00000000" w:rsidP="00000000" w:rsidRDefault="00000000" w:rsidRPr="00000000" w14:paraId="0000006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qbz756qlqkif"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such Party is a Person other than a natural Person, it is a limited liability company duly organized and validly existing under the laws of its country of incorporation;</w:t>
      </w:r>
    </w:p>
    <w:p w:rsidR="00000000" w:rsidDel="00000000" w:rsidP="00000000" w:rsidRDefault="00000000" w:rsidRPr="00000000" w14:paraId="0000006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ir26ipsayfqt"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such Party is a Person other than a natural Person, it has the power to enter into and perform its obligations under this Agreement and each of the other documents referred to in this Agreement to which it is a party;</w:t>
      </w:r>
    </w:p>
    <w:p w:rsidR="00000000" w:rsidDel="00000000" w:rsidP="00000000" w:rsidRDefault="00000000" w:rsidRPr="00000000" w14:paraId="0000007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83xtb6or7d9u"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such Party is a natural Person, it is not a minor and is competent to enter into this Agreement under Applicable Law;</w:t>
      </w:r>
    </w:p>
    <w:p w:rsidR="00000000" w:rsidDel="00000000" w:rsidP="00000000" w:rsidRDefault="00000000" w:rsidRPr="00000000" w14:paraId="0000007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jyipamky9c1a"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all necessary consents, licenses and approvals in connection with the entry into and performance of its obligations under this Agreement and (if applicable) as a shareholder in the Company; </w:t>
      </w:r>
    </w:p>
    <w:p w:rsidR="00000000" w:rsidDel="00000000" w:rsidP="00000000" w:rsidRDefault="00000000" w:rsidRPr="00000000" w14:paraId="0000007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7lyovbx8wn55" w:id="37"/>
      <w:bookmarkEnd w: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entry into this Agreement and performance of its obligations under this Agreement will not violate or conflict with, or exceed any limit imposed by (i) any law or regulation to which it is subject; (ii) its memorandum and articles of association; or (iii) any other agreement, instrument or undertaking binding upon it; and</w:t>
      </w:r>
    </w:p>
    <w:p w:rsidR="00000000" w:rsidDel="00000000" w:rsidP="00000000" w:rsidRDefault="00000000" w:rsidRPr="00000000" w14:paraId="0000007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igiz38kzfesk" w:id="38"/>
      <w:bookmarkEnd w: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recitals to this Agreement are true and accurate insofar as they relate to it.</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qsj8fvxf6dbm" w:id="39"/>
      <w:bookmarkEnd w: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warranty given by a Party in this Agreement is separate and independent and is not limited by reference to any other warranty or by any other provision of this Agreement.</w:t>
      </w:r>
    </w:p>
    <w:p w:rsidR="00000000" w:rsidDel="00000000" w:rsidP="00000000" w:rsidRDefault="00000000" w:rsidRPr="00000000" w14:paraId="00000075">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m4n0h8ymrnzm" w:id="40"/>
      <w:bookmarkEnd w:id="4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covenants and indemnity</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1fslf28403cy"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Continuing Obligations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mvwtc5mke5b"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Party covenants that the warranties made by it under this Agreement shall be true, correct, and complete at all times during the Term of this Agreement. Each Party shall promptly notify the other Party in writing of any event, circumstance, or change that may render any of its warranties untrue, inaccurate, incomplete, or misleading in any material respect.</w:t>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rwxw1o1ts68i" w:id="43"/>
      <w:bookmarkEnd w: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of Claims</w:t>
      </w:r>
    </w:p>
    <w:p w:rsidR="00000000" w:rsidDel="00000000" w:rsidP="00000000" w:rsidRDefault="00000000" w:rsidRPr="00000000" w14:paraId="00000079">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party seeking indemnification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Indemnified 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promptly notify the other party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Indemnifying 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writing of any claim or legal action brought against it for which indemnification is sought.</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dfsay4mprc40"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Cooperation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6utxfrsao7s"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Indemnified Party shall provide reasonable assistance and cooperation in the defense of the claim at the Indemnifying Party’s expense.</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9txgrfrph7ie" w:id="46"/>
      <w:bookmarkEnd w: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Settlement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8s5ck54eyv" w:id="47"/>
      <w:bookmarkEnd w: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Indemnifying Party shall not settle any claim without the prior written consent of the Indemnified Party, which shall not be unreasonably withheld or delayed.</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4uy9r7s1yadm"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 on Indemnity</w:t>
      </w:r>
    </w:p>
    <w:p w:rsidR="00000000" w:rsidDel="00000000" w:rsidP="00000000" w:rsidRDefault="00000000" w:rsidRPr="00000000" w14:paraId="0000007F">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indemnity provided under this Clause shall survive the termination or expiry of this Agreement. Nothing in this Clause shall prevent an Indemnified Party from seeking equitable remedies, including specific performance or injunctive relief, in addition to damages.</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5mt87mngwav1"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Exclusions from Indemnity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kcjgi63aimn"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indemnity shall not apply to claims arising from the Indemnified Party’s negligence, wrongful acts, or violations of this Agreement.</w:t>
      </w:r>
    </w:p>
    <w:p w:rsidR="00000000" w:rsidDel="00000000" w:rsidP="00000000" w:rsidRDefault="00000000" w:rsidRPr="00000000" w14:paraId="0000008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q5o3s7fmwjzd" w:id="51"/>
      <w:bookmarkEnd w:id="5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Force majeure</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wrchfv55su70"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purposes of this Agreement, a “</w:t>
      </w:r>
      <w:bookmarkStart w:colFirst="0" w:colLast="0" w:name="bookmark=id.dj84s8ur750o"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 Majeure 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any event or circumstance beyond the reasonable control of a Party, which prevents or delays that Party from performing any of its obligations under this Agreement. Such events include, but are not limited to:</w:t>
      </w:r>
    </w:p>
    <w:p w:rsidR="00000000" w:rsidDel="00000000" w:rsidP="00000000" w:rsidRDefault="00000000" w:rsidRPr="00000000" w14:paraId="0000008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j2r7fgp9r9v2"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Disasters: Earthquakes, floods, fires, storms, hurricanes, epidemics, or other acts of God.</w:t>
      </w:r>
    </w:p>
    <w:p w:rsidR="00000000" w:rsidDel="00000000" w:rsidP="00000000" w:rsidRDefault="00000000" w:rsidRPr="00000000" w14:paraId="0000008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apjerelgnpcs" w:id="55"/>
      <w:bookmarkEnd w: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 and Civil Unrest: War, hostilities (whether declared or not), invasion, act of foreign enemies, mobilization, requisition, or embargo.</w:t>
      </w:r>
    </w:p>
    <w:p w:rsidR="00000000" w:rsidDel="00000000" w:rsidP="00000000" w:rsidRDefault="00000000" w:rsidRPr="00000000" w14:paraId="0000008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rna5ikmqv8xg" w:id="56"/>
      <w:bookmarkEnd w: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Actions: Acts or regulations of any governmental or supra-national authority, including changes in laws or regulations.</w:t>
      </w:r>
    </w:p>
    <w:p w:rsidR="00000000" w:rsidDel="00000000" w:rsidP="00000000" w:rsidRDefault="00000000" w:rsidRPr="00000000" w14:paraId="0000008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ny8dlf5916un"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Events: Riots, civil commotion, sabotage, terrorism, or malicious damage.</w:t>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kwfyx56zocw" w:id="58"/>
      <w:bookmarkEnd w: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 of Force Majeure on Obligations</w:t>
      </w:r>
    </w:p>
    <w:p w:rsidR="00000000" w:rsidDel="00000000" w:rsidP="00000000" w:rsidRDefault="00000000" w:rsidRPr="00000000" w14:paraId="0000008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l697ndhjb01s" w:id="59"/>
      <w:bookmarkEnd w:i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Suspension of Obligations</w:t>
      </w:r>
    </w:p>
    <w:p w:rsidR="00000000" w:rsidDel="00000000" w:rsidP="00000000" w:rsidRDefault="00000000" w:rsidRPr="00000000" w14:paraId="0000008A">
      <w:pPr>
        <w:keepNext w:val="0"/>
        <w:keepLines w:val="0"/>
        <w:pageBreakBefore w:val="0"/>
        <w:widowControl w:val="1"/>
        <w:numPr>
          <w:ilvl w:val="8"/>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bookmarkStart w:colFirst="0" w:colLast="0" w:name="_heading=h.lyetizdx2fqm"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Party (the “</w:t>
      </w:r>
      <w:bookmarkStart w:colFirst="0" w:colLast="0" w:name="bookmark=id.g1rkbj8ck33y"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Affected 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prevented, hindered, or delayed from performing any of its obligations under this Agreement due to a Force Majeure Event, those obligations shall be suspended for the duration of the Force Majeure Event.</w:t>
      </w:r>
    </w:p>
    <w:p w:rsidR="00000000" w:rsidDel="00000000" w:rsidP="00000000" w:rsidRDefault="00000000" w:rsidRPr="00000000" w14:paraId="0000008B">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k17neebbbra0" w:id="62"/>
      <w:bookmarkEnd w: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Obligations During Force Majeure</w:t>
      </w:r>
    </w:p>
    <w:p w:rsidR="00000000" w:rsidDel="00000000" w:rsidP="00000000" w:rsidRDefault="00000000" w:rsidRPr="00000000" w14:paraId="0000008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nyph6d5blqzu" w:id="63"/>
      <w:bookmarkEnd w:id="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Duty to Mitigate</w:t>
      </w:r>
    </w:p>
    <w:p w:rsidR="00000000" w:rsidDel="00000000" w:rsidP="00000000" w:rsidRDefault="00000000" w:rsidRPr="00000000" w14:paraId="0000008E">
      <w:pPr>
        <w:keepNext w:val="0"/>
        <w:keepLines w:val="0"/>
        <w:pageBreakBefore w:val="0"/>
        <w:widowControl w:val="1"/>
        <w:numPr>
          <w:ilvl w:val="8"/>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Affected Party shall use all reasonable efforts to mitigate the effects of the Force Majeure Event and resume full performance of its obligations as soon as reasonably possible.</w:t>
      </w:r>
    </w:p>
    <w:p w:rsidR="00000000" w:rsidDel="00000000" w:rsidP="00000000" w:rsidRDefault="00000000" w:rsidRPr="00000000" w14:paraId="0000008F">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8cbjspx8ytmm" w:id="64"/>
      <w:bookmarkEnd w:id="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Exclusions and Limitations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e16j9ds9hwoi" w:id="65"/>
      <w:bookmarkEnd w: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Force Majeure shall not include:</w:t>
      </w:r>
    </w:p>
    <w:p w:rsidR="00000000" w:rsidDel="00000000" w:rsidP="00000000" w:rsidRDefault="00000000" w:rsidRPr="00000000" w14:paraId="0000009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bcptjssvl0zz"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Hardship: Changes in market conditions, increased costs, or financial inability to perform.</w:t>
      </w:r>
    </w:p>
    <w:p w:rsidR="00000000" w:rsidDel="00000000" w:rsidP="00000000" w:rsidRDefault="00000000" w:rsidRPr="00000000" w14:paraId="0000009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e9l3betcfst8" w:id="67"/>
      <w:bookmarkEnd w: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Negligence or Fault: Events caused by the negligence or willful misconduct of the Affected Party.</w:t>
      </w:r>
    </w:p>
    <w:p w:rsidR="00000000" w:rsidDel="00000000" w:rsidP="00000000" w:rsidRDefault="00000000" w:rsidRPr="00000000" w14:paraId="0000009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699" w:right="0" w:hanging="979"/>
        <w:jc w:val="both"/>
        <w:rPr/>
      </w:pPr>
      <w:bookmarkStart w:colFirst="0" w:colLast="0" w:name="_heading=h.bvk61eu89yfk" w:id="68"/>
      <w:bookmarkEnd w:id="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Foreseeable Events: Events that could have been reasonably foreseen and avoided or mitigated by the Affected Party.</w:t>
      </w:r>
    </w:p>
    <w:p w:rsidR="00000000" w:rsidDel="00000000" w:rsidP="00000000" w:rsidRDefault="00000000" w:rsidRPr="00000000" w14:paraId="00000095">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63yqizz7tsts" w:id="69"/>
      <w:bookmarkEnd w:id="6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event of default</w:t>
      </w:r>
    </w:p>
    <w:p w:rsidR="00000000" w:rsidDel="00000000" w:rsidP="00000000" w:rsidRDefault="00000000" w:rsidRPr="00000000" w14:paraId="000000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mkab308j69ke" w:id="70"/>
      <w:bookmarkEnd w: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 following shall constitute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of Default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this Agreement:</w:t>
      </w:r>
    </w:p>
    <w:p w:rsidR="00000000" w:rsidDel="00000000" w:rsidP="00000000" w:rsidRDefault="00000000" w:rsidRPr="00000000" w14:paraId="0000009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gmuaze1qcjqx" w:id="71"/>
      <w:bookmarkEnd w: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by either Party to perform, observe, or comply with any material obligation, covenant, or provision contained in this Agreement, and such failure continues unremedied for a period of thirty (30) days after receipt of written notice from the non-defaulting Party;</w:t>
      </w:r>
    </w:p>
    <w:p w:rsidR="00000000" w:rsidDel="00000000" w:rsidP="00000000" w:rsidRDefault="00000000" w:rsidRPr="00000000" w14:paraId="0000009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p0edcv2ij0zu" w:id="72"/>
      <w:bookmarkEnd w: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representation or warranty made by either Party under this Agreement is found to be materially false, inaccurate, or misleading;</w:t>
      </w:r>
    </w:p>
    <w:p w:rsidR="00000000" w:rsidDel="00000000" w:rsidP="00000000" w:rsidRDefault="00000000" w:rsidRPr="00000000" w14:paraId="0000009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4z2jjxegjg21" w:id="73"/>
      <w:bookmarkEnd w: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either Party becomes insolvent, admits its inability to pay its debts as they become due, enters into liquidation or dissolution, or has a receiver or administrator appointed over the whole or any part of its assets;</w:t>
      </w:r>
    </w:p>
    <w:p w:rsidR="00000000" w:rsidDel="00000000" w:rsidP="00000000" w:rsidRDefault="00000000" w:rsidRPr="00000000" w14:paraId="0000009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4sx8oqrlih2g"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Remedies upon Default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l1igqhts3dt" w:id="75"/>
      <w:bookmarkEnd w: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the occurrence of an Event of Default, the non-defaulting Party shall have the right to:</w:t>
      </w:r>
    </w:p>
    <w:p w:rsidR="00000000" w:rsidDel="00000000" w:rsidP="00000000" w:rsidRDefault="00000000" w:rsidRPr="00000000" w14:paraId="0000009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vb40i75pp78i" w:id="76"/>
      <w:bookmarkEnd w: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terminate this Agreement by giving written notice to the defaulting Party;</w:t>
      </w:r>
    </w:p>
    <w:p w:rsidR="00000000" w:rsidDel="00000000" w:rsidP="00000000" w:rsidRDefault="00000000" w:rsidRPr="00000000" w14:paraId="0000009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7fr88xjq1wtw" w:id="77"/>
      <w:bookmarkEnd w: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 specific performance, injunctive relief, or other equitable remedies available under law;</w:t>
      </w:r>
    </w:p>
    <w:p w:rsidR="00000000" w:rsidDel="00000000" w:rsidP="00000000" w:rsidRDefault="00000000" w:rsidRPr="00000000" w14:paraId="0000009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cp6m3h6gc43g" w:id="78"/>
      <w:bookmarkEnd w: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Pursue any and all other remedies available under applicable law, including claims for damages, costs, and losses arising as a result of such default.</w:t>
      </w:r>
    </w:p>
    <w:p w:rsidR="00000000" w:rsidDel="00000000" w:rsidP="00000000" w:rsidRDefault="00000000" w:rsidRPr="00000000" w14:paraId="0000009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tpsy939amww6" w:id="79"/>
      <w:bookmarkEnd w:id="7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limitation of liability</w:t>
      </w:r>
    </w:p>
    <w:p w:rsidR="00000000" w:rsidDel="00000000" w:rsidP="00000000" w:rsidRDefault="00000000" w:rsidRPr="00000000" w14:paraId="000000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liability for all claims that may be made in connection with the scope of services shall be limited to the fees and expenses payable to the Consultant as per this Agreement. In no case shall the Client be liable for any indirect or consequential damages.</w:t>
      </w:r>
    </w:p>
    <w:p w:rsidR="00000000" w:rsidDel="00000000" w:rsidP="00000000" w:rsidRDefault="00000000" w:rsidRPr="00000000" w14:paraId="000000A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term, Termination </w:t>
      </w:r>
    </w:p>
    <w:p w:rsidR="00000000" w:rsidDel="00000000" w:rsidP="00000000" w:rsidRDefault="00000000" w:rsidRPr="00000000" w14:paraId="000000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x68lqy3ie5is" w:id="80"/>
      <w:bookmarkEnd w:id="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eikc6ysyd53" w:id="81"/>
      <w:bookmarkEnd w: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come into effect on the Effective Date and shall remain valid for a period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years, unless earlier terminated in accordance with the provisions of this Clause. The term may be extended by mutual written agreement between the Parties.</w:t>
      </w:r>
    </w:p>
    <w:p w:rsidR="00000000" w:rsidDel="00000000" w:rsidP="00000000" w:rsidRDefault="00000000" w:rsidRPr="00000000" w14:paraId="000000A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7j0fd7ts7e6" w:id="82"/>
      <w:bookmarkEnd w: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Termination by Mutual Consent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i4ctznj5fqa" w:id="83"/>
      <w:bookmarkEnd w:id="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may be terminated at any time prior to its expiry by mutual written agreement of the Parties, without the need to specify a reason. Such termination shall not relieve either Party of its obligations accrued prior to the date of termination.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ox1ofcomgkl" w:id="84"/>
      <w:bookmarkEnd w:id="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terminate this Agreement without cause by providing thirty (30) days' prior written notice to the other Party.</w:t>
      </w:r>
    </w:p>
    <w:p w:rsidR="00000000" w:rsidDel="00000000" w:rsidP="00000000" w:rsidRDefault="00000000" w:rsidRPr="00000000" w14:paraId="000000A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mgtehqayv4" w:id="85"/>
      <w:bookmarkEnd w: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Termination for Convenience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4ym2qkb6bm3" w:id="86"/>
      <w:bookmarkEnd w:id="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terminate this Agreement for convenience, without assigning any reason, by providing ninety (90) calendar days’ prior written notice to the other Party. The termination shall take effect upon the expiration of such notice period unless otherwise agreed in writing.</w:t>
      </w:r>
    </w:p>
    <w:p w:rsidR="00000000" w:rsidDel="00000000" w:rsidP="00000000" w:rsidRDefault="00000000" w:rsidRPr="00000000" w14:paraId="000000A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vmxbntcv4dmq" w:id="87"/>
      <w:bookmarkEnd w:i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Termination for Cause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Party may terminate this Agreement for cause by providing the other Party with a thirty (30) calendar days’ prior written notice if the other Party:</w:t>
      </w:r>
    </w:p>
    <w:p w:rsidR="00000000" w:rsidDel="00000000" w:rsidP="00000000" w:rsidRDefault="00000000" w:rsidRPr="00000000" w14:paraId="000000A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 material breach of this Agreement and has failed to cure such breach within fifteen (15) days after its receipt of written notice of such breach provided by the non-breaching Party;</w:t>
      </w:r>
    </w:p>
    <w:p w:rsidR="00000000" w:rsidDel="00000000" w:rsidP="00000000" w:rsidRDefault="00000000" w:rsidRPr="00000000" w14:paraId="000000A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engages in any unlawful business practices related to performance of obligations under the Agreement; or</w:t>
      </w:r>
    </w:p>
    <w:p w:rsidR="00000000" w:rsidDel="00000000" w:rsidP="00000000" w:rsidRDefault="00000000" w:rsidRPr="00000000" w14:paraId="000000A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 petition for bankruptcy, becomes insolvent, acknowledges its insolvency in any manner, makes an assignment for the benefit of its creditors, or has a receiver, or similar entity appointed for its property.</w:t>
      </w:r>
    </w:p>
    <w:p w:rsidR="00000000" w:rsidDel="00000000" w:rsidP="00000000" w:rsidRDefault="00000000" w:rsidRPr="00000000" w14:paraId="000000A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Consequences of Termination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pfxx3di32z5" w:id="88"/>
      <w:bookmarkEnd w:id="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termination or expiry of this Agreement:</w:t>
      </w:r>
    </w:p>
    <w:p w:rsidR="00000000" w:rsidDel="00000000" w:rsidP="00000000" w:rsidRDefault="00000000" w:rsidRPr="00000000" w14:paraId="000000B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m5z46nhgi6o8" w:id="89"/>
      <w:bookmarkEnd w:id="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shall cooperate to ensure the orderly wind-down or transfer of any ongoing obligations or contracts undertaken pursuant to this Agreement;</w:t>
      </w:r>
    </w:p>
    <w:p w:rsidR="00000000" w:rsidDel="00000000" w:rsidP="00000000" w:rsidRDefault="00000000" w:rsidRPr="00000000" w14:paraId="000000B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x39vu6ga1ybl" w:id="90"/>
      <w:bookmarkEnd w: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rights and obligations that have accrued prior to termination shall remain enforceable;</w:t>
      </w:r>
    </w:p>
    <w:p w:rsidR="00000000" w:rsidDel="00000000" w:rsidP="00000000" w:rsidRDefault="00000000" w:rsidRPr="00000000" w14:paraId="000000B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uqnaygdmjbxn" w:id="91"/>
      <w:bookmarkEnd w:id="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termination shall not affect any agreements or contracts already executed under this Consultancy Agreement, which shall continue to be binding until fully discharged.</w:t>
      </w:r>
    </w:p>
    <w:p w:rsidR="00000000" w:rsidDel="00000000" w:rsidP="00000000" w:rsidRDefault="00000000" w:rsidRPr="00000000" w14:paraId="000000B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ucf8cyxfr8ac" w:id="92"/>
      <w:bookmarkEnd w:id="9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notices</w:t>
      </w:r>
    </w:p>
    <w:p w:rsidR="00000000" w:rsidDel="00000000" w:rsidP="00000000" w:rsidRDefault="00000000" w:rsidRPr="00000000" w14:paraId="000000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868suo81zonn" w:id="93"/>
      <w:bookmarkEnd w: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notices, requests, demands or other communication required or permitted to be given under this Agreement shall be written in English and shall be sent by electronic mail or mailed by prepaid courier, registered post acknowledgment due or recognized courier, or otherwise delivered by hand or by messenger, addressed to such Party’s address as set forth below: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7qaxpa2gwou" w:id="94"/>
      <w:bookmarkEnd w:id="9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to Client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z3dz3qhyp6an" w:id="95"/>
      <w:bookmarkEnd w:id="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tab/>
        <w:tab/>
        <w:t xml:space="preserve">:</w:t>
        <w:tab/>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y7lizqdbjcr" w:id="96"/>
      <w:bookmarkEnd w:id="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tab/>
        <w:tab/>
        <w:tab/>
        <w:t xml:space="preserve">:</w:t>
        <w:tab/>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ca35vtbmhfy"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to Consultant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lpct8pcqnok" w:id="98"/>
      <w:bookmarkEnd w: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tab/>
        <w:tab/>
        <w:t xml:space="preserve">:</w:t>
        <w:tab/>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kij2bdix9mr5" w:id="99"/>
      <w:bookmarkEnd w:id="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tab/>
        <w:tab/>
        <w:tab/>
        <w:t xml:space="preserve">:</w:t>
        <w:tab/>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z18p5ka7dwjq" w:id="100"/>
      <w:bookmarkEnd w: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such notice, demand or communication shall, unless the contrary is proved, be deemed to have been duly served:</w:t>
      </w:r>
    </w:p>
    <w:p w:rsidR="00000000" w:rsidDel="00000000" w:rsidP="00000000" w:rsidRDefault="00000000" w:rsidRPr="00000000" w14:paraId="000000B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2no7b3ukifb"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 (7) days after being mailed, if mailed by prepaid courier, registered post acknowledgment due or recognized courier; and</w:t>
      </w:r>
    </w:p>
    <w:p w:rsidR="00000000" w:rsidDel="00000000" w:rsidP="00000000" w:rsidRDefault="00000000" w:rsidRPr="00000000" w14:paraId="000000B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c6xqapshonz7" w:id="102"/>
      <w:bookmarkEnd w: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when sent to the email address mentioned above.</w:t>
      </w:r>
    </w:p>
    <w:p w:rsidR="00000000" w:rsidDel="00000000" w:rsidP="00000000" w:rsidRDefault="00000000" w:rsidRPr="00000000" w14:paraId="000000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npc8ejh48r41" w:id="103"/>
      <w:bookmarkEnd w: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Party may, from time to time, change its address or representative for receipt of notices provided for in this Agreement by giving to the other party not less than ten (10) days written notice thereof.</w:t>
      </w:r>
    </w:p>
    <w:p w:rsidR="00000000" w:rsidDel="00000000" w:rsidP="00000000" w:rsidRDefault="00000000" w:rsidRPr="00000000" w14:paraId="000000C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4k2tuuuoazo" w:id="104"/>
      <w:bookmarkEnd w:id="10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ANTI BRIBERY AND ANTI CORRUPTION</w:t>
      </w:r>
    </w:p>
    <w:p w:rsidR="00000000" w:rsidDel="00000000" w:rsidP="00000000" w:rsidRDefault="00000000" w:rsidRPr="00000000" w14:paraId="000000C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of paramount importance to the Client that the Consultant and their employees adhere to the principles stated in Code of Conduct shared by the Client. The Consultant shall adhere to these principles when carrying out any activity in connection with this Agreement. The Consultant and Client agree to comply with the laws and regulations applicable to the execution of its contractual obligations, particularly those governing anti-corruption, and to also adhere to the rules provided in the Client’s Anti-Corruption Code of Conduct. Parties certify that it has implemented and will continue to implement policies and procedures to foster compliance with the anti-corruption and anti-bribery laws and regulations applicable to it.</w:t>
      </w:r>
    </w:p>
    <w:p w:rsidR="00000000" w:rsidDel="00000000" w:rsidP="00000000" w:rsidRDefault="00000000" w:rsidRPr="00000000" w14:paraId="000000C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Consultant undertakes that it shall not directly or indirectly offer or pay, or authorize an offer or payment, of money or anything of value to a government official so as to influence the judgment of the recipient in exercising his or her job responsibilities, or to secure preferential treatment or an improper advantage.</w:t>
      </w:r>
    </w:p>
    <w:p w:rsidR="00000000" w:rsidDel="00000000" w:rsidP="00000000" w:rsidRDefault="00000000" w:rsidRPr="00000000" w14:paraId="000000C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dispute resolution, GOVERNING LAW and jurisdiction</w:t>
      </w:r>
    </w:p>
    <w:p w:rsidR="00000000" w:rsidDel="00000000" w:rsidP="00000000" w:rsidRDefault="00000000" w:rsidRPr="00000000" w14:paraId="000000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nb7qqb4lus7d" w:id="105"/>
      <w:bookmarkEnd w: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be governed by and construed in accordance with the laws of the Republic of India. Subject to the provisions of Clause 18.6 (Arbitration), the courts situated at [●] shall have exclusive jurisdiction in relation to any dispute, suit, proceeding, or claim arising out of or in connection with this Agreement.</w:t>
      </w:r>
    </w:p>
    <w:p w:rsidR="00000000" w:rsidDel="00000000" w:rsidP="00000000" w:rsidRDefault="00000000" w:rsidRPr="00000000" w14:paraId="000000C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faiqiw56u7kk" w:id="106"/>
      <w:bookmarkEnd w: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any dispute, controversy, disagreement, claim, or difference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arising out of or in connection with this Agreement, including any issue relating to its existence, validity, interpretation, performance, breach, or termination, the Party asserting the Dispute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Disputing 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issue a written notice setting out the nature and particulars of the Dispute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 Notice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other Party.</w:t>
      </w:r>
    </w:p>
    <w:p w:rsidR="00000000" w:rsidDel="00000000" w:rsidP="00000000" w:rsidRDefault="00000000" w:rsidRPr="00000000" w14:paraId="000000C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3g427x80vdnr" w:id="107"/>
      <w:bookmarkEnd w: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receipt of the Dispute Notice, the Parties shall, within a period of thirty (30) Business Days or such other period as may be mutually agreed in writing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 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attempt in good faith to resolve such Dispute through amicable discussions and negotiations. Each Party shall nominate one senior officer or authorised representative to participate in such discussions.</w:t>
      </w:r>
    </w:p>
    <w:p w:rsidR="00000000" w:rsidDel="00000000" w:rsidP="00000000" w:rsidRDefault="00000000" w:rsidRPr="00000000" w14:paraId="000000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sms92gae6r4h" w:id="108"/>
      <w:bookmarkEnd w: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resolution or settlement of the Dispute is arrived at during the Discussion Period, the same shall be reduced to writing, executed by the authorised representatives of both Parties, and shall be binding and enforceable. The Parties shall take all necessary steps, including exercising voting rights or management control, if applicable, to give effect to such resolution.</w:t>
      </w:r>
    </w:p>
    <w:p w:rsidR="00000000" w:rsidDel="00000000" w:rsidP="00000000" w:rsidRDefault="00000000" w:rsidRPr="00000000" w14:paraId="000000C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awf2oa1255rx" w:id="109"/>
      <w:bookmarkEnd w: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w:t>
      </w:r>
    </w:p>
    <w:p w:rsidR="00000000" w:rsidDel="00000000" w:rsidP="00000000" w:rsidRDefault="00000000" w:rsidRPr="00000000" w14:paraId="000000C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x4jx3l77f83i" w:id="110"/>
      <w:bookmarkEnd w:id="1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resolution is reached during the Discussion Period; or</w:t>
      </w:r>
    </w:p>
    <w:p w:rsidR="00000000" w:rsidDel="00000000" w:rsidP="00000000" w:rsidRDefault="00000000" w:rsidRPr="00000000" w14:paraId="000000C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pu0xmst28am5" w:id="111"/>
      <w:bookmarkEnd w:id="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resolution reached during the Discussion Period is not implemented within a further period of thirty (30) days from the date of such resolution or such other mutually agreed period,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q7mbhko1xuu" w:id="112"/>
      <w:bookmarkEnd w:id="1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 Dispute shall be resolved in the manner provided under Clause 18.6 below.</w:t>
      </w:r>
    </w:p>
    <w:p w:rsidR="00000000" w:rsidDel="00000000" w:rsidP="00000000" w:rsidRDefault="00000000" w:rsidRPr="00000000" w14:paraId="000000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5zpjp8cb3wj" w:id="113"/>
      <w:bookmarkEnd w:id="1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Arbitration</w:t>
      </w:r>
    </w:p>
    <w:p w:rsidR="00000000" w:rsidDel="00000000" w:rsidP="00000000" w:rsidRDefault="00000000" w:rsidRPr="00000000" w14:paraId="000000C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e98bjy7tdgrl" w:id="114"/>
      <w:bookmarkEnd w: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Disputes that remain unresolved after completion of the Discussion Period shall be referred to and finally resolved by arbitration in accordance with the provisions of the Arbitration and Conciliation Act, 1996, including any statutory modifications or reenactments thereof for the time being in force. The seat and venue of arbitration shall be [●]. The arbitral tribunal shall consist of sole arbitrator to be mutually appointed by the Parties. The award of the arbitrator shall be final and binding upon the Parties.</w:t>
      </w:r>
    </w:p>
    <w:p w:rsidR="00000000" w:rsidDel="00000000" w:rsidP="00000000" w:rsidRDefault="00000000" w:rsidRPr="00000000" w14:paraId="000000C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tgym3gdd1o7g"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language of arbitration shall be English. The arbitral tribunal shall be entitled to award costs of the proceedings, including legal fees, as it deems fit and proper. The cost of appointment of arbitrator and conduct of arbitral proceedings shall, in the first instance, be borne equally by the Parties, subject to any contrary direction in the arbitral award. </w:t>
      </w:r>
    </w:p>
    <w:p w:rsidR="00000000" w:rsidDel="00000000" w:rsidP="00000000" w:rsidRDefault="00000000" w:rsidRPr="00000000" w14:paraId="000000D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j8uwq84fg2i" w:id="116"/>
      <w:bookmarkEnd w:id="1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pendency of any arbitration proceedings shall not relieve either Party from the performance of their respective obligations under this Agreement, except those obligations that are directly the subject matter of the Dispute.</w:t>
      </w:r>
    </w:p>
    <w:p w:rsidR="00000000" w:rsidDel="00000000" w:rsidP="00000000" w:rsidRDefault="00000000" w:rsidRPr="00000000" w14:paraId="000000D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5rin63hluejd" w:id="117"/>
      <w:bookmarkEnd w:id="1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agree to cooperate in good faith to ensure that the arbitral proceedings are conducted in an expeditious and cost-effective manner.</w:t>
      </w:r>
    </w:p>
    <w:p w:rsidR="00000000" w:rsidDel="00000000" w:rsidP="00000000" w:rsidRDefault="00000000" w:rsidRPr="00000000" w14:paraId="000000D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eecb5kz1et2" w:id="118"/>
      <w:bookmarkEnd w:id="11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relationship between the parties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and Consultant’s employees, if any, shall at all times remain independent contractors, and nothing in this Agreement shall be construed to create a relationship of employer and employee, principal and agent, partnership, joint venture, or any other fiduciary relationship between the parties. The Consultant shall not act as an agent for or on behalf of the Client, represent the Client, or bind the Client in any manner. </w:t>
      </w:r>
    </w:p>
    <w:p w:rsidR="00000000" w:rsidDel="00000000" w:rsidP="00000000" w:rsidRDefault="00000000" w:rsidRPr="00000000" w14:paraId="000000D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ENtire Agreement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r7iiim9oey7" w:id="119"/>
      <w:bookmarkEnd w:id="1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and the other Documents contain the entire arrangement between the Parties relating to the arrangement and supersede all previous arrangements and/or agreements, whether oral or in writing, between the Parties relating to the transaction. Except as required by statute, no terms shall be implied (whether by custom, usage or otherwise) into this Agreement.</w:t>
      </w:r>
    </w:p>
    <w:p w:rsidR="00000000" w:rsidDel="00000000" w:rsidP="00000000" w:rsidRDefault="00000000" w:rsidRPr="00000000" w14:paraId="000000D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xpgjtrqb6tcp" w:id="120"/>
      <w:bookmarkEnd w:id="12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conflict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is not aware of any conflict of interest between its duties to the Client and to other clients. In the event that any such conflict arises, the Consultant shall notify the Client of such conflict and discuss with the Client the manner in which it proposes to address the same.</w:t>
      </w:r>
    </w:p>
    <w:p w:rsidR="00000000" w:rsidDel="00000000" w:rsidP="00000000" w:rsidRDefault="00000000" w:rsidRPr="00000000" w14:paraId="000000D8">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assignment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Consultant shall not, either in whole or in part, assign any rights, duties or obligations under this Agreement (including payments that are due or will become due in the future) to any third party, including any sub-contractor, without the express prior written approval of the Client.</w:t>
      </w:r>
    </w:p>
    <w:p w:rsidR="00000000" w:rsidDel="00000000" w:rsidP="00000000" w:rsidRDefault="00000000" w:rsidRPr="00000000" w14:paraId="000000D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Amendment AND WAIVER</w:t>
      </w:r>
    </w:p>
    <w:p w:rsidR="00000000" w:rsidDel="00000000" w:rsidP="00000000" w:rsidRDefault="00000000" w:rsidRPr="00000000" w14:paraId="000000D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pPr>
      <w:bookmarkStart w:colFirst="0" w:colLast="0" w:name="_heading=h.cobz9jce7m32" w:id="121"/>
      <w:bookmarkEnd w:id="1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amendment, modification or discharge of this Agreement (and/or any terms or conditions set out hereunder) shall be valid or binding unless set forth in writing and duly executed by the Parties hereto.</w:t>
      </w:r>
    </w:p>
    <w:p w:rsidR="00000000" w:rsidDel="00000000" w:rsidP="00000000" w:rsidRDefault="00000000" w:rsidRPr="00000000" w14:paraId="000000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yl35dckz9xmr" w:id="122"/>
      <w:bookmarkEnd w: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waiver (whether express or implied) by one of the Parties of any of the provisions of this Agreement or of any breach of or default by the other Party in performing any of those provisions shall not constitute a continuing waiver and that waiver shall not prevent the waiving Party from subsequently enforcing any of the provisions of this Agreement not waived or from acting on any subsequent breach of or default by the other Party under any of the provisions of this Agreement.</w:t>
      </w:r>
    </w:p>
    <w:p w:rsidR="00000000" w:rsidDel="00000000" w:rsidP="00000000" w:rsidRDefault="00000000" w:rsidRPr="00000000" w14:paraId="000000DD">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sf0gnxmre23z" w:id="123"/>
      <w:bookmarkEnd w:id="12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Assignment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q2q41v8huh8" w:id="124"/>
      <w:bookmarkEnd w: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Parties shall assign their rights or obligations under this Agreement without prior written consent of the other Party.</w:t>
      </w:r>
    </w:p>
    <w:p w:rsidR="00000000" w:rsidDel="00000000" w:rsidP="00000000" w:rsidRDefault="00000000" w:rsidRPr="00000000" w14:paraId="000000D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th8m61rxf26p" w:id="125"/>
      <w:bookmarkEnd w:id="12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Severability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jh19d7rpxpz8" w:id="126"/>
      <w:bookmarkEnd w: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provision is held invalid, the remaining provisions shall continue to be in full force and effect.</w:t>
      </w:r>
    </w:p>
    <w:p w:rsidR="00000000" w:rsidDel="00000000" w:rsidP="00000000" w:rsidRDefault="00000000" w:rsidRPr="00000000" w14:paraId="000000E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yh1oakjdiy8r" w:id="127"/>
      <w:bookmarkEnd w:id="12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counterparts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drvkjmb9j5k" w:id="128"/>
      <w:bookmarkEnd w:id="1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may be executed in two or more counterparts, each of which shall be deemed an original, and all of which taken together shall constitute one and the same instrument. The Parties may exchange signed counterparts electronically or via scanned PDF, which shall be deemed valid and binding as originals.</w:t>
      </w:r>
    </w:p>
    <w:p w:rsidR="00000000" w:rsidDel="00000000" w:rsidP="00000000" w:rsidRDefault="00000000" w:rsidRPr="00000000" w14:paraId="000000E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6i3qegiij397" w:id="129"/>
      <w:bookmarkEnd w:id="12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good faith</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8uts03zhcfj" w:id="130"/>
      <w:bookmarkEnd w: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agree to perform their obligations in good faith in the best interest of one another.</w:t>
      </w:r>
    </w:p>
    <w:p w:rsidR="00000000" w:rsidDel="00000000" w:rsidP="00000000" w:rsidRDefault="00000000" w:rsidRPr="00000000" w14:paraId="000000E5">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rq2a3lze5bx" w:id="131"/>
      <w:bookmarkEnd w:id="13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FURTHER ASSURANCE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z94tetk45vqy" w:id="132"/>
      <w:bookmarkEnd w:id="1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agree to make all such filings with Government Authorities that may be required under Applicable Law to give effect to the terms of this Agreement.</w:t>
      </w:r>
    </w:p>
    <w:p w:rsidR="00000000" w:rsidDel="00000000" w:rsidP="00000000" w:rsidRDefault="00000000" w:rsidRPr="00000000" w14:paraId="000000E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xjh8oddwfgg4" w:id="133"/>
      <w:bookmarkEnd w:id="13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GENERAL</w:t>
      </w:r>
    </w:p>
    <w:p w:rsidR="00000000" w:rsidDel="00000000" w:rsidP="00000000" w:rsidRDefault="00000000" w:rsidRPr="00000000" w14:paraId="000000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yqsxr6wnb5e5" w:id="134"/>
      <w:bookmarkEnd w: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otherwise expressly provided in this Agreement each Party shall pay the costs and expenses incurred by it in connection with the entering into and completion of this Agreement and any other documents. </w:t>
      </w:r>
    </w:p>
    <w:p w:rsidR="00000000" w:rsidDel="00000000" w:rsidP="00000000" w:rsidRDefault="00000000" w:rsidRPr="00000000" w14:paraId="000000E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pPr>
      <w:bookmarkStart w:colFirst="0" w:colLast="0" w:name="_heading=h.rxhiujmk8dzr" w:id="135"/>
      <w:bookmarkEnd w:id="1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rights of each Party under this Agreement:</w:t>
      </w:r>
    </w:p>
    <w:p w:rsidR="00000000" w:rsidDel="00000000" w:rsidP="00000000" w:rsidRDefault="00000000" w:rsidRPr="00000000" w14:paraId="000000E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406fiajkxdaw" w:id="136"/>
      <w:bookmarkEnd w:id="1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exercised as often as necessary;</w:t>
      </w:r>
    </w:p>
    <w:p w:rsidR="00000000" w:rsidDel="00000000" w:rsidP="00000000" w:rsidRDefault="00000000" w:rsidRPr="00000000" w14:paraId="000000E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x54fuau3ruuu" w:id="137"/>
      <w:bookmarkEnd w:i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otherwise expressly provided in this Agreement, are cumulative and not exclusive of rights and remedies provided by law; and</w:t>
      </w:r>
    </w:p>
    <w:p w:rsidR="00000000" w:rsidDel="00000000" w:rsidP="00000000" w:rsidRDefault="00000000" w:rsidRPr="00000000" w14:paraId="000000E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240" w:line="276" w:lineRule="auto"/>
        <w:ind w:left="1699" w:right="0" w:hanging="979"/>
        <w:jc w:val="both"/>
        <w:rPr/>
      </w:pPr>
      <w:bookmarkStart w:colFirst="0" w:colLast="0" w:name="_heading=h.z9rc0tpfuihy" w:id="138"/>
      <w:bookmarkEnd w: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waived only in writing and specifically.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 in exercising or non-exercise of any such right is not a waiver of that right.</w:t>
      </w:r>
    </w:p>
    <w:p w:rsidR="00000000" w:rsidDel="00000000" w:rsidP="00000000" w:rsidRDefault="00000000" w:rsidRPr="00000000" w14:paraId="000000E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both"/>
        <w:rPr/>
      </w:pPr>
      <w:bookmarkStart w:colFirst="0" w:colLast="0" w:name="_heading=h.sjx5ackyxr8s" w:id="139"/>
      <w:bookmarkEnd w:id="1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language of this Agreement and the transactions envisaged by it is English and all notices to be given in connection with this Agreement must be in English.  All demands, requests, statements, certificates or other documents or communications to be provided in connection with this Agreement and the transactions envisaged by it must be in English or accompanied by a certified English translation; in this case, the English translation prevails unless the document or communication is a statutory or other official document or communication.</w:t>
      </w:r>
    </w:p>
    <w:p w:rsidR="00000000" w:rsidDel="00000000" w:rsidP="00000000" w:rsidRDefault="00000000" w:rsidRPr="00000000" w14:paraId="000000E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72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tcnjmizamw5" w:id="140"/>
      <w:bookmarkEnd w:id="14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Binding Agreement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240" w:line="276" w:lineRule="auto"/>
        <w:ind w:left="720" w:right="0" w:hanging="9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6ulojnftuel" w:id="141"/>
      <w:bookmarkEnd w:id="1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is intended to be a legally binding understanding between the parties. Each party commits to fully abide by the terms and conditions outlined herein and acknowledges that non-compliance may result in legal remedies as provided by Applicable Law.</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0v4nvjdfdpf" w:id="142"/>
      <w:bookmarkEnd w:id="1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WITNESS WHEREOF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Parties have set and subscribed their respective hands to this Agreement on the date and at the place first hereinabove written:</w:t>
      </w:r>
    </w:p>
    <w:p w:rsidR="00000000" w:rsidDel="00000000" w:rsidP="00000000" w:rsidRDefault="00000000" w:rsidRPr="00000000" w14:paraId="000000F2">
      <w:pPr>
        <w:spacing w:line="276" w:lineRule="auto"/>
        <w:rPr>
          <w:b w:val="1"/>
          <w:bCs w:val="1"/>
        </w:rPr>
      </w:pPr>
      <w:r w:rsidDel="00000000" w:rsidR="00000000" w:rsidRPr="00000000">
        <w:rPr>
          <w:rtl w:val="0"/>
        </w:rPr>
      </w:r>
    </w:p>
    <w:p w:rsidR="00000000" w:rsidDel="00000000" w:rsidP="00000000" w:rsidRDefault="00000000" w:rsidRPr="00000000" w14:paraId="000000F3">
      <w:pPr>
        <w:spacing w:line="276" w:lineRule="auto"/>
        <w:rPr>
          <w:b w:val="1"/>
          <w:bCs w:val="1"/>
        </w:rPr>
      </w:pPr>
      <w:r w:rsidDel="00000000" w:rsidR="00000000" w:rsidRPr="00000000">
        <w:rPr>
          <w:b w:val="1"/>
          <w:bCs w:val="1"/>
          <w:rtl w:val="0"/>
        </w:rPr>
        <w:t xml:space="preserve">For and on behalf of [</w:t>
      </w:r>
      <w:r w:rsidDel="00000000" w:rsidR="00000000" w:rsidRPr="00000000">
        <w:rPr>
          <w:b w:val="1"/>
          <w:bCs w:val="1"/>
          <w:i w:val="1"/>
          <w:iCs w:val="1"/>
          <w:rtl w:val="0"/>
        </w:rPr>
        <w:t xml:space="preserve">Client</w:t>
      </w:r>
      <w:r w:rsidDel="00000000" w:rsidR="00000000" w:rsidRPr="00000000">
        <w:rPr>
          <w:b w:val="1"/>
          <w:bCs w:val="1"/>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___________________________</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spacing w:line="276" w:lineRule="auto"/>
        <w:rPr>
          <w:b w:val="1"/>
          <w:bCs w:val="1"/>
        </w:rPr>
      </w:pPr>
      <w:r w:rsidDel="00000000" w:rsidR="00000000" w:rsidRPr="00000000">
        <w:rPr>
          <w:b w:val="1"/>
          <w:bCs w:val="1"/>
          <w:rtl w:val="0"/>
        </w:rPr>
        <w:t xml:space="preserve">For and on behalf of [</w:t>
      </w:r>
      <w:r w:rsidDel="00000000" w:rsidR="00000000" w:rsidRPr="00000000">
        <w:rPr>
          <w:b w:val="1"/>
          <w:bCs w:val="1"/>
          <w:i w:val="1"/>
          <w:iCs w:val="1"/>
          <w:rtl w:val="0"/>
        </w:rPr>
        <w:t xml:space="preserve">Consultant</w:t>
      </w:r>
      <w:r w:rsidDel="00000000" w:rsidR="00000000" w:rsidRPr="00000000">
        <w:rPr>
          <w:b w:val="1"/>
          <w:bCs w:val="1"/>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___________________________</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tabs>
          <w:tab w:val="left" w:leader="none" w:pos="630"/>
          <w:tab w:val="center" w:leader="none" w:pos="4819"/>
        </w:tabs>
        <w:spacing w:line="276" w:lineRule="auto"/>
        <w:jc w:val="right"/>
        <w:rPr/>
        <w:sectPr>
          <w:headerReference r:id="rId7" w:type="default"/>
          <w:headerReference r:id="rId8" w:type="first"/>
          <w:footerReference r:id="rId9" w:type="default"/>
          <w:footerReference r:id="rId10" w:type="first"/>
          <w:footerReference r:id="rId11" w:type="even"/>
          <w:pgSz w:h="16838" w:w="11906" w:orient="portrait"/>
          <w:pgMar w:bottom="774" w:top="1440" w:left="1440" w:right="1440" w:header="720" w:footer="315"/>
          <w:pgNumType w:start="1"/>
        </w:sectPr>
      </w:pPr>
      <w:r w:rsidDel="00000000" w:rsidR="00000000" w:rsidRPr="00000000">
        <w:rPr>
          <w:rtl w:val="0"/>
        </w:rPr>
      </w:r>
    </w:p>
    <w:p w:rsidR="00000000" w:rsidDel="00000000" w:rsidP="00000000" w:rsidRDefault="00000000" w:rsidRPr="00000000" w14:paraId="00000108">
      <w:pPr>
        <w:tabs>
          <w:tab w:val="left" w:leader="none" w:pos="630"/>
          <w:tab w:val="center" w:leader="none" w:pos="4819"/>
        </w:tabs>
        <w:spacing w:line="276" w:lineRule="auto"/>
        <w:jc w:val="right"/>
        <w:rPr/>
      </w:pPr>
      <w:r w:rsidDel="00000000" w:rsidR="00000000" w:rsidRPr="00000000">
        <w:rPr>
          <w:rtl w:val="0"/>
        </w:rPr>
      </w:r>
    </w:p>
    <w:p w:rsidR="00000000" w:rsidDel="00000000" w:rsidP="00000000" w:rsidRDefault="00000000" w:rsidRPr="00000000" w14:paraId="00000109">
      <w:pPr>
        <w:tabs>
          <w:tab w:val="left" w:leader="none" w:pos="630"/>
          <w:tab w:val="center" w:leader="none" w:pos="4819"/>
        </w:tabs>
        <w:spacing w:line="276" w:lineRule="auto"/>
        <w:jc w:val="right"/>
        <w:rPr/>
      </w:pPr>
      <w:r w:rsidDel="00000000" w:rsidR="00000000" w:rsidRPr="00000000">
        <w:rPr>
          <w:rtl w:val="0"/>
        </w:rPr>
      </w:r>
    </w:p>
    <w:p w:rsidR="00000000" w:rsidDel="00000000" w:rsidP="00000000" w:rsidRDefault="00000000" w:rsidRPr="00000000" w14:paraId="0000010A">
      <w:pPr>
        <w:tabs>
          <w:tab w:val="left" w:leader="none" w:pos="630"/>
          <w:tab w:val="center" w:leader="none" w:pos="4819"/>
        </w:tabs>
        <w:spacing w:line="276" w:lineRule="auto"/>
        <w:rPr/>
      </w:pPr>
      <w:r w:rsidDel="00000000" w:rsidR="00000000" w:rsidRPr="00000000">
        <w:rPr>
          <w:rtl w:val="0"/>
        </w:rPr>
      </w:r>
    </w:p>
    <w:p w:rsidR="00000000" w:rsidDel="00000000" w:rsidP="00000000" w:rsidRDefault="00000000" w:rsidRPr="00000000" w14:paraId="0000010B">
      <w:pPr>
        <w:tabs>
          <w:tab w:val="left" w:leader="none" w:pos="630"/>
          <w:tab w:val="center" w:leader="none" w:pos="4819"/>
        </w:tabs>
        <w:spacing w:line="276" w:lineRule="auto"/>
        <w:rPr/>
      </w:pPr>
      <w:r w:rsidDel="00000000" w:rsidR="00000000" w:rsidRPr="00000000">
        <w:rPr>
          <w:rtl w:val="0"/>
        </w:rPr>
      </w:r>
    </w:p>
    <w:p w:rsidR="00000000" w:rsidDel="00000000" w:rsidP="00000000" w:rsidRDefault="00000000" w:rsidRPr="00000000" w14:paraId="0000010C">
      <w:pPr>
        <w:tabs>
          <w:tab w:val="left" w:leader="none" w:pos="630"/>
          <w:tab w:val="center" w:leader="none" w:pos="4819"/>
        </w:tabs>
        <w:spacing w:line="276" w:lineRule="auto"/>
        <w:rPr/>
      </w:pPr>
      <w:r w:rsidDel="00000000" w:rsidR="00000000" w:rsidRPr="00000000">
        <w:rPr>
          <w:rtl w:val="0"/>
        </w:rPr>
      </w:r>
    </w:p>
    <w:p w:rsidR="00000000" w:rsidDel="00000000" w:rsidP="00000000" w:rsidRDefault="00000000" w:rsidRPr="00000000" w14:paraId="0000010D">
      <w:pPr>
        <w:tabs>
          <w:tab w:val="left" w:leader="none" w:pos="630"/>
          <w:tab w:val="center" w:leader="none" w:pos="4819"/>
        </w:tabs>
        <w:spacing w:line="276" w:lineRule="auto"/>
        <w:rPr/>
      </w:pPr>
      <w:r w:rsidDel="00000000" w:rsidR="00000000" w:rsidRPr="00000000">
        <w:rPr>
          <w:rtl w:val="0"/>
        </w:rPr>
      </w:r>
    </w:p>
    <w:p w:rsidR="00000000" w:rsidDel="00000000" w:rsidP="00000000" w:rsidRDefault="00000000" w:rsidRPr="00000000" w14:paraId="0000010E">
      <w:pPr>
        <w:tabs>
          <w:tab w:val="left" w:leader="none" w:pos="630"/>
          <w:tab w:val="center" w:leader="none" w:pos="4819"/>
        </w:tabs>
        <w:spacing w:line="276" w:lineRule="auto"/>
        <w:jc w:val="right"/>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hanging="72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SCHEDULE I</w:t>
      </w:r>
      <w:r w:rsidDel="00000000" w:rsidR="00000000" w:rsidRPr="00000000">
        <w:rPr>
          <w:rtl w:val="0"/>
        </w:rPr>
      </w:r>
    </w:p>
    <w:p w:rsidR="00000000" w:rsidDel="00000000" w:rsidP="00000000" w:rsidRDefault="00000000" w:rsidRPr="00000000" w14:paraId="00000110">
      <w:pPr>
        <w:tabs>
          <w:tab w:val="left" w:leader="none" w:pos="630"/>
          <w:tab w:val="center" w:leader="none" w:pos="4819"/>
        </w:tabs>
        <w:spacing w:line="276" w:lineRule="auto"/>
        <w:jc w:val="center"/>
        <w:rPr>
          <w:b w:val="1"/>
          <w:bCs w:val="1"/>
        </w:rPr>
      </w:pPr>
      <w:r w:rsidDel="00000000" w:rsidR="00000000" w:rsidRPr="00000000">
        <w:rPr>
          <w:b w:val="1"/>
          <w:bCs w:val="1"/>
          <w:rtl w:val="0"/>
        </w:rPr>
        <w:t xml:space="preserve">JOB PROFILE OF THE CONSULTANT</w:t>
      </w:r>
    </w:p>
    <w:p w:rsidR="00000000" w:rsidDel="00000000" w:rsidP="00000000" w:rsidRDefault="00000000" w:rsidRPr="00000000" w14:paraId="00000111">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2">
      <w:pPr>
        <w:tabs>
          <w:tab w:val="left" w:leader="none" w:pos="630"/>
          <w:tab w:val="center" w:leader="none" w:pos="4819"/>
        </w:tabs>
        <w:spacing w:line="276" w:lineRule="auto"/>
        <w:jc w:val="center"/>
        <w:rPr/>
      </w:pPr>
      <w:r w:rsidDel="00000000" w:rsidR="00000000" w:rsidRPr="00000000">
        <w:rPr>
          <w:rtl w:val="0"/>
        </w:rPr>
        <w:t xml:space="preserve">[</w:t>
      </w:r>
      <w:r w:rsidDel="00000000" w:rsidR="00000000" w:rsidRPr="00000000">
        <w:rPr>
          <w:i w:val="1"/>
          <w:iCs w:val="1"/>
          <w:rtl w:val="0"/>
        </w:rPr>
        <w:t xml:space="preserve">Insert the job profile</w:t>
      </w:r>
      <w:r w:rsidDel="00000000" w:rsidR="00000000" w:rsidRPr="00000000">
        <w:rPr>
          <w:rtl w:val="0"/>
        </w:rPr>
        <w:t xml:space="preserve">]</w:t>
      </w:r>
    </w:p>
    <w:p w:rsidR="00000000" w:rsidDel="00000000" w:rsidP="00000000" w:rsidRDefault="00000000" w:rsidRPr="00000000" w14:paraId="00000113">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4">
      <w:pPr>
        <w:tabs>
          <w:tab w:val="left" w:leader="none" w:pos="630"/>
          <w:tab w:val="center" w:leader="none" w:pos="4819"/>
        </w:tabs>
        <w:spacing w:line="276" w:lineRule="auto"/>
        <w:rPr/>
      </w:pPr>
      <w:r w:rsidDel="00000000" w:rsidR="00000000" w:rsidRPr="00000000">
        <w:rPr>
          <w:rtl w:val="0"/>
        </w:rPr>
      </w:r>
    </w:p>
    <w:p w:rsidR="00000000" w:rsidDel="00000000" w:rsidP="00000000" w:rsidRDefault="00000000" w:rsidRPr="00000000" w14:paraId="00000115">
      <w:pPr>
        <w:tabs>
          <w:tab w:val="left" w:leader="none" w:pos="630"/>
          <w:tab w:val="center" w:leader="none" w:pos="4819"/>
        </w:tabs>
        <w:spacing w:line="276" w:lineRule="auto"/>
        <w:jc w:val="right"/>
        <w:rPr/>
      </w:pPr>
      <w:r w:rsidDel="00000000" w:rsidR="00000000" w:rsidRPr="00000000">
        <w:rPr>
          <w:rtl w:val="0"/>
        </w:rPr>
      </w:r>
    </w:p>
    <w:p w:rsidR="00000000" w:rsidDel="00000000" w:rsidP="00000000" w:rsidRDefault="00000000" w:rsidRPr="00000000" w14:paraId="00000116">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7">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8">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9">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A">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B">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C">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D">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E">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1F">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0">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1">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2">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3">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4">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5">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6">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7">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8">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9">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A">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B">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C">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D">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E">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2F">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0">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1">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2">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3">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4">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5">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6">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7">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8">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9">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A">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B">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C">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D">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E">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3F">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40">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41">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42">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hanging="72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SCHEDULE I</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144">
      <w:pPr>
        <w:tabs>
          <w:tab w:val="left" w:leader="none" w:pos="630"/>
          <w:tab w:val="center" w:leader="none" w:pos="4819"/>
        </w:tabs>
        <w:spacing w:line="276" w:lineRule="auto"/>
        <w:jc w:val="center"/>
        <w:rPr>
          <w:b w:val="1"/>
          <w:bCs w:val="1"/>
        </w:rPr>
      </w:pPr>
      <w:r w:rsidDel="00000000" w:rsidR="00000000" w:rsidRPr="00000000">
        <w:rPr>
          <w:b w:val="1"/>
          <w:bCs w:val="1"/>
          <w:rtl w:val="0"/>
        </w:rPr>
        <w:t xml:space="preserve">SCOPE OF WORK AND FEE SCHEDULE</w:t>
      </w:r>
    </w:p>
    <w:p w:rsidR="00000000" w:rsidDel="00000000" w:rsidP="00000000" w:rsidRDefault="00000000" w:rsidRPr="00000000" w14:paraId="00000145">
      <w:pPr>
        <w:tabs>
          <w:tab w:val="left" w:leader="none" w:pos="630"/>
          <w:tab w:val="center" w:leader="none" w:pos="4819"/>
        </w:tabs>
        <w:spacing w:line="276" w:lineRule="auto"/>
        <w:jc w:val="center"/>
        <w:rPr>
          <w:b w:val="1"/>
          <w:bCs w:val="1"/>
        </w:rPr>
      </w:pPr>
      <w:r w:rsidDel="00000000" w:rsidR="00000000" w:rsidRPr="00000000">
        <w:rPr>
          <w:rtl w:val="0"/>
        </w:rPr>
      </w:r>
    </w:p>
    <w:p w:rsidR="00000000" w:rsidDel="00000000" w:rsidP="00000000" w:rsidRDefault="00000000" w:rsidRPr="00000000" w14:paraId="00000146">
      <w:pPr>
        <w:tabs>
          <w:tab w:val="left" w:leader="none" w:pos="630"/>
          <w:tab w:val="center" w:leader="none" w:pos="4819"/>
        </w:tabs>
        <w:spacing w:line="276" w:lineRule="auto"/>
        <w:jc w:val="center"/>
        <w:rPr/>
      </w:pPr>
      <w:r w:rsidDel="00000000" w:rsidR="00000000" w:rsidRPr="00000000">
        <w:rPr>
          <w:rtl w:val="0"/>
        </w:rPr>
        <w:t xml:space="preserve">[</w:t>
      </w:r>
      <w:r w:rsidDel="00000000" w:rsidR="00000000" w:rsidRPr="00000000">
        <w:rPr>
          <w:i w:val="1"/>
          <w:iCs w:val="1"/>
          <w:rtl w:val="0"/>
        </w:rPr>
        <w:t xml:space="preserve">Insert scope of work and fee schedule</w:t>
      </w:r>
      <w:r w:rsidDel="00000000" w:rsidR="00000000" w:rsidRPr="00000000">
        <w:rPr>
          <w:rtl w:val="0"/>
        </w:rPr>
        <w:t xml:space="preserve">]</w:t>
      </w:r>
    </w:p>
    <w:sectPr>
      <w:headerReference r:id="rId12" w:type="first"/>
      <w:footerReference r:id="rId13" w:type="default"/>
      <w:footerReference r:id="rId14" w:type="first"/>
      <w:footerReference r:id="rId15" w:type="even"/>
      <w:type w:val="continuous"/>
      <w:pgSz w:h="16838" w:w="11906" w:orient="portrait"/>
      <w:pgMar w:bottom="774" w:top="1440" w:left="1440" w:right="1440" w:header="720" w:footer="31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548.0" w:type="dxa"/>
      <w:jc w:val="left"/>
      <w:tblLayout w:type="fixed"/>
      <w:tblLook w:val="0000"/>
    </w:tblPr>
    <w:tblGrid>
      <w:gridCol w:w="1089"/>
      <w:gridCol w:w="6181"/>
      <w:gridCol w:w="2278"/>
      <w:tblGridChange w:id="0">
        <w:tblGrid>
          <w:gridCol w:w="1089"/>
          <w:gridCol w:w="6181"/>
          <w:gridCol w:w="2278"/>
        </w:tblGrid>
      </w:tblGridChange>
    </w:tblGrid>
    <w:tr>
      <w:trPr>
        <w:cantSplit w:val="0"/>
        <w:tblHeader w:val="0"/>
      </w:trPr>
      <w:tc>
        <w:tcPr>
          <w:gridSpan w:val="3"/>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548.0" w:type="dxa"/>
      <w:jc w:val="left"/>
      <w:tblLayout w:type="fixed"/>
      <w:tblLook w:val="0000"/>
    </w:tblPr>
    <w:tblGrid>
      <w:gridCol w:w="1089"/>
      <w:gridCol w:w="6181"/>
      <w:gridCol w:w="2278"/>
      <w:tblGridChange w:id="0">
        <w:tblGrid>
          <w:gridCol w:w="1089"/>
          <w:gridCol w:w="6181"/>
          <w:gridCol w:w="2278"/>
        </w:tblGrid>
      </w:tblGridChange>
    </w:tblGrid>
    <w:tr>
      <w:trPr>
        <w:cantSplit w:val="0"/>
        <w:tblHeader w:val="0"/>
      </w:trPr>
      <w:tc>
        <w:tcPr>
          <w:gridSpan w:val="3"/>
        </w:tcPr>
        <w:bookmarkStart w:colFirst="0" w:colLast="0" w:name="bookmark=id.qhmlq5605915" w:id="144"/>
        <w:bookmarkEnd w:id="144"/>
        <w:bookmarkStart w:colFirst="0" w:colLast="0" w:name="bookmark=id.xtluky282ew7" w:id="145"/>
        <w:bookmarkEnd w:id="145"/>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b w:val="1"/>
        <w:bCs w:val="1"/>
        <w:i w:val="1"/>
        <w:iCs w:val="1"/>
        <w:color w:val="000000"/>
        <w:sz w:val="20"/>
        <w:szCs w:val="20"/>
      </w:rPr>
    </w:pPr>
    <w:r w:rsidDel="00000000" w:rsidR="00000000" w:rsidRPr="00000000">
      <w:rPr>
        <w:b w:val="1"/>
        <w:bCs w:val="1"/>
        <w:i w:val="1"/>
        <w:iCs w:val="1"/>
        <w:color w:val="000000"/>
        <w:sz w:val="20"/>
        <w:szCs w:val="20"/>
        <w:rtl w:val="0"/>
      </w:rPr>
      <w:t xml:space="preserve">Gandhi Law Associates</w:t>
    </w:r>
  </w:p>
  <w:p w:rsidR="00000000" w:rsidDel="00000000" w:rsidP="00000000" w:rsidRDefault="00000000" w:rsidRPr="00000000" w14:paraId="00000148">
    <w:pPr>
      <w:jc w:val="right"/>
      <w:rPr>
        <w:i w:val="1"/>
        <w:iCs w:val="1"/>
        <w:color w:val="000000"/>
        <w:sz w:val="20"/>
        <w:szCs w:val="20"/>
      </w:rPr>
    </w:pPr>
    <w:r w:rsidDel="00000000" w:rsidR="00000000" w:rsidRPr="00000000">
      <w:rPr>
        <w:i w:val="1"/>
        <w:iCs w:val="1"/>
        <w:sz w:val="20"/>
        <w:szCs w:val="20"/>
        <w:rtl w:val="0"/>
      </w:rPr>
      <w:t xml:space="preserve">On behalf of Mirai 360 AI</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Gandhi Law Associates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Draft, Without Prejudice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Client-Attorney, privileged work. Confidential.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etw6d4ohh8za" w:id="143"/>
  <w:bookmarkEnd w:id="143"/>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b w:val="0"/>
        <w:bCs w:val="0"/>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upperLetter"/>
      <w:lvlText w:val="(%1)"/>
      <w:lvlJc w:val="left"/>
      <w:pPr>
        <w:ind w:left="720" w:hanging="72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lowerLetter"/>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4">
    <w:lvl w:ilvl="0">
      <w:start w:val="1"/>
      <w:numFmt w:val="decimal"/>
      <w:lvlText w:val="%1."/>
      <w:lvlJc w:val="left"/>
      <w:pPr>
        <w:ind w:left="720" w:hanging="720"/>
      </w:pPr>
      <w:rPr>
        <w:rFonts w:ascii="Times New Roman" w:cs="Times New Roman" w:eastAsia="Times New Roman" w:hAnsi="Times New Roman"/>
        <w:b w:val="1"/>
        <w:bCs w:val="1"/>
        <w:i w:val="0"/>
        <w:iCs w:val="0"/>
        <w:smallCaps w:val="0"/>
        <w:strike w:val="0"/>
        <w:color w:val="000000"/>
        <w:sz w:val="24"/>
        <w:szCs w:val="24"/>
        <w:u w:val="none"/>
        <w:vertAlign w:val="baseline"/>
      </w:rPr>
    </w:lvl>
    <w:lvl w:ilvl="1">
      <w:start w:val="1"/>
      <w:numFmt w:val="decimal"/>
      <w:lvlText w:val="%1.%2"/>
      <w:lvlJc w:val="left"/>
      <w:pPr>
        <w:ind w:left="720" w:hanging="720"/>
      </w:pPr>
      <w:rPr>
        <w:rFonts w:ascii="Times New Roman" w:cs="Times New Roman" w:eastAsia="Times New Roman" w:hAnsi="Times New Roman"/>
        <w:b w:val="0"/>
        <w:bCs w:val="0"/>
        <w:i w:val="0"/>
        <w:iCs w:val="0"/>
        <w:smallCaps w:val="0"/>
        <w:strike w:val="0"/>
        <w:color w:val="000000"/>
        <w:sz w:val="24"/>
        <w:szCs w:val="24"/>
        <w:u w:val="none"/>
        <w:vertAlign w:val="baseline"/>
      </w:rPr>
    </w:lvl>
    <w:lvl w:ilvl="2">
      <w:start w:val="1"/>
      <w:numFmt w:val="decimal"/>
      <w:lvlText w:val="%1.%2.%3"/>
      <w:lvlJc w:val="left"/>
      <w:pPr>
        <w:ind w:left="1699" w:hanging="979"/>
      </w:pPr>
      <w:rPr>
        <w:rFonts w:ascii="Times New Roman" w:cs="Times New Roman" w:eastAsia="Times New Roman" w:hAnsi="Times New Roman"/>
        <w:b w:val="0"/>
        <w:bCs w:val="0"/>
        <w:i w:val="0"/>
        <w:iCs w:val="0"/>
        <w:smallCaps w:val="0"/>
        <w:strike w:val="0"/>
        <w:color w:val="000000"/>
        <w:sz w:val="24"/>
        <w:szCs w:val="24"/>
        <w:u w:val="none"/>
        <w:vertAlign w:val="baseline"/>
      </w:rPr>
    </w:lvl>
    <w:lvl w:ilvl="3">
      <w:start w:val="1"/>
      <w:numFmt w:val="lowerLetter"/>
      <w:lvlText w:val="(%4)"/>
      <w:lvlJc w:val="left"/>
      <w:pPr>
        <w:ind w:left="2419" w:hanging="720"/>
      </w:pPr>
      <w:rPr>
        <w:rFonts w:ascii="Times New Roman" w:cs="Times New Roman" w:eastAsia="Times New Roman" w:hAnsi="Times New Roman"/>
        <w:b w:val="0"/>
        <w:bCs w:val="0"/>
        <w:i w:val="0"/>
        <w:iCs w:val="0"/>
        <w:smallCaps w:val="0"/>
        <w:strike w:val="0"/>
        <w:color w:val="000000"/>
        <w:sz w:val="24"/>
        <w:szCs w:val="24"/>
        <w:u w:val="none"/>
        <w:vertAlign w:val="baseline"/>
      </w:rPr>
    </w:lvl>
    <w:lvl w:ilvl="4">
      <w:start w:val="1"/>
      <w:numFmt w:val="lowerRoman"/>
      <w:lvlText w:val="(%5)"/>
      <w:lvlJc w:val="left"/>
      <w:pPr>
        <w:ind w:left="3139" w:hanging="720"/>
      </w:pPr>
      <w:rPr>
        <w:rFonts w:ascii="Times New Roman" w:cs="Times New Roman" w:eastAsia="Times New Roman" w:hAnsi="Times New Roman"/>
        <w:b w:val="0"/>
        <w:bCs w:val="0"/>
        <w:i w:val="0"/>
        <w:iCs w:val="0"/>
        <w:smallCaps w:val="0"/>
        <w:strike w:val="0"/>
        <w:color w:val="000000"/>
        <w:sz w:val="24"/>
        <w:szCs w:val="24"/>
        <w:u w:val="none"/>
        <w:vertAlign w:val="baseline"/>
      </w:rPr>
    </w:lvl>
    <w:lvl w:ilvl="5">
      <w:start w:val="1"/>
      <w:numFmt w:val="upperLetter"/>
      <w:lvlText w:val="(%6)"/>
      <w:lvlJc w:val="left"/>
      <w:pPr>
        <w:ind w:left="3859" w:hanging="720"/>
      </w:pPr>
      <w:rPr>
        <w:rFonts w:ascii="Times New Roman" w:cs="Times New Roman" w:eastAsia="Times New Roman" w:hAnsi="Times New Roman"/>
        <w:b w:val="0"/>
        <w:bCs w:val="0"/>
        <w:i w:val="0"/>
        <w:iCs w:val="0"/>
        <w:smallCaps w:val="0"/>
        <w:strike w:val="0"/>
        <w:color w:val="000000"/>
        <w:sz w:val="24"/>
        <w:szCs w:val="24"/>
        <w:u w:val="none"/>
        <w:vertAlign w:val="baseline"/>
      </w:rPr>
    </w:lvl>
    <w:lvl w:ilvl="6">
      <w:start w:val="1"/>
      <w:numFmt w:val="decimal"/>
      <w:lvlText w:val="(%7)"/>
      <w:lvlJc w:val="left"/>
      <w:pPr>
        <w:ind w:left="4579" w:hanging="720"/>
      </w:pPr>
      <w:rPr>
        <w:rFonts w:ascii="Times New Roman" w:cs="Times New Roman" w:eastAsia="Times New Roman" w:hAnsi="Times New Roman"/>
        <w:b w:val="0"/>
        <w:bCs w:val="0"/>
        <w:i w:val="0"/>
        <w:iCs w:val="0"/>
        <w:smallCaps w:val="0"/>
        <w:strike w:val="0"/>
        <w:color w:val="000000"/>
        <w:sz w:val="24"/>
        <w:szCs w:val="24"/>
        <w:u w:val="none"/>
        <w:vertAlign w:val="baseline"/>
      </w:rPr>
    </w:lvl>
    <w:lvl w:ilvl="7">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4"/>
        <w:szCs w:val="24"/>
        <w:u w:val="none"/>
        <w:vertAlign w:val="baseline"/>
      </w:rPr>
    </w:lvl>
    <w:lvl w:ilvl="8">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4"/>
        <w:szCs w:val="24"/>
        <w:u w:val="none"/>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spacing w:before="40" w:lineRule="auto"/>
    </w:pPr>
    <w:rPr>
      <w:rFonts w:ascii="Calibri" w:cs="Calibri" w:eastAsia="Calibri" w:hAnsi="Calibri"/>
      <w:color w:val="1e4d78"/>
    </w:rPr>
  </w:style>
  <w:style w:type="paragraph" w:styleId="Heading4">
    <w:name w:val="heading 4"/>
    <w:basedOn w:val="Normal"/>
    <w:next w:val="Normal"/>
    <w:pPr>
      <w:keepNext w:val="1"/>
      <w:spacing w:before="200" w:lineRule="auto"/>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rsid w:val="00A958C7"/>
    <w:pPr>
      <w:tabs>
        <w:tab w:val="center" w:pos="4153"/>
        <w:tab w:val="right" w:pos="8306"/>
      </w:tabs>
    </w:pPr>
  </w:style>
  <w:style w:type="character" w:styleId="FooterChar" w:customStyle="1">
    <w:name w:val="Footer Char"/>
    <w:basedOn w:val="DefaultParagraphFont"/>
    <w:link w:val="Footer"/>
    <w:uiPriority w:val="99"/>
    <w:rsid w:val="00A958C7"/>
    <w:rPr>
      <w:rFonts w:ascii="Times New Roman" w:cs="Times New Roman" w:eastAsia="Times New Roman" w:hAnsi="Times New Roman"/>
      <w:sz w:val="24"/>
      <w:szCs w:val="24"/>
      <w:lang w:eastAsia="nl-NL" w:val="en-GB"/>
    </w:rPr>
  </w:style>
  <w:style w:type="paragraph" w:styleId="AONormal" w:customStyle="1">
    <w:name w:val="AONormal"/>
    <w:rsid w:val="00A958C7"/>
    <w:pPr>
      <w:spacing w:after="0" w:line="260" w:lineRule="atLeast"/>
    </w:pPr>
    <w:rPr>
      <w:rFonts w:ascii="Times New Roman" w:cs="Times New Roman" w:eastAsia="SimSun" w:hAnsi="Times New Roman"/>
      <w:lang w:val="en-GB"/>
    </w:rPr>
  </w:style>
  <w:style w:type="paragraph" w:styleId="AO1" w:customStyle="1">
    <w:name w:val="AO(1)"/>
    <w:basedOn w:val="Normal"/>
    <w:next w:val="AODocTxt"/>
    <w:qFormat w:val="1"/>
    <w:rsid w:val="00B87844"/>
    <w:pPr>
      <w:numPr>
        <w:numId w:val="1"/>
      </w:numPr>
      <w:spacing w:before="240" w:line="260" w:lineRule="atLeast"/>
    </w:pPr>
    <w:rPr>
      <w:rFonts w:eastAsia="SimSun"/>
      <w:lang w:eastAsia="en-US"/>
    </w:rPr>
  </w:style>
  <w:style w:type="paragraph" w:styleId="AOA" w:customStyle="1">
    <w:name w:val="AO(A)"/>
    <w:basedOn w:val="Normal"/>
    <w:next w:val="AODocTxt"/>
    <w:rsid w:val="00603772"/>
    <w:pPr>
      <w:numPr>
        <w:numId w:val="2"/>
      </w:numPr>
      <w:spacing w:before="240" w:line="260" w:lineRule="atLeast"/>
    </w:pPr>
    <w:rPr>
      <w:rFonts w:eastAsia="SimSun"/>
      <w:lang w:eastAsia="en-US"/>
    </w:rPr>
  </w:style>
  <w:style w:type="paragraph" w:styleId="AOHead1" w:customStyle="1">
    <w:name w:val="AOHead1"/>
    <w:basedOn w:val="Normal"/>
    <w:next w:val="AODocTxtL1"/>
    <w:rsid w:val="00A958C7"/>
    <w:pPr>
      <w:keepNext w:val="1"/>
      <w:numPr>
        <w:numId w:val="3"/>
      </w:numPr>
      <w:spacing w:before="240" w:line="260" w:lineRule="atLeast"/>
      <w:outlineLvl w:val="0"/>
    </w:pPr>
    <w:rPr>
      <w:rFonts w:eastAsia="SimSun"/>
      <w:b w:val="1"/>
      <w:caps w:val="1"/>
      <w:kern w:val="28"/>
      <w:sz w:val="22"/>
      <w:szCs w:val="22"/>
      <w:lang w:eastAsia="en-US"/>
    </w:rPr>
  </w:style>
  <w:style w:type="paragraph" w:styleId="AOHead2" w:customStyle="1">
    <w:name w:val="AOHead2"/>
    <w:basedOn w:val="Normal"/>
    <w:next w:val="AODocTxtL1"/>
    <w:rsid w:val="00A958C7"/>
    <w:pPr>
      <w:keepNext w:val="1"/>
      <w:numPr>
        <w:ilvl w:val="1"/>
        <w:numId w:val="3"/>
      </w:numPr>
      <w:spacing w:before="240" w:line="260" w:lineRule="atLeast"/>
      <w:outlineLvl w:val="1"/>
    </w:pPr>
    <w:rPr>
      <w:rFonts w:eastAsia="SimSun"/>
      <w:b w:val="1"/>
      <w:sz w:val="22"/>
      <w:szCs w:val="22"/>
      <w:lang w:eastAsia="en-US"/>
    </w:rPr>
  </w:style>
  <w:style w:type="paragraph" w:styleId="AOHead3" w:customStyle="1">
    <w:name w:val="AOHead3"/>
    <w:basedOn w:val="Normal"/>
    <w:next w:val="AODocTxtL2"/>
    <w:rsid w:val="00A958C7"/>
    <w:pPr>
      <w:numPr>
        <w:ilvl w:val="2"/>
        <w:numId w:val="3"/>
      </w:numPr>
      <w:spacing w:before="240" w:line="260" w:lineRule="atLeast"/>
      <w:outlineLvl w:val="2"/>
    </w:pPr>
    <w:rPr>
      <w:rFonts w:eastAsia="SimSun"/>
      <w:sz w:val="22"/>
      <w:szCs w:val="22"/>
      <w:lang w:eastAsia="en-US"/>
    </w:rPr>
  </w:style>
  <w:style w:type="paragraph" w:styleId="AOHead4" w:customStyle="1">
    <w:name w:val="AOHead4"/>
    <w:basedOn w:val="Normal"/>
    <w:next w:val="AODocTxtL3"/>
    <w:rsid w:val="00A958C7"/>
    <w:pPr>
      <w:numPr>
        <w:ilvl w:val="3"/>
        <w:numId w:val="3"/>
      </w:numPr>
      <w:spacing w:before="240" w:line="260" w:lineRule="atLeast"/>
      <w:outlineLvl w:val="3"/>
    </w:pPr>
    <w:rPr>
      <w:rFonts w:eastAsia="SimSun"/>
      <w:sz w:val="22"/>
      <w:szCs w:val="22"/>
      <w:lang w:eastAsia="en-US"/>
    </w:rPr>
  </w:style>
  <w:style w:type="paragraph" w:styleId="AOAltHead4" w:customStyle="1">
    <w:name w:val="AOAltHead4"/>
    <w:basedOn w:val="AOHead4"/>
    <w:next w:val="AODocTxtL2"/>
    <w:qFormat w:val="1"/>
    <w:rsid w:val="00A958C7"/>
  </w:style>
  <w:style w:type="paragraph" w:styleId="AOHead5" w:customStyle="1">
    <w:name w:val="AOHead5"/>
    <w:basedOn w:val="Normal"/>
    <w:next w:val="AODocTxtL4"/>
    <w:rsid w:val="00A958C7"/>
    <w:pPr>
      <w:numPr>
        <w:ilvl w:val="4"/>
        <w:numId w:val="3"/>
      </w:numPr>
      <w:spacing w:before="240" w:line="260" w:lineRule="atLeast"/>
      <w:outlineLvl w:val="4"/>
    </w:pPr>
    <w:rPr>
      <w:rFonts w:eastAsia="SimSun"/>
      <w:sz w:val="22"/>
      <w:szCs w:val="22"/>
      <w:lang w:eastAsia="en-US"/>
    </w:rPr>
  </w:style>
  <w:style w:type="paragraph" w:styleId="AOHead6" w:customStyle="1">
    <w:name w:val="AOHead6"/>
    <w:basedOn w:val="Normal"/>
    <w:next w:val="AODocTxtL5"/>
    <w:rsid w:val="00A958C7"/>
    <w:pPr>
      <w:numPr>
        <w:ilvl w:val="5"/>
        <w:numId w:val="3"/>
      </w:numPr>
      <w:spacing w:before="240" w:line="260" w:lineRule="atLeast"/>
      <w:outlineLvl w:val="5"/>
    </w:pPr>
    <w:rPr>
      <w:rFonts w:eastAsia="SimSun"/>
      <w:sz w:val="22"/>
      <w:szCs w:val="22"/>
      <w:lang w:eastAsia="en-US"/>
    </w:rPr>
  </w:style>
  <w:style w:type="paragraph" w:styleId="AODocTxt" w:customStyle="1">
    <w:name w:val="AODocTxt"/>
    <w:basedOn w:val="Normal"/>
    <w:rsid w:val="00840190"/>
    <w:pPr>
      <w:spacing w:before="240" w:line="260" w:lineRule="atLeast"/>
    </w:pPr>
    <w:rPr>
      <w:rFonts w:eastAsia="SimSun"/>
      <w:lang w:eastAsia="en-US" w:val="en-US"/>
    </w:rPr>
  </w:style>
  <w:style w:type="paragraph" w:styleId="AODocTxtL1" w:customStyle="1">
    <w:name w:val="AODocTxtL1"/>
    <w:basedOn w:val="AODocTxt"/>
    <w:rsid w:val="00A958C7"/>
  </w:style>
  <w:style w:type="paragraph" w:styleId="AODocTxtL2" w:customStyle="1">
    <w:name w:val="AODocTxtL2"/>
    <w:basedOn w:val="AODocTxt"/>
    <w:rsid w:val="00A958C7"/>
  </w:style>
  <w:style w:type="paragraph" w:styleId="AODocTxtL3" w:customStyle="1">
    <w:name w:val="AODocTxtL3"/>
    <w:basedOn w:val="AODocTxt"/>
    <w:rsid w:val="00A958C7"/>
  </w:style>
  <w:style w:type="paragraph" w:styleId="AODocTxtL4" w:customStyle="1">
    <w:name w:val="AODocTxtL4"/>
    <w:basedOn w:val="AODocTxt"/>
    <w:rsid w:val="00A958C7"/>
  </w:style>
  <w:style w:type="paragraph" w:styleId="AODocTxtL5" w:customStyle="1">
    <w:name w:val="AODocTxtL5"/>
    <w:basedOn w:val="AODocTxt"/>
    <w:rsid w:val="00A958C7"/>
  </w:style>
  <w:style w:type="paragraph" w:styleId="AODocTxtL6" w:customStyle="1">
    <w:name w:val="AODocTxtL6"/>
    <w:basedOn w:val="AODocTxt"/>
    <w:rsid w:val="00A958C7"/>
  </w:style>
  <w:style w:type="paragraph" w:styleId="AODocTxtL7" w:customStyle="1">
    <w:name w:val="AODocTxtL7"/>
    <w:basedOn w:val="AODocTxt"/>
    <w:rsid w:val="00A958C7"/>
  </w:style>
  <w:style w:type="paragraph" w:styleId="AODocTxtL8" w:customStyle="1">
    <w:name w:val="AODocTxtL8"/>
    <w:basedOn w:val="AODocTxt"/>
    <w:rsid w:val="00A958C7"/>
  </w:style>
  <w:style w:type="paragraph" w:styleId="AOFPTxt" w:customStyle="1">
    <w:name w:val="AOFPTxt"/>
    <w:basedOn w:val="Normal"/>
    <w:rsid w:val="00A958C7"/>
    <w:pPr>
      <w:spacing w:line="260" w:lineRule="atLeast"/>
      <w:jc w:val="center"/>
    </w:pPr>
    <w:rPr>
      <w:rFonts w:eastAsia="SimSun"/>
      <w:b w:val="1"/>
      <w:sz w:val="22"/>
      <w:szCs w:val="22"/>
      <w:lang w:eastAsia="en-US"/>
    </w:rPr>
  </w:style>
  <w:style w:type="paragraph" w:styleId="AOFPCopyright" w:customStyle="1">
    <w:name w:val="AOFPCopyright"/>
    <w:basedOn w:val="AOFPTxt"/>
    <w:rsid w:val="00996537"/>
    <w:pPr>
      <w:jc w:val="left"/>
    </w:pPr>
    <w:rPr>
      <w:caps w:val="1"/>
      <w:sz w:val="24"/>
      <w:szCs w:val="24"/>
    </w:rPr>
  </w:style>
  <w:style w:type="paragraph" w:styleId="AOFPDate" w:customStyle="1">
    <w:name w:val="AOFPDate"/>
    <w:basedOn w:val="AOFPTxt"/>
    <w:rsid w:val="00840190"/>
    <w:rPr>
      <w:caps w:val="1"/>
      <w:sz w:val="24"/>
      <w:szCs w:val="24"/>
    </w:rPr>
  </w:style>
  <w:style w:type="paragraph" w:styleId="AOFPTitle" w:customStyle="1">
    <w:name w:val="AOFPTitle"/>
    <w:basedOn w:val="AOFPTxt"/>
    <w:rsid w:val="00A958C7"/>
    <w:rPr>
      <w:caps w:val="1"/>
      <w:sz w:val="32"/>
    </w:rPr>
  </w:style>
  <w:style w:type="paragraph" w:styleId="AONormal8L" w:customStyle="1">
    <w:name w:val="AONormal8L"/>
    <w:basedOn w:val="AONormal"/>
    <w:rsid w:val="00A958C7"/>
    <w:pPr>
      <w:spacing w:line="220" w:lineRule="atLeast"/>
    </w:pPr>
    <w:rPr>
      <w:rFonts w:ascii="Arial" w:eastAsia="MS PGothic" w:hAnsi="Arial"/>
      <w:sz w:val="16"/>
      <w:szCs w:val="16"/>
    </w:rPr>
  </w:style>
  <w:style w:type="paragraph" w:styleId="AONormal8C" w:customStyle="1">
    <w:name w:val="AONormal8C"/>
    <w:basedOn w:val="AONormal8L"/>
    <w:rsid w:val="00A958C7"/>
    <w:pPr>
      <w:jc w:val="center"/>
    </w:pPr>
  </w:style>
  <w:style w:type="paragraph" w:styleId="AONormal8LBold" w:customStyle="1">
    <w:name w:val="AONormal8LBold"/>
    <w:basedOn w:val="AONormal8L"/>
    <w:rsid w:val="00A958C7"/>
    <w:rPr>
      <w:b w:val="1"/>
    </w:rPr>
  </w:style>
  <w:style w:type="paragraph" w:styleId="AONormal8R" w:customStyle="1">
    <w:name w:val="AONormal8R"/>
    <w:basedOn w:val="AONormal8L"/>
    <w:rsid w:val="00A958C7"/>
    <w:pPr>
      <w:jc w:val="right"/>
    </w:pPr>
  </w:style>
  <w:style w:type="paragraph" w:styleId="AOTitle" w:customStyle="1">
    <w:name w:val="AOTitle"/>
    <w:basedOn w:val="Normal"/>
    <w:next w:val="AODocTxt"/>
    <w:rsid w:val="00A958C7"/>
    <w:pPr>
      <w:spacing w:before="240" w:line="260" w:lineRule="atLeast"/>
      <w:jc w:val="center"/>
    </w:pPr>
    <w:rPr>
      <w:rFonts w:eastAsia="SimSun"/>
      <w:b w:val="1"/>
      <w:caps w:val="1"/>
      <w:sz w:val="22"/>
      <w:szCs w:val="22"/>
      <w:lang w:eastAsia="en-US"/>
    </w:rPr>
  </w:style>
  <w:style w:type="paragraph" w:styleId="AOTOCHeading" w:customStyle="1">
    <w:name w:val="AOTOCHeading"/>
    <w:basedOn w:val="Normal"/>
    <w:next w:val="AODocTxt"/>
    <w:rsid w:val="00A958C7"/>
    <w:pPr>
      <w:tabs>
        <w:tab w:val="right" w:pos="9611"/>
      </w:tabs>
      <w:spacing w:after="240" w:before="240" w:line="260" w:lineRule="atLeast"/>
    </w:pPr>
    <w:rPr>
      <w:rFonts w:eastAsia="SimSun"/>
      <w:b w:val="1"/>
      <w:sz w:val="22"/>
      <w:szCs w:val="22"/>
      <w:lang w:eastAsia="en-US"/>
    </w:rPr>
  </w:style>
  <w:style w:type="paragraph" w:styleId="AOTOCTitle" w:customStyle="1">
    <w:name w:val="AOTOCTitle"/>
    <w:basedOn w:val="Normal"/>
    <w:next w:val="AOTOCHeading"/>
    <w:rsid w:val="00A958C7"/>
    <w:pPr>
      <w:spacing w:before="240" w:line="260" w:lineRule="atLeast"/>
      <w:jc w:val="center"/>
    </w:pPr>
    <w:rPr>
      <w:rFonts w:eastAsia="SimSun"/>
      <w:b w:val="1"/>
      <w:caps w:val="1"/>
      <w:sz w:val="22"/>
      <w:szCs w:val="22"/>
      <w:lang w:eastAsia="en-US"/>
    </w:rPr>
  </w:style>
  <w:style w:type="character" w:styleId="FootnoteReference">
    <w:name w:val="footnote reference"/>
    <w:basedOn w:val="DefaultParagraphFont"/>
    <w:uiPriority w:val="99"/>
    <w:rsid w:val="00A958C7"/>
    <w:rPr>
      <w:vertAlign w:val="superscript"/>
    </w:rPr>
  </w:style>
  <w:style w:type="paragraph" w:styleId="FootnoteText">
    <w:name w:val="footnote text"/>
    <w:basedOn w:val="AONormal"/>
    <w:link w:val="FootnoteTextChar"/>
    <w:uiPriority w:val="99"/>
    <w:rsid w:val="00A958C7"/>
    <w:pPr>
      <w:spacing w:line="240" w:lineRule="auto"/>
      <w:ind w:left="720" w:hanging="720"/>
      <w:jc w:val="both"/>
    </w:pPr>
    <w:rPr>
      <w:sz w:val="16"/>
    </w:rPr>
  </w:style>
  <w:style w:type="character" w:styleId="FootnoteTextChar" w:customStyle="1">
    <w:name w:val="Footnote Text Char"/>
    <w:basedOn w:val="DefaultParagraphFont"/>
    <w:link w:val="FootnoteText"/>
    <w:uiPriority w:val="99"/>
    <w:rsid w:val="00A958C7"/>
    <w:rPr>
      <w:rFonts w:ascii="Times New Roman" w:cs="Times New Roman" w:eastAsia="SimSun" w:hAnsi="Times New Roman"/>
      <w:sz w:val="16"/>
      <w:lang w:val="en-GB"/>
    </w:rPr>
  </w:style>
  <w:style w:type="character" w:styleId="DeltaViewInsertion" w:customStyle="1">
    <w:name w:val="DeltaView Insertion"/>
    <w:uiPriority w:val="99"/>
    <w:rsid w:val="00A958C7"/>
    <w:rPr>
      <w:color w:val="0000ff"/>
      <w:spacing w:val="0"/>
      <w:u w:val="double"/>
    </w:rPr>
  </w:style>
  <w:style w:type="paragraph" w:styleId="ListParagraph">
    <w:name w:val="List Paragraph"/>
    <w:aliases w:val="List Paragraph 2,Lvl 1 Bullet,R,new,References,Bullets,Liste 1,Annexure,Bullet 05,Bullet paragraph,Johan bulletList Paragraph,Level 1 Listing,Level-1,List Paragraph1,List bullet 1,PRI Bullets,Report Para,Normal 2,Subtitle 2,main heading"/>
    <w:basedOn w:val="Normal"/>
    <w:link w:val="ListParagraphChar"/>
    <w:uiPriority w:val="34"/>
    <w:qFormat w:val="1"/>
    <w:rsid w:val="00A958C7"/>
    <w:pPr>
      <w:spacing w:after="200" w:line="276" w:lineRule="auto"/>
    </w:pPr>
    <w:rPr>
      <w:rFonts w:ascii="Calibri" w:hAnsi="Calibri"/>
      <w:sz w:val="22"/>
      <w:szCs w:val="22"/>
      <w:lang w:eastAsia="en-US" w:val="en-US"/>
    </w:rPr>
  </w:style>
  <w:style w:type="character" w:styleId="ListParagraphChar" w:customStyle="1">
    <w:name w:val="List Paragraph Char"/>
    <w:aliases w:val="List Paragraph 2 Char,Lvl 1 Bullet Char,R Char,new Char,References Char,Bullets Char,Liste 1 Char,Annexure Char,Bullet 05 Char,Bullet paragraph Char,Johan bulletList Paragraph Char,Level 1 Listing Char,Level-1 Char,List bullet 1 Char"/>
    <w:link w:val="ListParagraph"/>
    <w:uiPriority w:val="34"/>
    <w:locked w:val="1"/>
    <w:rsid w:val="00A958C7"/>
    <w:rPr>
      <w:rFonts w:ascii="Calibri" w:cs="Times New Roman" w:eastAsia="Times New Roman" w:hAnsi="Calibri"/>
    </w:rPr>
  </w:style>
  <w:style w:type="paragraph" w:styleId="Header">
    <w:name w:val="header"/>
    <w:basedOn w:val="Normal"/>
    <w:link w:val="HeaderChar"/>
    <w:unhideWhenUsed w:val="1"/>
    <w:rsid w:val="00A958C7"/>
    <w:pPr>
      <w:tabs>
        <w:tab w:val="center" w:pos="4680"/>
        <w:tab w:val="right" w:pos="9360"/>
      </w:tabs>
    </w:pPr>
  </w:style>
  <w:style w:type="character" w:styleId="HeaderChar" w:customStyle="1">
    <w:name w:val="Header Char"/>
    <w:basedOn w:val="DefaultParagraphFont"/>
    <w:link w:val="Header"/>
    <w:rsid w:val="00A958C7"/>
    <w:rPr>
      <w:rFonts w:ascii="Times New Roman" w:cs="Times New Roman" w:eastAsia="Times New Roman" w:hAnsi="Times New Roman"/>
      <w:sz w:val="24"/>
      <w:szCs w:val="24"/>
      <w:lang w:eastAsia="nl-NL" w:val="en-GB"/>
    </w:rPr>
  </w:style>
  <w:style w:type="paragraph" w:styleId="AOSchPartTitle" w:customStyle="1">
    <w:name w:val="AOSchPartTitle"/>
    <w:basedOn w:val="Normal"/>
    <w:next w:val="AODocTxt"/>
    <w:rsid w:val="006C6D7B"/>
    <w:pPr>
      <w:spacing w:before="240" w:line="260" w:lineRule="atLeast"/>
      <w:jc w:val="center"/>
      <w:outlineLvl w:val="1"/>
    </w:pPr>
    <w:rPr>
      <w:rFonts w:eastAsia="SimSun"/>
      <w:b w:val="1"/>
      <w:caps w:val="1"/>
      <w:sz w:val="22"/>
      <w:szCs w:val="22"/>
      <w:lang w:eastAsia="en-US"/>
    </w:rPr>
  </w:style>
  <w:style w:type="table" w:styleId="TableGrid">
    <w:name w:val="Table Grid"/>
    <w:basedOn w:val="TableNormal"/>
    <w:uiPriority w:val="39"/>
    <w:rsid w:val="006C6D7B"/>
    <w:pPr>
      <w:spacing w:after="0" w:line="240" w:lineRule="auto"/>
    </w:pPr>
    <w:rPr>
      <w:rFonts w:ascii="Times New Roman" w:cs="Times New Roman" w:eastAsia="SimSu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OAltHead3" w:customStyle="1">
    <w:name w:val="AOAltHead3"/>
    <w:basedOn w:val="AOHead3"/>
    <w:next w:val="AODocTxtL1"/>
    <w:qFormat w:val="1"/>
    <w:rsid w:val="00D05034"/>
    <w:pPr>
      <w:spacing w:after="240"/>
    </w:pPr>
    <w:rPr>
      <w:sz w:val="24"/>
      <w:szCs w:val="24"/>
      <w:lang w:val="en-US"/>
    </w:rPr>
  </w:style>
  <w:style w:type="paragraph" w:styleId="BalloonText">
    <w:name w:val="Balloon Text"/>
    <w:basedOn w:val="Normal"/>
    <w:link w:val="BalloonTextChar"/>
    <w:uiPriority w:val="99"/>
    <w:semiHidden w:val="1"/>
    <w:unhideWhenUsed w:val="1"/>
    <w:rsid w:val="00023A7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23A73"/>
    <w:rPr>
      <w:rFonts w:ascii="Segoe UI" w:cs="Segoe UI" w:eastAsia="Times New Roman" w:hAnsi="Segoe UI"/>
      <w:sz w:val="18"/>
      <w:szCs w:val="18"/>
      <w:lang w:eastAsia="nl-NL" w:val="en-GB"/>
    </w:rPr>
  </w:style>
  <w:style w:type="paragraph" w:styleId="TOC1">
    <w:name w:val="toc 1"/>
    <w:basedOn w:val="Normal"/>
    <w:next w:val="Normal"/>
    <w:autoRedefine w:val="1"/>
    <w:uiPriority w:val="39"/>
    <w:unhideWhenUsed w:val="1"/>
    <w:rsid w:val="003B5EB9"/>
    <w:pPr>
      <w:tabs>
        <w:tab w:val="left" w:pos="450"/>
        <w:tab w:val="right" w:leader="dot" w:pos="9621"/>
      </w:tabs>
      <w:spacing w:after="100"/>
    </w:pPr>
  </w:style>
  <w:style w:type="character" w:styleId="Hyperlink">
    <w:name w:val="Hyperlink"/>
    <w:basedOn w:val="DefaultParagraphFont"/>
    <w:uiPriority w:val="99"/>
    <w:unhideWhenUsed w:val="1"/>
    <w:rsid w:val="003B5EB9"/>
    <w:rPr>
      <w:color w:val="0563c1" w:themeColor="hyperlink"/>
      <w:u w:val="single"/>
    </w:rPr>
  </w:style>
  <w:style w:type="character" w:styleId="Heading1Char" w:customStyle="1">
    <w:name w:val="Heading 1 Char"/>
    <w:basedOn w:val="DefaultParagraphFont"/>
    <w:link w:val="Heading1"/>
    <w:uiPriority w:val="9"/>
    <w:rsid w:val="003B5EB9"/>
    <w:rPr>
      <w:rFonts w:asciiTheme="majorHAnsi" w:cstheme="majorBidi" w:eastAsiaTheme="majorEastAsia" w:hAnsiTheme="majorHAnsi"/>
      <w:color w:val="2e74b5" w:themeColor="accent1" w:themeShade="0000BF"/>
      <w:sz w:val="32"/>
      <w:szCs w:val="32"/>
      <w:lang w:eastAsia="nl-NL" w:val="en-GB"/>
    </w:rPr>
  </w:style>
  <w:style w:type="paragraph" w:styleId="TOCHeading">
    <w:name w:val="TOC Heading"/>
    <w:basedOn w:val="Heading1"/>
    <w:next w:val="Normal"/>
    <w:uiPriority w:val="39"/>
    <w:unhideWhenUsed w:val="1"/>
    <w:qFormat w:val="1"/>
    <w:rsid w:val="003B5EB9"/>
    <w:pPr>
      <w:spacing w:line="259" w:lineRule="auto"/>
      <w:outlineLvl w:val="9"/>
    </w:pPr>
    <w:rPr>
      <w:lang w:eastAsia="en-US" w:val="en-US"/>
    </w:rPr>
  </w:style>
  <w:style w:type="paragraph" w:styleId="TOC2">
    <w:name w:val="toc 2"/>
    <w:basedOn w:val="Normal"/>
    <w:next w:val="Normal"/>
    <w:autoRedefine w:val="1"/>
    <w:uiPriority w:val="39"/>
    <w:unhideWhenUsed w:val="1"/>
    <w:rsid w:val="003B5EB9"/>
    <w:pPr>
      <w:spacing w:after="100"/>
      <w:ind w:left="240"/>
    </w:pPr>
  </w:style>
  <w:style w:type="paragraph" w:styleId="TOC3">
    <w:name w:val="toc 3"/>
    <w:basedOn w:val="Normal"/>
    <w:next w:val="Normal"/>
    <w:autoRedefine w:val="1"/>
    <w:uiPriority w:val="39"/>
    <w:unhideWhenUsed w:val="1"/>
    <w:rsid w:val="003B5EB9"/>
    <w:pPr>
      <w:spacing w:after="100" w:line="259" w:lineRule="auto"/>
      <w:ind w:left="440"/>
    </w:pPr>
    <w:rPr>
      <w:rFonts w:asciiTheme="minorHAnsi" w:cstheme="minorBidi" w:eastAsiaTheme="minorEastAsia" w:hAnsiTheme="minorHAnsi"/>
      <w:sz w:val="22"/>
      <w:szCs w:val="22"/>
      <w:lang w:eastAsia="en-US" w:val="en-US"/>
    </w:rPr>
  </w:style>
  <w:style w:type="paragraph" w:styleId="TOC4">
    <w:name w:val="toc 4"/>
    <w:basedOn w:val="Normal"/>
    <w:next w:val="Normal"/>
    <w:autoRedefine w:val="1"/>
    <w:uiPriority w:val="39"/>
    <w:unhideWhenUsed w:val="1"/>
    <w:rsid w:val="003B5EB9"/>
    <w:pPr>
      <w:spacing w:after="100" w:line="259" w:lineRule="auto"/>
      <w:ind w:left="660"/>
    </w:pPr>
    <w:rPr>
      <w:rFonts w:asciiTheme="minorHAnsi" w:cstheme="minorBidi" w:eastAsiaTheme="minorEastAsia" w:hAnsiTheme="minorHAnsi"/>
      <w:sz w:val="22"/>
      <w:szCs w:val="22"/>
      <w:lang w:eastAsia="en-US" w:val="en-US"/>
    </w:rPr>
  </w:style>
  <w:style w:type="paragraph" w:styleId="TOC5">
    <w:name w:val="toc 5"/>
    <w:basedOn w:val="Normal"/>
    <w:next w:val="Normal"/>
    <w:autoRedefine w:val="1"/>
    <w:uiPriority w:val="39"/>
    <w:unhideWhenUsed w:val="1"/>
    <w:rsid w:val="003B5EB9"/>
    <w:pPr>
      <w:spacing w:after="100" w:line="259" w:lineRule="auto"/>
      <w:ind w:left="880"/>
    </w:pPr>
    <w:rPr>
      <w:rFonts w:asciiTheme="minorHAnsi" w:cstheme="minorBidi" w:eastAsiaTheme="minorEastAsia" w:hAnsiTheme="minorHAnsi"/>
      <w:sz w:val="22"/>
      <w:szCs w:val="22"/>
      <w:lang w:eastAsia="en-US" w:val="en-US"/>
    </w:rPr>
  </w:style>
  <w:style w:type="paragraph" w:styleId="TOC6">
    <w:name w:val="toc 6"/>
    <w:basedOn w:val="Normal"/>
    <w:next w:val="Normal"/>
    <w:autoRedefine w:val="1"/>
    <w:uiPriority w:val="39"/>
    <w:unhideWhenUsed w:val="1"/>
    <w:rsid w:val="003B5EB9"/>
    <w:pPr>
      <w:spacing w:after="100" w:line="259" w:lineRule="auto"/>
      <w:ind w:left="1100"/>
    </w:pPr>
    <w:rPr>
      <w:rFonts w:asciiTheme="minorHAnsi" w:cstheme="minorBidi" w:eastAsiaTheme="minorEastAsia" w:hAnsiTheme="minorHAnsi"/>
      <w:sz w:val="22"/>
      <w:szCs w:val="22"/>
      <w:lang w:eastAsia="en-US" w:val="en-US"/>
    </w:rPr>
  </w:style>
  <w:style w:type="paragraph" w:styleId="TOC7">
    <w:name w:val="toc 7"/>
    <w:basedOn w:val="Normal"/>
    <w:next w:val="Normal"/>
    <w:autoRedefine w:val="1"/>
    <w:uiPriority w:val="39"/>
    <w:unhideWhenUsed w:val="1"/>
    <w:rsid w:val="003B5EB9"/>
    <w:pPr>
      <w:spacing w:after="100" w:line="259" w:lineRule="auto"/>
      <w:ind w:left="1320"/>
    </w:pPr>
    <w:rPr>
      <w:rFonts w:asciiTheme="minorHAnsi" w:cstheme="minorBidi" w:eastAsiaTheme="minorEastAsia" w:hAnsiTheme="minorHAnsi"/>
      <w:sz w:val="22"/>
      <w:szCs w:val="22"/>
      <w:lang w:eastAsia="en-US" w:val="en-US"/>
    </w:rPr>
  </w:style>
  <w:style w:type="paragraph" w:styleId="TOC8">
    <w:name w:val="toc 8"/>
    <w:basedOn w:val="Normal"/>
    <w:next w:val="Normal"/>
    <w:autoRedefine w:val="1"/>
    <w:uiPriority w:val="39"/>
    <w:unhideWhenUsed w:val="1"/>
    <w:rsid w:val="003B5EB9"/>
    <w:pPr>
      <w:spacing w:after="100" w:line="259" w:lineRule="auto"/>
      <w:ind w:left="1540"/>
    </w:pPr>
    <w:rPr>
      <w:rFonts w:asciiTheme="minorHAnsi" w:cstheme="minorBidi" w:eastAsiaTheme="minorEastAsia" w:hAnsiTheme="minorHAnsi"/>
      <w:sz w:val="22"/>
      <w:szCs w:val="22"/>
      <w:lang w:eastAsia="en-US" w:val="en-US"/>
    </w:rPr>
  </w:style>
  <w:style w:type="paragraph" w:styleId="TOC9">
    <w:name w:val="toc 9"/>
    <w:basedOn w:val="Normal"/>
    <w:next w:val="Normal"/>
    <w:autoRedefine w:val="1"/>
    <w:uiPriority w:val="39"/>
    <w:unhideWhenUsed w:val="1"/>
    <w:rsid w:val="003B5EB9"/>
    <w:pPr>
      <w:spacing w:after="100" w:line="259" w:lineRule="auto"/>
      <w:ind w:left="1760"/>
    </w:pPr>
    <w:rPr>
      <w:rFonts w:asciiTheme="minorHAnsi" w:cstheme="minorBidi" w:eastAsiaTheme="minorEastAsia" w:hAnsiTheme="minorHAnsi"/>
      <w:sz w:val="22"/>
      <w:szCs w:val="22"/>
      <w:lang w:eastAsia="en-US" w:val="en-US"/>
    </w:rPr>
  </w:style>
  <w:style w:type="character" w:styleId="CommentReference">
    <w:name w:val="annotation reference"/>
    <w:basedOn w:val="DefaultParagraphFont"/>
    <w:uiPriority w:val="99"/>
    <w:semiHidden w:val="1"/>
    <w:unhideWhenUsed w:val="1"/>
    <w:rsid w:val="00C80C25"/>
    <w:rPr>
      <w:sz w:val="16"/>
      <w:szCs w:val="16"/>
    </w:rPr>
  </w:style>
  <w:style w:type="paragraph" w:styleId="CommentText">
    <w:name w:val="annotation text"/>
    <w:basedOn w:val="Normal"/>
    <w:link w:val="CommentTextChar"/>
    <w:uiPriority w:val="99"/>
    <w:unhideWhenUsed w:val="1"/>
    <w:rsid w:val="00C80C25"/>
    <w:rPr>
      <w:sz w:val="20"/>
      <w:szCs w:val="20"/>
    </w:rPr>
  </w:style>
  <w:style w:type="character" w:styleId="CommentTextChar" w:customStyle="1">
    <w:name w:val="Comment Text Char"/>
    <w:basedOn w:val="DefaultParagraphFont"/>
    <w:link w:val="CommentText"/>
    <w:uiPriority w:val="99"/>
    <w:rsid w:val="00C80C25"/>
    <w:rPr>
      <w:rFonts w:ascii="Times New Roman" w:cs="Times New Roman" w:eastAsia="Times New Roman" w:hAnsi="Times New Roman"/>
      <w:sz w:val="20"/>
      <w:szCs w:val="20"/>
      <w:lang w:eastAsia="nl-NL" w:val="en-GB"/>
    </w:rPr>
  </w:style>
  <w:style w:type="paragraph" w:styleId="CommentSubject">
    <w:name w:val="annotation subject"/>
    <w:basedOn w:val="CommentText"/>
    <w:next w:val="CommentText"/>
    <w:link w:val="CommentSubjectChar"/>
    <w:uiPriority w:val="99"/>
    <w:semiHidden w:val="1"/>
    <w:unhideWhenUsed w:val="1"/>
    <w:rsid w:val="00C80C25"/>
    <w:rPr>
      <w:b w:val="1"/>
      <w:bCs w:val="1"/>
    </w:rPr>
  </w:style>
  <w:style w:type="character" w:styleId="CommentSubjectChar" w:customStyle="1">
    <w:name w:val="Comment Subject Char"/>
    <w:basedOn w:val="CommentTextChar"/>
    <w:link w:val="CommentSubject"/>
    <w:uiPriority w:val="99"/>
    <w:semiHidden w:val="1"/>
    <w:rsid w:val="00C80C25"/>
    <w:rPr>
      <w:rFonts w:ascii="Times New Roman" w:cs="Times New Roman" w:eastAsia="Times New Roman" w:hAnsi="Times New Roman"/>
      <w:b w:val="1"/>
      <w:bCs w:val="1"/>
      <w:sz w:val="20"/>
      <w:szCs w:val="20"/>
      <w:lang w:eastAsia="nl-NL" w:val="en-GB"/>
    </w:rPr>
  </w:style>
  <w:style w:type="character" w:styleId="Heading4Char" w:customStyle="1">
    <w:name w:val="Heading 4 Char"/>
    <w:basedOn w:val="DefaultParagraphFont"/>
    <w:link w:val="Heading4"/>
    <w:uiPriority w:val="9"/>
    <w:semiHidden w:val="1"/>
    <w:rsid w:val="002848B4"/>
    <w:rPr>
      <w:rFonts w:asciiTheme="majorHAnsi" w:cstheme="majorBidi" w:eastAsiaTheme="majorEastAsia" w:hAnsiTheme="majorHAnsi"/>
      <w:b w:val="1"/>
      <w:bCs w:val="1"/>
      <w:i w:val="1"/>
      <w:iCs w:val="1"/>
      <w:color w:val="5b9bd5" w:themeColor="accent1"/>
      <w:sz w:val="24"/>
      <w:szCs w:val="24"/>
      <w:lang w:eastAsia="nl-NL" w:val="en-GB"/>
    </w:rPr>
  </w:style>
  <w:style w:type="paragraph" w:styleId="02LOLglOther1" w:customStyle="1">
    <w:name w:val="02 LOLglOther 1"/>
    <w:basedOn w:val="Normal"/>
    <w:uiPriority w:val="99"/>
    <w:rsid w:val="00792242"/>
    <w:pPr>
      <w:keepNext w:val="1"/>
      <w:numPr>
        <w:numId w:val="4"/>
      </w:numPr>
      <w:spacing w:after="240"/>
      <w:outlineLvl w:val="0"/>
    </w:pPr>
    <w:rPr>
      <w:rFonts w:ascii="Times New Roman Bold" w:eastAsia="Batang" w:hAnsi="Times New Roman Bold"/>
      <w:b w:val="1"/>
      <w:caps w:val="1"/>
      <w:lang w:eastAsia="en-US" w:val="en-US"/>
    </w:rPr>
  </w:style>
  <w:style w:type="paragraph" w:styleId="02LOLglOther2" w:customStyle="1">
    <w:name w:val="02 LOLglOther 2"/>
    <w:basedOn w:val="Normal"/>
    <w:uiPriority w:val="99"/>
    <w:rsid w:val="00CF3FED"/>
    <w:pPr>
      <w:numPr>
        <w:ilvl w:val="1"/>
        <w:numId w:val="4"/>
      </w:numPr>
      <w:spacing w:after="240" w:before="240"/>
      <w:outlineLvl w:val="1"/>
    </w:pPr>
    <w:rPr>
      <w:rFonts w:eastAsia="Batang"/>
      <w:lang w:eastAsia="en-US" w:val="en-US"/>
    </w:rPr>
  </w:style>
  <w:style w:type="paragraph" w:styleId="02LOLglOther3" w:customStyle="1">
    <w:name w:val="02 LOLglOther 3"/>
    <w:basedOn w:val="Normal"/>
    <w:uiPriority w:val="99"/>
    <w:rsid w:val="005D6777"/>
    <w:pPr>
      <w:numPr>
        <w:ilvl w:val="2"/>
        <w:numId w:val="4"/>
      </w:numPr>
      <w:spacing w:after="240" w:before="240"/>
      <w:outlineLvl w:val="2"/>
    </w:pPr>
    <w:rPr>
      <w:rFonts w:eastAsia="Batang"/>
      <w:lang w:eastAsia="en-US" w:val="en-US"/>
    </w:rPr>
  </w:style>
  <w:style w:type="paragraph" w:styleId="02LOLglOther4" w:customStyle="1">
    <w:name w:val="02 LOLglOther 4"/>
    <w:basedOn w:val="Normal"/>
    <w:uiPriority w:val="99"/>
    <w:rsid w:val="00B84FE0"/>
    <w:pPr>
      <w:tabs>
        <w:tab w:val="num" w:pos="0"/>
      </w:tabs>
      <w:spacing w:after="240"/>
      <w:ind w:left="2419" w:hanging="720"/>
      <w:outlineLvl w:val="3"/>
    </w:pPr>
    <w:rPr>
      <w:rFonts w:eastAsia="Batang"/>
      <w:lang w:eastAsia="en-US" w:val="en-US"/>
    </w:rPr>
  </w:style>
  <w:style w:type="paragraph" w:styleId="02LOLglOther5" w:customStyle="1">
    <w:name w:val="02 LOLglOther 5"/>
    <w:basedOn w:val="Normal"/>
    <w:link w:val="02LOLglOther5Char"/>
    <w:uiPriority w:val="99"/>
    <w:rsid w:val="00332FB1"/>
    <w:pPr>
      <w:numPr>
        <w:ilvl w:val="4"/>
        <w:numId w:val="4"/>
      </w:numPr>
      <w:spacing w:after="240"/>
      <w:outlineLvl w:val="4"/>
    </w:pPr>
    <w:rPr>
      <w:rFonts w:eastAsia="Batang"/>
      <w:lang w:eastAsia="en-US" w:val="en-US"/>
    </w:rPr>
  </w:style>
  <w:style w:type="character" w:styleId="02LOLglOther5Char" w:customStyle="1">
    <w:name w:val="02 LOLglOther 5 Char"/>
    <w:basedOn w:val="DefaultParagraphFont"/>
    <w:link w:val="02LOLglOther5"/>
    <w:uiPriority w:val="99"/>
    <w:rsid w:val="00332FB1"/>
    <w:rPr>
      <w:rFonts w:ascii="Times New Roman" w:cs="Times New Roman" w:eastAsia="Batang" w:hAnsi="Times New Roman"/>
      <w:color w:val="000000"/>
      <w:sz w:val="24"/>
      <w:szCs w:val="24"/>
    </w:rPr>
  </w:style>
  <w:style w:type="paragraph" w:styleId="02LOLglOther6" w:customStyle="1">
    <w:name w:val="02 LOLglOther 6"/>
    <w:basedOn w:val="Normal"/>
    <w:uiPriority w:val="99"/>
    <w:rsid w:val="00792242"/>
    <w:pPr>
      <w:numPr>
        <w:ilvl w:val="5"/>
        <w:numId w:val="4"/>
      </w:numPr>
      <w:spacing w:after="240"/>
      <w:outlineLvl w:val="5"/>
    </w:pPr>
    <w:rPr>
      <w:rFonts w:eastAsia="Batang"/>
      <w:lang w:eastAsia="en-US" w:val="en-US"/>
    </w:rPr>
  </w:style>
  <w:style w:type="paragraph" w:styleId="02LOLglOther7" w:customStyle="1">
    <w:name w:val="02 LOLglOther 7"/>
    <w:basedOn w:val="Normal"/>
    <w:uiPriority w:val="99"/>
    <w:rsid w:val="00792242"/>
    <w:pPr>
      <w:numPr>
        <w:ilvl w:val="6"/>
        <w:numId w:val="4"/>
      </w:numPr>
      <w:spacing w:after="240"/>
      <w:outlineLvl w:val="6"/>
    </w:pPr>
    <w:rPr>
      <w:rFonts w:eastAsia="Batang"/>
      <w:lang w:eastAsia="en-US" w:val="en-US"/>
    </w:rPr>
  </w:style>
  <w:style w:type="paragraph" w:styleId="02LOLglOther8" w:customStyle="1">
    <w:name w:val="02 LOLglOther 8"/>
    <w:basedOn w:val="Normal"/>
    <w:uiPriority w:val="99"/>
    <w:rsid w:val="006208AA"/>
    <w:pPr>
      <w:numPr>
        <w:ilvl w:val="7"/>
        <w:numId w:val="4"/>
      </w:numPr>
      <w:spacing w:after="240"/>
      <w:ind w:left="720"/>
    </w:pPr>
    <w:rPr>
      <w:rFonts w:eastAsia="Batang"/>
      <w:lang w:eastAsia="en-US" w:val="en-US"/>
    </w:rPr>
  </w:style>
  <w:style w:type="paragraph" w:styleId="02LOLglOther9" w:customStyle="1">
    <w:name w:val="02 LOLglOther 9"/>
    <w:basedOn w:val="Normal"/>
    <w:uiPriority w:val="99"/>
    <w:rsid w:val="00DF723A"/>
    <w:pPr>
      <w:numPr>
        <w:ilvl w:val="8"/>
        <w:numId w:val="4"/>
      </w:numPr>
      <w:ind w:left="1710"/>
    </w:pPr>
    <w:rPr>
      <w:rFonts w:eastAsia="Batang"/>
      <w:lang w:eastAsia="en-US" w:val="en-US"/>
    </w:rPr>
  </w:style>
  <w:style w:type="paragraph" w:styleId="AHead1" w:customStyle="1">
    <w:name w:val="AHead1"/>
    <w:basedOn w:val="Heading1"/>
    <w:qFormat w:val="1"/>
    <w:rsid w:val="009F3FC5"/>
    <w:pPr>
      <w:keepNext w:val="0"/>
      <w:widowControl w:val="0"/>
      <w:numPr>
        <w:numId w:val="5"/>
      </w:numPr>
      <w:autoSpaceDE w:val="0"/>
      <w:autoSpaceDN w:val="0"/>
      <w:adjustRightInd w:val="0"/>
      <w:spacing w:after="240" w:before="0"/>
    </w:pPr>
    <w:rPr>
      <w:rFonts w:ascii="Times New Roman" w:cs="Times New Roman" w:eastAsia="MS Mincho" w:hAnsi="Times New Roman"/>
      <w:b w:val="1"/>
      <w:bCs w:val="1"/>
      <w:iCs w:val="1"/>
      <w:color w:val="auto"/>
      <w:sz w:val="24"/>
      <w:szCs w:val="24"/>
      <w:lang w:bidi="sa-IN" w:eastAsia="en-US" w:val="en-US"/>
    </w:rPr>
  </w:style>
  <w:style w:type="paragraph" w:styleId="AHead2" w:customStyle="1">
    <w:name w:val="AHead2"/>
    <w:basedOn w:val="AHead1"/>
    <w:qFormat w:val="1"/>
    <w:rsid w:val="00F54814"/>
    <w:pPr>
      <w:numPr>
        <w:ilvl w:val="1"/>
      </w:numPr>
      <w:spacing w:before="240"/>
    </w:pPr>
    <w:rPr>
      <w:b w:val="0"/>
      <w:bCs w:val="0"/>
      <w:iCs w:val="0"/>
      <w:color w:val="000000"/>
    </w:rPr>
  </w:style>
  <w:style w:type="paragraph" w:styleId="AHead3" w:customStyle="1">
    <w:name w:val="AHead3"/>
    <w:basedOn w:val="AHead2"/>
    <w:qFormat w:val="1"/>
    <w:rsid w:val="005D6296"/>
    <w:pPr>
      <w:numPr>
        <w:ilvl w:val="2"/>
      </w:numPr>
    </w:pPr>
  </w:style>
  <w:style w:type="paragraph" w:styleId="AHead4" w:customStyle="1">
    <w:name w:val="AHead4"/>
    <w:basedOn w:val="AHead3"/>
    <w:qFormat w:val="1"/>
    <w:rsid w:val="005D6296"/>
    <w:pPr>
      <w:numPr>
        <w:ilvl w:val="3"/>
      </w:numPr>
    </w:pPr>
  </w:style>
  <w:style w:type="paragraph" w:styleId="BodyText">
    <w:name w:val="Body Text"/>
    <w:aliases w:val="bt,b,b1,body text,Body Text x,contents"/>
    <w:basedOn w:val="Normal"/>
    <w:link w:val="BodyTextChar"/>
    <w:rsid w:val="0015555C"/>
    <w:pPr>
      <w:suppressAutoHyphens w:val="1"/>
    </w:pPr>
    <w:rPr>
      <w:rFonts w:ascii="Zurich Blk BT" w:hAnsi="Zurich Blk BT"/>
      <w:sz w:val="20"/>
      <w:szCs w:val="20"/>
      <w:lang w:eastAsia="x-none" w:val="x-none"/>
    </w:rPr>
  </w:style>
  <w:style w:type="character" w:styleId="BodyTextChar" w:customStyle="1">
    <w:name w:val="Body Text Char"/>
    <w:aliases w:val="bt Char,b Char,b1 Char,body text Char,Body Text x Char,contents Char"/>
    <w:basedOn w:val="DefaultParagraphFont"/>
    <w:link w:val="BodyText"/>
    <w:rsid w:val="0015555C"/>
    <w:rPr>
      <w:rFonts w:ascii="Zurich Blk BT" w:cs="Times New Roman" w:eastAsia="Times New Roman" w:hAnsi="Zurich Blk BT"/>
      <w:sz w:val="20"/>
      <w:szCs w:val="20"/>
      <w:lang w:eastAsia="x-none" w:val="x-none"/>
    </w:rPr>
  </w:style>
  <w:style w:type="paragraph" w:styleId="TLHead4" w:customStyle="1">
    <w:name w:val="TLHead4"/>
    <w:basedOn w:val="Normal"/>
    <w:next w:val="Normal"/>
    <w:uiPriority w:val="99"/>
    <w:rsid w:val="00301529"/>
    <w:pPr>
      <w:tabs>
        <w:tab w:val="num" w:pos="2160"/>
      </w:tabs>
      <w:spacing w:before="240" w:line="260" w:lineRule="atLeast"/>
      <w:ind w:left="2160"/>
      <w:outlineLvl w:val="3"/>
    </w:pPr>
    <w:rPr>
      <w:rFonts w:eastAsia="SimSun"/>
      <w:sz w:val="22"/>
      <w:szCs w:val="22"/>
      <w:lang w:eastAsia="en-US"/>
    </w:rPr>
  </w:style>
  <w:style w:type="paragraph" w:styleId="NormalWeb">
    <w:name w:val="Normal (Web)"/>
    <w:basedOn w:val="Normal"/>
    <w:uiPriority w:val="99"/>
    <w:unhideWhenUsed w:val="1"/>
    <w:rsid w:val="00301529"/>
    <w:pPr>
      <w:spacing w:after="100" w:afterAutospacing="1" w:before="100" w:beforeAutospacing="1"/>
    </w:pPr>
    <w:rPr>
      <w:lang w:eastAsia="en-US" w:val="en-US"/>
    </w:rPr>
  </w:style>
  <w:style w:type="paragraph" w:styleId="Revision">
    <w:name w:val="Revision"/>
    <w:hidden w:val="1"/>
    <w:uiPriority w:val="99"/>
    <w:semiHidden w:val="1"/>
    <w:rsid w:val="00C612D3"/>
    <w:pPr>
      <w:spacing w:after="0" w:line="240" w:lineRule="auto"/>
    </w:pPr>
    <w:rPr>
      <w:rFonts w:ascii="Times New Roman" w:cs="Times New Roman" w:eastAsia="Times New Roman" w:hAnsi="Times New Roman"/>
      <w:sz w:val="24"/>
      <w:szCs w:val="24"/>
      <w:lang w:eastAsia="nl-NL" w:val="en-GB"/>
    </w:rPr>
  </w:style>
  <w:style w:type="paragraph" w:styleId="p1" w:customStyle="1">
    <w:name w:val="p1"/>
    <w:basedOn w:val="Normal"/>
    <w:rsid w:val="00B52A80"/>
    <w:rPr>
      <w:rFonts w:ascii=".AppleSystemUIFont" w:hAnsi=".AppleSystemUIFont"/>
      <w:color w:val="0e0e0e"/>
      <w:sz w:val="21"/>
      <w:szCs w:val="21"/>
      <w:lang w:eastAsia="en-US" w:val="en-US"/>
    </w:rPr>
  </w:style>
  <w:style w:type="character" w:styleId="Heading2Char" w:customStyle="1">
    <w:name w:val="Heading 2 Char"/>
    <w:basedOn w:val="DefaultParagraphFont"/>
    <w:link w:val="Heading2"/>
    <w:uiPriority w:val="9"/>
    <w:semiHidden w:val="1"/>
    <w:rsid w:val="00B52A80"/>
    <w:rPr>
      <w:rFonts w:asciiTheme="majorHAnsi" w:cstheme="majorBidi" w:eastAsiaTheme="majorEastAsia" w:hAnsiTheme="majorHAnsi"/>
      <w:color w:val="2e74b5" w:themeColor="accent1" w:themeShade="0000BF"/>
      <w:sz w:val="26"/>
      <w:szCs w:val="26"/>
      <w:lang w:eastAsia="nl-NL" w:val="en-GB"/>
    </w:rPr>
  </w:style>
  <w:style w:type="character" w:styleId="Heading3Char" w:customStyle="1">
    <w:name w:val="Heading 3 Char"/>
    <w:basedOn w:val="DefaultParagraphFont"/>
    <w:link w:val="Heading3"/>
    <w:uiPriority w:val="9"/>
    <w:rsid w:val="00B52A80"/>
    <w:rPr>
      <w:rFonts w:asciiTheme="majorHAnsi" w:cstheme="majorBidi" w:eastAsiaTheme="majorEastAsia" w:hAnsiTheme="majorHAnsi"/>
      <w:color w:val="1f4d78" w:themeColor="accent1" w:themeShade="00007F"/>
      <w:sz w:val="24"/>
      <w:szCs w:val="24"/>
      <w:lang w:eastAsia="nl-NL" w:val="en-GB"/>
    </w:rPr>
  </w:style>
  <w:style w:type="character" w:styleId="TitleChar" w:customStyle="1">
    <w:name w:val="Title Char"/>
    <w:basedOn w:val="DefaultParagraphFont"/>
    <w:link w:val="Title"/>
    <w:uiPriority w:val="10"/>
    <w:rsid w:val="00B52A80"/>
    <w:rPr>
      <w:rFonts w:asciiTheme="majorHAnsi" w:cstheme="majorBidi" w:eastAsiaTheme="majorEastAsia" w:hAnsiTheme="majorHAnsi"/>
      <w:spacing w:val="-10"/>
      <w:kern w:val="28"/>
      <w:sz w:val="56"/>
      <w:szCs w:val="56"/>
      <w:lang w:eastAsia="nl-NL" w:val="en-GB"/>
    </w:rPr>
  </w:style>
  <w:style w:type="paragraph" w:styleId="Style1" w:customStyle="1">
    <w:name w:val="Style1"/>
    <w:basedOn w:val="AOTOCTitle"/>
    <w:autoRedefine w:val="1"/>
    <w:qFormat w:val="1"/>
    <w:rsid w:val="00B52A80"/>
    <w:rPr>
      <w:sz w:val="24"/>
    </w:rPr>
  </w:style>
  <w:style w:type="paragraph" w:styleId="Style2" w:customStyle="1">
    <w:name w:val="Style2"/>
    <w:basedOn w:val="BodyText"/>
    <w:autoRedefine w:val="1"/>
    <w:qFormat w:val="1"/>
    <w:rsid w:val="00B52A80"/>
    <w:pPr>
      <w:jc w:val="center"/>
    </w:pPr>
    <w:rPr>
      <w:rFonts w:ascii="Times New Roman" w:hAnsi="Times New Roman"/>
      <w:b w:val="1"/>
      <w:sz w:val="24"/>
    </w:rPr>
  </w:style>
  <w:style w:type="paragraph" w:styleId="p2" w:customStyle="1">
    <w:name w:val="p2"/>
    <w:basedOn w:val="Normal"/>
    <w:rsid w:val="002C2FD0"/>
    <w:pPr>
      <w:spacing w:before="180"/>
      <w:ind w:left="315" w:hanging="315"/>
    </w:pPr>
    <w:rPr>
      <w:rFonts w:ascii=".AppleSystemUIFont" w:hAnsi=".AppleSystemUIFont"/>
      <w:color w:val="0e0e0e"/>
      <w:sz w:val="21"/>
      <w:szCs w:val="21"/>
      <w:lang w:eastAsia="en-US" w:val="en-US"/>
    </w:rPr>
  </w:style>
  <w:style w:type="paragraph" w:styleId="p3" w:customStyle="1">
    <w:name w:val="p3"/>
    <w:basedOn w:val="Normal"/>
    <w:rsid w:val="002C2FD0"/>
    <w:pPr>
      <w:spacing w:before="180"/>
      <w:ind w:left="495" w:hanging="495"/>
    </w:pPr>
    <w:rPr>
      <w:rFonts w:ascii=".AppleSystemUIFont" w:hAnsi=".AppleSystemUIFont"/>
      <w:color w:val="0e0e0e"/>
      <w:sz w:val="21"/>
      <w:szCs w:val="21"/>
      <w:lang w:eastAsia="en-US" w:val="en-US"/>
    </w:rPr>
  </w:style>
  <w:style w:type="character" w:styleId="apple-tab-span" w:customStyle="1">
    <w:name w:val="apple-tab-span"/>
    <w:basedOn w:val="DefaultParagraphFont"/>
    <w:rsid w:val="002C2FD0"/>
  </w:style>
  <w:style w:type="paragraph" w:styleId="p4" w:customStyle="1">
    <w:name w:val="p4"/>
    <w:basedOn w:val="Normal"/>
    <w:rsid w:val="00983472"/>
    <w:pPr>
      <w:spacing w:before="180"/>
      <w:ind w:left="795" w:hanging="795"/>
    </w:pPr>
    <w:rPr>
      <w:rFonts w:ascii=".AppleSystemUIFont" w:hAnsi=".AppleSystemUIFont"/>
      <w:color w:val="0e0e0e"/>
      <w:sz w:val="21"/>
      <w:szCs w:val="21"/>
      <w:lang w:eastAsia="en-US" w:val="en-US"/>
    </w:rPr>
  </w:style>
  <w:style w:type="paragraph" w:styleId="p5" w:customStyle="1">
    <w:name w:val="p5"/>
    <w:basedOn w:val="Normal"/>
    <w:rsid w:val="00BD5FEF"/>
    <w:pPr>
      <w:spacing w:before="180"/>
      <w:ind w:left="1095" w:hanging="1095"/>
    </w:pPr>
    <w:rPr>
      <w:rFonts w:ascii=".AppleSystemUIFont" w:hAnsi=".AppleSystemUIFont"/>
      <w:color w:val="0e0e0e"/>
      <w:sz w:val="21"/>
      <w:szCs w:val="21"/>
      <w:lang w:eastAsia="en-US" w:val="en-US"/>
    </w:rPr>
  </w:style>
  <w:style w:type="paragraph" w:styleId="p6" w:customStyle="1">
    <w:name w:val="p6"/>
    <w:basedOn w:val="Normal"/>
    <w:rsid w:val="00BD5FEF"/>
    <w:pPr>
      <w:spacing w:before="180"/>
      <w:ind w:left="1395" w:hanging="1395"/>
    </w:pPr>
    <w:rPr>
      <w:rFonts w:ascii=".AppleSystemUIFont" w:hAnsi=".AppleSystemUIFont"/>
      <w:color w:val="0e0e0e"/>
      <w:sz w:val="21"/>
      <w:szCs w:val="21"/>
      <w:lang w:eastAsia="en-US" w:val="en-US"/>
    </w:rPr>
  </w:style>
  <w:style w:type="character" w:styleId="s1" w:customStyle="1">
    <w:name w:val="s1"/>
    <w:basedOn w:val="DefaultParagraphFont"/>
    <w:rsid w:val="00A70463"/>
    <w:rPr>
      <w:rFonts w:ascii="UICTFontTextStyleBody" w:hAnsi="UICTFontTextStyleBody" w:hint="default"/>
      <w:b w:val="0"/>
      <w:bCs w:val="0"/>
      <w:i w:val="0"/>
      <w:iCs w:val="0"/>
      <w:sz w:val="26"/>
      <w:szCs w:val="26"/>
    </w:rPr>
  </w:style>
  <w:style w:type="paragraph" w:styleId="BodyTextIndent3">
    <w:name w:val="Body Text Indent 3"/>
    <w:basedOn w:val="Normal"/>
    <w:link w:val="BodyTextIndent3Char"/>
    <w:uiPriority w:val="99"/>
    <w:semiHidden w:val="1"/>
    <w:unhideWhenUsed w:val="1"/>
    <w:rsid w:val="00495E8F"/>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495E8F"/>
    <w:rPr>
      <w:rFonts w:ascii="Times New Roman" w:cs="Times New Roman" w:eastAsia="Times New Roman" w:hAnsi="Times New Roman"/>
      <w:sz w:val="16"/>
      <w:szCs w:val="16"/>
      <w:lang w:eastAsia="nl-NL" w:val="en-GB"/>
    </w:rPr>
  </w:style>
  <w:style w:type="character" w:styleId="s2" w:customStyle="1">
    <w:name w:val="s2"/>
    <w:basedOn w:val="DefaultParagraphFont"/>
    <w:rsid w:val="003755CE"/>
  </w:style>
  <w:style w:type="character" w:styleId="s3" w:customStyle="1">
    <w:name w:val="s3"/>
    <w:basedOn w:val="DefaultParagraphFont"/>
    <w:rsid w:val="003755CE"/>
  </w:style>
  <w:style w:type="table" w:styleId="TableGridLight">
    <w:name w:val="Grid Table Light"/>
    <w:basedOn w:val="TableNormal"/>
    <w:uiPriority w:val="40"/>
    <w:rsid w:val="00625BB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PageNumber">
    <w:name w:val="page number"/>
    <w:basedOn w:val="DefaultParagraphFont"/>
    <w:uiPriority w:val="99"/>
    <w:semiHidden w:val="1"/>
    <w:unhideWhenUsed w:val="1"/>
    <w:rsid w:val="0097193E"/>
  </w:style>
  <w:style w:type="character" w:styleId="Strong">
    <w:name w:val="Strong"/>
    <w:basedOn w:val="DefaultParagraphFont"/>
    <w:uiPriority w:val="22"/>
    <w:qFormat w:val="1"/>
    <w:rsid w:val="00CF18A0"/>
    <w:rPr>
      <w:b w:val="1"/>
      <w:bCs w:val="1"/>
    </w:rPr>
  </w:style>
  <w:style w:type="character" w:styleId="Emphasis">
    <w:name w:val="Emphasis"/>
    <w:basedOn w:val="DefaultParagraphFont"/>
    <w:uiPriority w:val="20"/>
    <w:qFormat w:val="1"/>
    <w:rsid w:val="00CF18A0"/>
    <w:rPr>
      <w:i w:val="1"/>
      <w:iCs w:val="1"/>
    </w:rPr>
  </w:style>
  <w:style w:type="character" w:styleId="apple-converted-space" w:customStyle="1">
    <w:name w:val="apple-converted-space"/>
    <w:basedOn w:val="DefaultParagraphFont"/>
    <w:rsid w:val="00CF18A0"/>
  </w:style>
  <w:style w:type="paragraph" w:styleId="NoSpacing">
    <w:name w:val="No Spacing"/>
    <w:link w:val="NoSpacingChar"/>
    <w:uiPriority w:val="1"/>
    <w:qFormat w:val="1"/>
    <w:rsid w:val="00005B07"/>
    <w:pPr>
      <w:spacing w:after="0" w:line="240" w:lineRule="auto"/>
    </w:pPr>
    <w:rPr>
      <w:kern w:val="2"/>
      <w:sz w:val="24"/>
      <w:szCs w:val="24"/>
      <w:lang w:val="en-IN"/>
    </w:rPr>
  </w:style>
  <w:style w:type="character" w:styleId="NoSpacingChar" w:customStyle="1">
    <w:name w:val="No Spacing Char"/>
    <w:basedOn w:val="DefaultParagraphFont"/>
    <w:link w:val="NoSpacing"/>
    <w:uiPriority w:val="1"/>
    <w:rsid w:val="003F4FAD"/>
    <w:rPr>
      <w:kern w:val="2"/>
      <w:sz w:val="24"/>
      <w:szCs w:val="24"/>
      <w:lang w:val="en-IN"/>
    </w:rPr>
  </w:style>
  <w:style w:type="character" w:styleId="ListParagraphChar1" w:customStyle="1">
    <w:name w:val="List Paragraph Char1"/>
    <w:aliases w:val="Subtitle 2 Char1,List Paragraph 2 Char1,main heading Char1,Heading 91 Char1,Heading 911 Char1,Annexure Char1,List Paragraph1 Char1,Heading 9111 Char1,Heading 91111 Char1,List Paragraph2 Char1,List Paragraph11 Char1,Heading 92 Char"/>
    <w:basedOn w:val="DefaultParagraphFont"/>
    <w:uiPriority w:val="34"/>
    <w:rsid w:val="00A0054B"/>
    <w:rPr>
      <w:rFonts w:ascii="Times New Roman" w:hAnsi="Times New Roman"/>
    </w:rPr>
  </w:style>
  <w:style w:type="character" w:styleId="UnresolvedMention">
    <w:name w:val="Unresolved Mention"/>
    <w:basedOn w:val="DefaultParagraphFont"/>
    <w:uiPriority w:val="99"/>
    <w:semiHidden w:val="1"/>
    <w:unhideWhenUsed w:val="1"/>
    <w:rsid w:val="00C12E4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footer" Target="footer5.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4.xml"/><Relationship Id="rId14"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ELNnc4/qhxYZED0h7y/7NABrfg==">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2025-11-06T04:23:00Z</dcterms:created>
  <dc:creator>Raheel S. Patel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2023-06-30T13:20:44Z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42be18a3-4201-4d33-a60d-a907aecd8ad7</vt:lpwstr>
  </property>
  <property fmtid="{D5CDD505-2E9C-101B-9397-08002B2CF9AE}" pid="8" name="MSIP_Label_ea60d57e-af5b-4752-ac57-3e4f28ca11dc_ContentBits">
    <vt:lpwstr>0</vt:lpwstr>
  </property>
  <property fmtid="{D5CDD505-2E9C-101B-9397-08002B2CF9AE}" pid="9" name="GrammarlyDocumentId">
    <vt:lpwstr>7c2e996c87b52fd43aa3f111de0cdc3c12ffd30135eee33159353eaa5bccd851</vt:lpwstr>
  </property>
</Properties>
</file>