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A588" w14:textId="77777777" w:rsidR="00C55439" w:rsidRDefault="00C55439"/>
    <w:tbl>
      <w:tblPr>
        <w:tblW w:w="863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6"/>
        <w:gridCol w:w="1009"/>
        <w:gridCol w:w="992"/>
        <w:gridCol w:w="1134"/>
        <w:gridCol w:w="851"/>
        <w:gridCol w:w="963"/>
        <w:gridCol w:w="879"/>
        <w:gridCol w:w="1239"/>
      </w:tblGrid>
      <w:tr w:rsidR="0000774A" w:rsidRPr="009C3DF7" w14:paraId="62E368E1" w14:textId="77777777" w:rsidTr="00B55590">
        <w:trPr>
          <w:cantSplit/>
          <w:trHeight w:val="395"/>
          <w:tblHeader/>
        </w:trPr>
        <w:tc>
          <w:tcPr>
            <w:tcW w:w="4701" w:type="dxa"/>
            <w:gridSpan w:val="4"/>
            <w:tcBorders>
              <w:top w:val="single" w:sz="12" w:space="0" w:color="FFFFFF"/>
              <w:left w:val="single" w:sz="4" w:space="0" w:color="FFFFFF"/>
              <w:bottom w:val="single" w:sz="4" w:space="0" w:color="auto"/>
              <w:right w:val="single" w:sz="12" w:space="0" w:color="FFFFFF"/>
            </w:tcBorders>
            <w:shd w:val="clear" w:color="auto" w:fill="A6A6A6"/>
          </w:tcPr>
          <w:p w14:paraId="490B25C9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" w:eastAsia="DengXian" w:hAnsi="Geologica" w:cs="Arial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Vehicle details</w:t>
            </w:r>
          </w:p>
        </w:tc>
        <w:tc>
          <w:tcPr>
            <w:tcW w:w="2693" w:type="dxa"/>
            <w:gridSpan w:val="3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A6A6A6"/>
          </w:tcPr>
          <w:p w14:paraId="0B379CC0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  <w:t>Optional benefits</w:t>
            </w:r>
          </w:p>
        </w:tc>
        <w:tc>
          <w:tcPr>
            <w:tcW w:w="123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/>
            </w:tcBorders>
            <w:shd w:val="clear" w:color="auto" w:fill="A6A6A6"/>
          </w:tcPr>
          <w:p w14:paraId="6F852B84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" w:eastAsia="DengXian" w:hAnsi="Geologica" w:cs="Calibri"/>
                <w:b/>
                <w:bCs/>
                <w:color w:val="FFFFFF"/>
                <w:kern w:val="2"/>
                <w:sz w:val="18"/>
                <w:szCs w:val="18"/>
                <w:lang w:eastAsia="en-AU"/>
              </w:rPr>
            </w:pPr>
            <w:r w:rsidRPr="009C3DF7">
              <w:rPr>
                <w:rFonts w:ascii="Geologica" w:eastAsia="DengXian" w:hAnsi="Geologica" w:cs="Arial"/>
                <w:b/>
                <w:color w:val="FFFFFF"/>
                <w:kern w:val="2"/>
                <w:sz w:val="18"/>
                <w:szCs w:val="18"/>
                <w:lang w:eastAsia="en-AU"/>
              </w:rPr>
              <w:t>Additional benefits 7.</w:t>
            </w:r>
          </w:p>
        </w:tc>
      </w:tr>
      <w:tr w:rsidR="0000774A" w:rsidRPr="009C3DF7" w14:paraId="483B9E19" w14:textId="77777777" w:rsidTr="00B55590">
        <w:trPr>
          <w:cantSplit/>
          <w:trHeight w:val="655"/>
        </w:trPr>
        <w:tc>
          <w:tcPr>
            <w:tcW w:w="1566" w:type="dxa"/>
            <w:tcBorders>
              <w:top w:val="single" w:sz="12" w:space="0" w:color="FFFFFF"/>
              <w:left w:val="single" w:sz="4" w:space="0" w:color="FFFFFF"/>
              <w:bottom w:val="nil"/>
              <w:right w:val="nil"/>
            </w:tcBorders>
            <w:shd w:val="clear" w:color="auto" w:fill="A6A6A6"/>
          </w:tcPr>
          <w:p w14:paraId="493B5861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Description</w:t>
            </w:r>
          </w:p>
        </w:tc>
        <w:tc>
          <w:tcPr>
            <w:tcW w:w="1009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04BA5683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Rego</w:t>
            </w:r>
          </w:p>
        </w:tc>
        <w:tc>
          <w:tcPr>
            <w:tcW w:w="992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7B9587D3" w14:textId="77777777" w:rsidR="0000774A" w:rsidRPr="009C3DF7" w:rsidRDefault="0000774A" w:rsidP="0019247B">
            <w:pPr>
              <w:spacing w:line="259" w:lineRule="auto"/>
              <w:ind w:right="-57"/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Use</w:t>
            </w:r>
          </w:p>
          <w:p w14:paraId="3288983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4"/>
                <w:szCs w:val="14"/>
                <w:lang w:eastAsia="en-AU"/>
              </w:rPr>
              <w:t>(Courtesy /Hire /Other)</w:t>
            </w:r>
          </w:p>
        </w:tc>
        <w:tc>
          <w:tcPr>
            <w:tcW w:w="1134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auto" w:fill="A6A6A6"/>
          </w:tcPr>
          <w:p w14:paraId="3D45869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  <w:t>Driver Age Restriction</w:t>
            </w:r>
          </w:p>
        </w:tc>
        <w:tc>
          <w:tcPr>
            <w:tcW w:w="851" w:type="dxa"/>
            <w:tcBorders>
              <w:top w:val="single" w:sz="12" w:space="0" w:color="FFFFFF"/>
              <w:left w:val="single" w:sz="12" w:space="0" w:color="FFFFFF"/>
              <w:bottom w:val="nil"/>
              <w:right w:val="nil"/>
            </w:tcBorders>
            <w:shd w:val="clear" w:color="auto" w:fill="A6A6A6"/>
          </w:tcPr>
          <w:p w14:paraId="0BE9A8D6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On- Hook Towing</w:t>
            </w:r>
          </w:p>
        </w:tc>
        <w:tc>
          <w:tcPr>
            <w:tcW w:w="963" w:type="dxa"/>
            <w:tcBorders>
              <w:top w:val="single" w:sz="12" w:space="0" w:color="FFFFFF"/>
              <w:left w:val="nil"/>
              <w:bottom w:val="nil"/>
              <w:right w:val="nil"/>
            </w:tcBorders>
            <w:shd w:val="clear" w:color="auto" w:fill="A6A6A6"/>
          </w:tcPr>
          <w:p w14:paraId="1DFECD5F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Choice of Repairer</w:t>
            </w:r>
          </w:p>
        </w:tc>
        <w:tc>
          <w:tcPr>
            <w:tcW w:w="879" w:type="dxa"/>
            <w:tcBorders>
              <w:top w:val="single" w:sz="12" w:space="0" w:color="FFFFFF"/>
              <w:left w:val="nil"/>
              <w:bottom w:val="nil"/>
              <w:right w:val="single" w:sz="12" w:space="0" w:color="FFFFFF"/>
            </w:tcBorders>
            <w:shd w:val="clear" w:color="auto" w:fill="A6A6A6"/>
          </w:tcPr>
          <w:p w14:paraId="53196EC2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Hire Car After Incident</w:t>
            </w:r>
          </w:p>
        </w:tc>
        <w:tc>
          <w:tcPr>
            <w:tcW w:w="1239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4" w:space="0" w:color="FFFFFF"/>
            </w:tcBorders>
            <w:shd w:val="clear" w:color="auto" w:fill="A6A6A6"/>
          </w:tcPr>
          <w:p w14:paraId="11BAD9A1" w14:textId="77777777" w:rsidR="0000774A" w:rsidRPr="009C3DF7" w:rsidRDefault="0000774A" w:rsidP="0019247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AU"/>
              </w:rPr>
            </w:pPr>
            <w:r w:rsidRPr="009C3DF7">
              <w:rPr>
                <w:rFonts w:ascii="Geologica Light" w:eastAsia="DengXian" w:hAnsi="Geologica Light" w:cs="Arial"/>
                <w:color w:val="FFFFFF"/>
                <w:kern w:val="2"/>
                <w:sz w:val="16"/>
                <w:szCs w:val="16"/>
                <w:lang w:eastAsia="en-US"/>
              </w:rPr>
              <w:t>Excess Waiver for Glass</w:t>
            </w:r>
          </w:p>
        </w:tc>
      </w:tr>
    </w:tbl>
    <w:p w14:paraId="36B5C1BE" w14:textId="77777777" w:rsidR="00CB4D2A" w:rsidRDefault="00CB4D2A"/>
    <w:sectPr w:rsidR="00CB4D2A" w:rsidSect="00CB4D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A4FA" w14:textId="77777777" w:rsidR="009A6E9A" w:rsidRDefault="009A6E9A" w:rsidP="00CB4D2A">
      <w:r>
        <w:separator/>
      </w:r>
    </w:p>
  </w:endnote>
  <w:endnote w:type="continuationSeparator" w:id="0">
    <w:p w14:paraId="096B4D19" w14:textId="77777777" w:rsidR="009A6E9A" w:rsidRDefault="009A6E9A" w:rsidP="00CB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78C9" w14:textId="301588A8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86461" wp14:editId="7957C3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474663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6C191" w14:textId="6E5CC418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864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A6C191" w14:textId="6E5CC418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C38E" w14:textId="77ACAE5E" w:rsidR="00CB4D2A" w:rsidRDefault="00CB4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6727" w14:textId="0833B8CA" w:rsidR="00CB4D2A" w:rsidRDefault="00CB4D2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44D115" wp14:editId="08F8AB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297076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EA2081" w14:textId="78EDDC69" w:rsidR="00CB4D2A" w:rsidRPr="00CB4D2A" w:rsidRDefault="00CB4D2A" w:rsidP="00CB4D2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4D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D1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8EA2081" w14:textId="78EDDC69" w:rsidR="00CB4D2A" w:rsidRPr="00CB4D2A" w:rsidRDefault="00CB4D2A" w:rsidP="00CB4D2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B4D2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E157" w14:textId="77777777" w:rsidR="009A6E9A" w:rsidRDefault="009A6E9A" w:rsidP="00CB4D2A">
      <w:r>
        <w:separator/>
      </w:r>
    </w:p>
  </w:footnote>
  <w:footnote w:type="continuationSeparator" w:id="0">
    <w:p w14:paraId="0C69E3EA" w14:textId="77777777" w:rsidR="009A6E9A" w:rsidRDefault="009A6E9A" w:rsidP="00CB4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C897" w14:textId="77777777" w:rsidR="00EF5B21" w:rsidRDefault="00EF5B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E3698" w14:textId="77777777" w:rsidR="00EF5B21" w:rsidRDefault="00EF5B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A9B4" w14:textId="77777777" w:rsidR="00EF5B21" w:rsidRDefault="00EF5B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2A"/>
    <w:rsid w:val="0000774A"/>
    <w:rsid w:val="00074A5E"/>
    <w:rsid w:val="000D2B15"/>
    <w:rsid w:val="001D7FDB"/>
    <w:rsid w:val="00626374"/>
    <w:rsid w:val="00730E3D"/>
    <w:rsid w:val="007953E4"/>
    <w:rsid w:val="00930F96"/>
    <w:rsid w:val="009A6E9A"/>
    <w:rsid w:val="00B55590"/>
    <w:rsid w:val="00C23409"/>
    <w:rsid w:val="00C55439"/>
    <w:rsid w:val="00C82ECE"/>
    <w:rsid w:val="00CB4D2A"/>
    <w:rsid w:val="00CF7B20"/>
    <w:rsid w:val="00D16A55"/>
    <w:rsid w:val="00D32739"/>
    <w:rsid w:val="00D81AAD"/>
    <w:rsid w:val="00DC2ED1"/>
    <w:rsid w:val="00E1280C"/>
    <w:rsid w:val="00ED1F1D"/>
    <w:rsid w:val="00EF5B21"/>
    <w:rsid w:val="00FA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1254"/>
  <w15:chartTrackingRefBased/>
  <w15:docId w15:val="{E8699664-5400-4EC3-BAC1-BDBAF869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2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D2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2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2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2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2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2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2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2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2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2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2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4D2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B4D2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F5B2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F5B2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8</cp:revision>
  <dcterms:created xsi:type="dcterms:W3CDTF">2025-05-28T07:16:00Z</dcterms:created>
  <dcterms:modified xsi:type="dcterms:W3CDTF">2026-04-17T08:36:00Z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2b7e7450,20a1ac5a,75511150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