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F1A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DADB1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Goods in transit;</w:t>
      </w:r>
    </w:p>
    <w:p w14:paraId="2B14229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Goods in transit coverage data */</w:t>
      </w:r>
    </w:p>
    <w:p w14:paraId="3E80439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9ADC2E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7A1C24C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24BD1F2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0661AC2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6C15635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0B90523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3AAF444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70DB1D0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7B089BEF" w14:textId="134DF097" w:rsidR="00DD7783" w:rsidRDefault="00DD778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t4.RLGoodsInTransit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GoodsInTransit_Ind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0F5691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1CD5F3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3ECA7BE0" w14:textId="2AB3A30B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GTInlandShipLimit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78FF115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C4A67E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t3.GTInlandShipLimit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7D81665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683F9B2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6B2F092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14:paraId="067EA73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</w:p>
    <w:p w14:paraId="43E1834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3D7631A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7A5ACA7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08166DC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5F7D713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BusinessContentandStock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A6DE8C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t3.GTInland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EstimatedAnnualValue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5872BC7" w14:textId="6F0E3566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t3.GTHazardousGoods,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7DA727D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0B045F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t3.GTHazardousGoods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577D22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t3.GTHazardousGoods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70C593A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66BD7E8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HazardousGoods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EACB2D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t3.GTHazardousGoodsDesc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HazardousGoodstransported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2552D0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t3.GTContentsStockDesc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ContentsandStocktransported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8AE5B3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03EDFA6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5BAB84A6" w14:textId="1A317040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t3.GTVoluntary,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5E0CC89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B78457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400D9C5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653321E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75A8572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56249B3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5564107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t3.GTVoluntary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14:paraId="7AD8332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14:paraId="532FCA3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6B6D98D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668D496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P_NO_PII.CBP_GOODSTRANSIT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55467B7D" w14:textId="59BA5DB6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P_NO_PII.UDL_GTUMR001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t5.UDL_GTUMR001_id = t3.GTInlandShipLimit</w:t>
      </w:r>
    </w:p>
    <w:p w14:paraId="5F097ABF" w14:textId="73CC916F" w:rsidR="00503B12" w:rsidRDefault="00503B12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0BFC60A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148BE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B4827A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4A274DB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60DC9FD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0AEE11A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6A2896E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14:paraId="3232D8B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63B0BD6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E5FA30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05FD8E9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6B5340C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73E8953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CB13C1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65C1C58" w14:textId="41DB9E9F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6B846D1" w14:textId="54EB305C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6819AA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517445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78A4F27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6AF61ED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7F0ACC2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C46626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33A2E3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A0AAB5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465B585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395986A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3A8FAE9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35292B8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0778742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GT_01 t2</w:t>
      </w:r>
    </w:p>
    <w:p w14:paraId="330CAAE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P_NO_PII.CBP_ADJUSTMENTSGT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080606C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A3E375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DCD50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5E6172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671345A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963F5A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GTAdj_02;</w:t>
      </w:r>
    </w:p>
    <w:p w14:paraId="3AD2F2C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GTAdj_01;</w:t>
      </w:r>
    </w:p>
    <w:p w14:paraId="49B8E5E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</w:t>
      </w:r>
    </w:p>
    <w:p w14:paraId="5559BE4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EE60D1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92623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CE868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0B21B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191FF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6EBAF8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B8B5D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25BC7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BD2C7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160241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54F25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E22D6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0F59A6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931E35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59EAA29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6B967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4F77AAB2" w14:textId="6DBE8B4E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CDC3E3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684C804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59E10C2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299B825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4DE4257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447E024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312917A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107E648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GT_01 t1</w:t>
      </w:r>
    </w:p>
    <w:p w14:paraId="5BE33B4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3764E68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34ECD8E8" w14:textId="41F31E74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GTAdj_02</w:t>
      </w:r>
    </w:p>
    <w:p w14:paraId="7D4A0C8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CCF857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6040DC5B" w14:textId="26E4305E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GTAdj_01</w:t>
      </w:r>
    </w:p>
    <w:p w14:paraId="335287F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0037FB8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7EBA601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4F04FC3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0D4DAD1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77F5372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15517BB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72038C9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0D34914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B5711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C11AB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E2B76C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478EAB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legal expenses;</w:t>
      </w:r>
    </w:p>
    <w:p w14:paraId="2DD1455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legal expenses coverage data */</w:t>
      </w:r>
    </w:p>
    <w:p w14:paraId="505D48A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25B853A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B6D2D1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1667B0E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22F9ACA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5F61B21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41F9653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17AC881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50ED61B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571ACE50" w14:textId="22EABBDA" w:rsidR="00C97191" w:rsidRDefault="00C97191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t4.RLLegalExpenses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DC9E23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4F8888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4D99E155" w14:textId="431A5620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LELimitofCover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366484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5EEBF4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t3.LELimitofCover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532DD71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20A0AF2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4F6CF87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228499A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5407DD9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4CCC7A4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5B7B541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255540C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52A3175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LegalExpensesLimit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5C43B67" w14:textId="539960CF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t3.LELegalDispute</w:t>
      </w:r>
      <w:r w:rsidR="00706DB1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427B87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2DD2D4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t3.LELegalDispute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A1E305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t3.LELegalDispute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5332557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4D06D0B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LegalDisputeActions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980CAD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t3.LELegalDisputeDetails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LegalDisputeActionsDetails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CF1E727" w14:textId="39A4544F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t3.LERedundancies</w:t>
      </w:r>
      <w:r w:rsidR="00706DB1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73DAF9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486076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t3.LERedundancies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64D6C23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t3.LERedundancies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1DE4F8D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742A3F0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Redundancies,</w:t>
      </w:r>
    </w:p>
    <w:p w14:paraId="13C1700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t3.LERedunDetails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RedundanciesDetails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EF366B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5AB8D18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7F4AE781" w14:textId="0567F6B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t3.LEVoluntary,</w:t>
      </w:r>
      <w:r w:rsidR="00706DB1" w:rsidRP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06DB1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77A03A4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8E947F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087A4D7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56FA57F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5D0DB67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721D9FE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758BAB3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t3.LEVoluntary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14:paraId="0A336E0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14:paraId="721042A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74D8F6A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427B285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P_NO_PII.CBP_LEGALEXPENSES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09C6F942" w14:textId="6688DFFC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P_NO_PII.UDL_LEUMR001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t5.UDL_LEUMR001_id = t3.LELimitofCover</w:t>
      </w:r>
    </w:p>
    <w:p w14:paraId="73141786" w14:textId="58CFE129" w:rsidR="00A14651" w:rsidRDefault="00A14651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31550B2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69AB20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7ABEFD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3A1BC66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697D82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A4B3AF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5322BCF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14:paraId="76B7833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793236D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66DB56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09D4592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326C096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75B07F2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F0B5F8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25D7046" w14:textId="68F86941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712588" w:rsidRP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5A91549" w14:textId="3D3026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712588" w:rsidRP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2A23B8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4D38C9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72C5DDD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2BDD531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64CA1B5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388774A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F921BC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340929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3F44508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3AD2CC5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43F642B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596AD5F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729EB93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LE_01 t2</w:t>
      </w:r>
    </w:p>
    <w:p w14:paraId="4E339EE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P_NO_PII.CBP_ADJUSTMENTSLE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2D64324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E99B4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F678D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587853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5B0D402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663F1F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LEAdj_02;</w:t>
      </w:r>
    </w:p>
    <w:p w14:paraId="63464E9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LEAdj_01;</w:t>
      </w:r>
    </w:p>
    <w:p w14:paraId="1B4304F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521BA4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9F484D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98415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0F39F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2E80C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0F554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9470CA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BD8C0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B0EFA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E7E6F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93614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079D5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82BBD1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01F4E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31CD15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6398539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CAD4C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LEX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31513D0B" w14:textId="1B20530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49FA0A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4AE3998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188504D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421691A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76DF8C2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7911EE5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3FF0946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0B79504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LE_01 t1</w:t>
      </w:r>
    </w:p>
    <w:p w14:paraId="4809F4C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41017F7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7182EE82" w14:textId="421DF4F5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LEAdj_02</w:t>
      </w:r>
    </w:p>
    <w:p w14:paraId="4704F6F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483912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6663CE05" w14:textId="124B2470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LEAdj_01</w:t>
      </w:r>
    </w:p>
    <w:p w14:paraId="1DE37BA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3B0B3D0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39306E4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1203CA5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3675A9E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5B03849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3101885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22D941E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03C15CB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0F65C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C02FB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8F3C16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A4F1CD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Tax audit;</w:t>
      </w:r>
    </w:p>
    <w:p w14:paraId="2811C26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Tax audit coverage data */</w:t>
      </w:r>
    </w:p>
    <w:p w14:paraId="4C5B33D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61E0C42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06D2E2F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6359F7C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0D840D5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1DFFF62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7F94120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6E85B0F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19E4280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36BC7D63" w14:textId="46B6178F" w:rsidR="00A14651" w:rsidRDefault="00A14651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t4.RLTaxAudit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0E0D5C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C7644C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503A62EF" w14:textId="5DB5B0B2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712588" w:rsidRP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AF24B5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C40D3E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t3.TALimit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0E0EC8B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683624E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0032ED1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3CBE5B2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6DBBD22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597A8C2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4D6031A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7E5D99F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67E7E7A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TaxauditLimit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6AECC8E" w14:textId="7651C2E1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t3.TATaxNotification,</w:t>
      </w:r>
      <w:r w:rsidR="00712588" w:rsidRP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AEA4A1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9291A6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t3.TATaxNotification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8E727F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t3.TATaxNotification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66F588F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74957D0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AustraliaTaxOfficeNotification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CD0E8EB" w14:textId="77777777" w:rsidR="00CA3243" w:rsidRDefault="005D5FF3" w:rsidP="00CA32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 w:rsidR="00CA3243"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 w:rsidR="00CA3243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5848A5C" w14:textId="77777777" w:rsidR="00CA3243" w:rsidRDefault="00CA3243" w:rsidP="00CA32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t3.TATaxNotification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'.'</w:t>
      </w:r>
    </w:p>
    <w:p w14:paraId="78BCE986" w14:textId="77777777" w:rsidR="00CA3243" w:rsidRDefault="00CA3243" w:rsidP="00CA32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5EB0A1B" w14:textId="0257AE7F" w:rsidR="005D5FF3" w:rsidRDefault="00CA3243" w:rsidP="00CA32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AusTaxOfficeNotificationDetails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/*AustraliaTaxOfficeNotificationDetails*/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4EF7211" w14:textId="48BB23B1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t3.TATaxInvestigation,</w:t>
      </w:r>
      <w:r w:rsidR="00712588" w:rsidRP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712588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0F7E23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0AE7BB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t3.TATaxInvestigation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30CC577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t3.TATaxInvestigation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2A438CF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7C832CA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AusTaxOfficeHasBeenInvestigated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/*AustraliaTaxOfficeHasBeenInvestigated*/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F53FAF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t3.TATaxInvesDetails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Details,</w:t>
      </w:r>
    </w:p>
    <w:p w14:paraId="63CFFE3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3D597DE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2D4081B4" w14:textId="416533F8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t3.TAVoluntary,</w:t>
      </w:r>
      <w:r w:rsidR="00360F7F" w:rsidRPr="00360F7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360F7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EBCAE5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779BC5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243B22E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0BB7EFB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2A72E3A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1493E6F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09106A2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t3.TAVoluntary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14:paraId="55C4F42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14:paraId="7FD7F09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1A35719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0F53E2F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P_NO_PII.CBP_TAXAUDIT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2036ABD2" w14:textId="219FD152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P_NO_PII.UDL_TAUMR001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t5.UDL_TAUMR001_id = t3.TALimit</w:t>
      </w:r>
    </w:p>
    <w:p w14:paraId="7C475B73" w14:textId="3E7AAB6B" w:rsidR="00E757C0" w:rsidRDefault="00E757C0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6C6A5075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9D890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79F649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48E3609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5FCF88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64D799C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3E324FD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14:paraId="2B2EA77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37DAE2A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335445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0D8C394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577EAAB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3169133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712F6C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92FDCD" w14:textId="36FD0D3B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360F7F" w:rsidRPr="00360F7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360F7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B1F6775" w14:textId="20DCD928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360F7F" w:rsidRPr="00360F7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360F7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ED0C00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962D1A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3F121E6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35263A3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16949BD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E2C2A2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F58FA5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388F14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679E60C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41F2AC1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15C108B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2977E87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781EC9F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TA_01 t2</w:t>
      </w:r>
    </w:p>
    <w:p w14:paraId="5037F328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P_NO_PII.CBP_ADJUSTMENTSTA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0D78364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C7E99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59E40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28CEE8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63A6932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868BD5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TAAdj_02;</w:t>
      </w:r>
    </w:p>
    <w:p w14:paraId="3533F7C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TAAdj_01;</w:t>
      </w:r>
    </w:p>
    <w:p w14:paraId="25B5C3A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920554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75778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77B9A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1B2C3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7D0CC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612337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F90A982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C3A05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EBFC34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A3750BA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20B06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1B7E0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BE0DD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7258EE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E8FF2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43923C76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264FE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44D47DB4" w14:textId="19C3C63C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6E736F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0F353E2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089E71DB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4182928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493D5409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50CDC02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00524F3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70B50AA0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TA_01 t1</w:t>
      </w:r>
    </w:p>
    <w:p w14:paraId="6C6597A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1078EAA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09CF70B9" w14:textId="0698B276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TAAdj_02</w:t>
      </w:r>
    </w:p>
    <w:p w14:paraId="7624316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6589736C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651DD910" w14:textId="2B030800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TAAdj_01</w:t>
      </w:r>
    </w:p>
    <w:p w14:paraId="451D2B0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0B0995A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09BFBC4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1BA7C77E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0E9CE75F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3464DCA3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1C712AB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3C81601D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4A510F01" w14:textId="77777777" w:rsidR="005D5FF3" w:rsidRDefault="005D5FF3" w:rsidP="005D5F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46C1D91" w14:textId="22B9645E" w:rsidR="00B54B5D" w:rsidRDefault="005D5FF3" w:rsidP="005D5FF3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B5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F3"/>
    <w:rsid w:val="00011393"/>
    <w:rsid w:val="000301D3"/>
    <w:rsid w:val="00113105"/>
    <w:rsid w:val="00146548"/>
    <w:rsid w:val="00360F7F"/>
    <w:rsid w:val="003B5FCD"/>
    <w:rsid w:val="00503B12"/>
    <w:rsid w:val="0051705C"/>
    <w:rsid w:val="005A0B10"/>
    <w:rsid w:val="005D5FF3"/>
    <w:rsid w:val="00706DB1"/>
    <w:rsid w:val="00712588"/>
    <w:rsid w:val="008D4463"/>
    <w:rsid w:val="00A14651"/>
    <w:rsid w:val="00AB1BEA"/>
    <w:rsid w:val="00B54B5D"/>
    <w:rsid w:val="00C21601"/>
    <w:rsid w:val="00C97191"/>
    <w:rsid w:val="00CA3243"/>
    <w:rsid w:val="00D121EB"/>
    <w:rsid w:val="00DC233D"/>
    <w:rsid w:val="00DD7783"/>
    <w:rsid w:val="00E757C0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3943"/>
  <w15:chartTrackingRefBased/>
  <w15:docId w15:val="{50541F8D-5F36-4AA7-979D-71B60733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F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F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F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F3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F3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DCFD62E-F419-4A55-A935-E38CE204AE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4B70C8-B574-401E-A6A4-D6D3B9B1277E}"/>
</file>

<file path=customXml/itemProps3.xml><?xml version="1.0" encoding="utf-8"?>
<ds:datastoreItem xmlns:ds="http://schemas.openxmlformats.org/officeDocument/2006/customXml" ds:itemID="{45778286-35ED-4C49-B842-63C3A7CA21DC}">
  <ds:schemaRefs>
    <ds:schemaRef ds:uri="http://schemas.microsoft.com/office/2006/metadata/properties"/>
    <ds:schemaRef ds:uri="http://schemas.microsoft.com/office/infopath/2007/PartnerControls"/>
    <ds:schemaRef ds:uri="a8b879a2-8c87-4d56-93de-979f37e606c7"/>
    <ds:schemaRef ds:uri="f3ecf626-c4ac-4212-9343-8a601df3857a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2266</Words>
  <Characters>12920</Characters>
  <Application>Microsoft Office Word</Application>
  <DocSecurity>0</DocSecurity>
  <Lines>107</Lines>
  <Paragraphs>30</Paragraphs>
  <ScaleCrop>false</ScaleCrop>
  <Company>Capricorn Society</Company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Jilna Rajesh</cp:lastModifiedBy>
  <cp:revision>6</cp:revision>
  <dcterms:created xsi:type="dcterms:W3CDTF">2025-09-26T02:22:00Z</dcterms:created>
  <dcterms:modified xsi:type="dcterms:W3CDTF">2025-10-21T05:49:00Z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