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D8577" w14:textId="37C80722" w:rsidR="00B54B5D" w:rsidRDefault="008F6923">
      <w:pPr>
        <w:rPr>
          <w:lang w:val="en-US"/>
        </w:rPr>
      </w:pPr>
      <w:r>
        <w:rPr>
          <w:lang w:val="en-US"/>
        </w:rPr>
        <w:t>*Please refer to Jilna for this code especially around overridden field.</w:t>
      </w:r>
    </w:p>
    <w:p w14:paraId="7B9F38A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64D22DB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line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- Professional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protection;</w:t>
      </w:r>
      <w:proofErr w:type="gramEnd"/>
    </w:p>
    <w:p w14:paraId="783EEA6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/*Fetch Professional protection coverage data */</w:t>
      </w:r>
    </w:p>
    <w:p w14:paraId="20B41A4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8612F7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366FD5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PF_01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2111B7EB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14:paraId="3FC9668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C6EE65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_P,</w:t>
      </w:r>
    </w:p>
    <w:p w14:paraId="3587724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83792AA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702562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FB0F50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2.Product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2B60BE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4.RLProfessional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CF3736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29E67F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207681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3.PIIndemnity=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</w:p>
    <w:p w14:paraId="31320444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)=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</w:p>
    <w:p w14:paraId="66DA757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)&lt;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2000000</w:t>
      </w:r>
    </w:p>
    <w:p w14:paraId="65D99BD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)&lt;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5000000</w:t>
      </w:r>
    </w:p>
    <w:p w14:paraId="683B7A3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)&lt;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10000000</w:t>
      </w:r>
    </w:p>
    <w:p w14:paraId="4CCD63C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PIIndemnity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E79BF8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FB5900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/*Cap at $10m if standard + optional protections &gt; $10m*/</w:t>
      </w:r>
    </w:p>
    <w:p w14:paraId="1362813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450397F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35EA6E3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gramEnd"/>
    </w:p>
    <w:p w14:paraId="7D92513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3.PIAssessmentLimit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7142E87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3.PIBreakdownLimit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2EDD520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3.PIActsOfOthersLimit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7BA0E24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)</w:t>
      </w:r>
    </w:p>
    <w:p w14:paraId="6615DB24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)</w:t>
      </w:r>
    </w:p>
    <w:p w14:paraId="6F84DF0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)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10000000</w:t>
      </w:r>
    </w:p>
    <w:p w14:paraId="576BE48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/*Professional limit adjusted to match dropdown options of 2m,5m,10m*/</w:t>
      </w:r>
    </w:p>
    <w:p w14:paraId="612C089B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7153072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gramEnd"/>
    </w:p>
    <w:p w14:paraId="19469C7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3.PIAssessmentLimit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44ED62B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3.PIBreakdownLimit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61F0C60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3.PIActsOfOthersLimit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6CE988DA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)</w:t>
      </w:r>
    </w:p>
    <w:p w14:paraId="563407A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)</w:t>
      </w:r>
    </w:p>
    <w:p w14:paraId="2515B62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2000000</w:t>
      </w:r>
    </w:p>
    <w:p w14:paraId="4CFAE4D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502AF08A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gramEnd"/>
    </w:p>
    <w:p w14:paraId="1A5ABA7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3.PIAssessmentLimit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25AF78D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3.PIBreakdownLimit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57BC7AC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3.PIActsOfOthersLimit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74BEB22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)</w:t>
      </w:r>
    </w:p>
    <w:p w14:paraId="52C5732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)</w:t>
      </w:r>
    </w:p>
    <w:p w14:paraId="7BDFC26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5000000</w:t>
      </w:r>
    </w:p>
    <w:p w14:paraId="523314A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0CAC667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gramEnd"/>
    </w:p>
    <w:p w14:paraId="4CE2EF1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3.PIAssessmentLimit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38FB30BA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3.PIBreakdownLimit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17893494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3.PIActsOfOthersLimit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05B2BF8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)</w:t>
      </w:r>
    </w:p>
    <w:p w14:paraId="356B370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)</w:t>
      </w:r>
    </w:p>
    <w:p w14:paraId="6D2AC0D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10000000</w:t>
      </w:r>
    </w:p>
    <w:p w14:paraId="1C35B66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53A3584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gramEnd"/>
    </w:p>
    <w:p w14:paraId="3C7E3A84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3.PIAssessmentLimit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51979F9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3.PIBreakdownLimit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40D1275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3.PIActsOfOthersLimit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32DEE7C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)</w:t>
      </w:r>
    </w:p>
    <w:p w14:paraId="2C6EBFD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)</w:t>
      </w:r>
    </w:p>
    <w:p w14:paraId="2FC19EC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)</w:t>
      </w:r>
    </w:p>
    <w:p w14:paraId="31F5EB3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ProfessionalProtectionLimit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24CDD5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/*Dummy variable to indicate when Limit of Protection has been reduced to 10m*/</w:t>
      </w:r>
    </w:p>
    <w:p w14:paraId="19D530D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22BEC1A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0B18FE71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gramEnd"/>
    </w:p>
    <w:p w14:paraId="58E5DA7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3.PIAssessmentLimit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04F9ED0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3.PIBreakdownLimit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0307066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COALESCE(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3.PIActsOfOthersLimit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3F8E581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)</w:t>
      </w:r>
    </w:p>
    <w:p w14:paraId="52D74C8B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)</w:t>
      </w:r>
    </w:p>
    <w:p w14:paraId="28A05294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)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298CC8B1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18FBE85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Overridden,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*Requires referral creation if 1*/</w:t>
      </w:r>
    </w:p>
    <w:p w14:paraId="130E559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7F6238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3.PIAssessmentProtection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28BCAE5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978BBA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3.PIAssessmentProtection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7C31E0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3.PIAssessmentProtection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7362D24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31298CF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VehicleAssessmentProtection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211A8CA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3.PIAssessmentTurnover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VehicleAssessmentsAnnualTurnover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A8504A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3.PIAssessmentLimit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7C1162F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20FBE0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3.PIBreakdownProtection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70FA1A3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5CD6E2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3.PIBreakdownProtection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506A50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3.PIBreakdownProtection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1AF6E55A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0CC96A7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VehicleBreakdownProtection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606169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3.PIAnnualTurnoverVehService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VehicleBreakdownAnnualTurnover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29E9ED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3.PIBreakdownLimit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2A415A9B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83DA96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3.PIActsOfOthers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097A32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45A58B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3.PIActsOfOthers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09097C7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3.PIActsOfOthers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4BF9500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367FF21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ContractorsandSubcontractors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57806A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3.PIActsOfOthersDetail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Details,</w:t>
      </w:r>
    </w:p>
    <w:p w14:paraId="48A3C60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3.PIActsOfOthersLimit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4DF1BFF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E5DEEA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3.PIRetroactiveCover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049A2011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7CCEF0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3.PIRetroactiveCover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BFA20D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3.PIRetroactiveCover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45CA3D9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7AA94B9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RetroactiveProtection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DD6A11D" w14:textId="77777777" w:rsidR="009D1A73" w:rsidRDefault="008F6923" w:rsidP="009D1A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 w:rsidR="009D1A73"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 w:rsidR="009D1A73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DEFBB5C" w14:textId="77777777" w:rsidR="009D1A73" w:rsidRDefault="009D1A73" w:rsidP="009D1A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3.PIRetroactiveCover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4.RLProtectionCommencementDate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4.PolicyInceptionDate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50F3B2EE" w14:textId="77777777" w:rsidR="009D1A73" w:rsidRDefault="009D1A73" w:rsidP="009D1A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3.PIRetroactiveCover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4.RLProtectionCommencementDate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30242DA0" w14:textId="77777777" w:rsidR="009D1A73" w:rsidRDefault="009D1A73" w:rsidP="009D1A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4BC54D6C" w14:textId="76F732CE" w:rsidR="008F6923" w:rsidRDefault="009D1A73" w:rsidP="009D1A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Date FORMAT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B380E5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</w:p>
    <w:p w14:paraId="608BCF5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3.PIPrevProtection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E9F0B0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6763EF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3.PIPrevProtection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615A71A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3.PIPrevProtection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65C7116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20F347F4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PreviousProfessionalProtection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01C239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3.PIPrevClaimEvents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428D8044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97E7D94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3.PIPrevClaimEvents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4A47E8B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3.PIPrevClaimEvents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059763E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1BE1553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PreviousEvent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E8FCC5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D9F14D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3.PIVoluntary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3AF0A51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CFA941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3.PIVoluntary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</w:p>
    <w:p w14:paraId="7410E2D1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3.PIVoluntary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46DA544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3.PIVoluntary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40E0E8D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3.PIVoluntary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0F52266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3.PIVoluntary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14:paraId="5D98E9A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3.PIVoluntary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14:paraId="4E48A58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14:paraId="540206A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14:paraId="6CC6F941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28552DB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P_NO_PII.CBP_PROFESSIONALPROTECTION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 = t3.CBP_Policy_Binder_id)</w:t>
      </w:r>
    </w:p>
    <w:p w14:paraId="66C7D67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P_NO_PII.UDL_PIUMR002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t5.UDL_PIUMR002_id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3.PIIndemnity</w:t>
      </w:r>
      <w:proofErr w:type="gramEnd"/>
    </w:p>
    <w:p w14:paraId="1B7B7F4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 = t4.CBP_Policy_Binder_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id;</w:t>
      </w:r>
      <w:proofErr w:type="gramEnd"/>
    </w:p>
    <w:p w14:paraId="6BCE9DC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087FD6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C128E3A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 */</w:t>
      </w:r>
    </w:p>
    <w:p w14:paraId="5EE7072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00988C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PFAdj_01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68D21E6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FE6226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</w:p>
    <w:p w14:paraId="1AC284F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14:paraId="3374A0E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C4D59D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4.AJRecurringIndicator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5E7D69F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0C57448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14:paraId="0AEBFAE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4.AJAdjustmentNote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UnderwritingDescription,</w:t>
      </w:r>
    </w:p>
    <w:p w14:paraId="1A055B4B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A8C0AE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498A7A9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08E8BD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797706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67C0DDB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6D06805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&lt;&gt;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14:paraId="2D762854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28F5E44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C432F6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87DE0A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4.AJAdjustmentPercent</w:t>
      </w:r>
      <w:proofErr w:type="gramEnd"/>
    </w:p>
    <w:p w14:paraId="501F371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4.AJAdjustmentPercent</w:t>
      </w:r>
      <w:proofErr w:type="gramEnd"/>
    </w:p>
    <w:p w14:paraId="589216F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&lt;&gt;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4.AJAdjustmentValue</w:t>
      </w:r>
      <w:proofErr w:type="gramEnd"/>
    </w:p>
    <w:p w14:paraId="7788143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</w:p>
    <w:p w14:paraId="3A7C5FF1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14:paraId="507971F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PF_01 t2</w:t>
      </w:r>
    </w:p>
    <w:p w14:paraId="5E172E7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_ADJUSTMENTSPI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 = t4.CBP_Policy_Binder_id)</w:t>
      </w:r>
    </w:p>
    <w:p w14:paraId="3A5F25A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4.AJRecurringIndicator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F33A8D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BE13D0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AEE6E2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*Create rows when both value and percent &lt;&gt;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0;</w:t>
      </w:r>
      <w:proofErr w:type="gramEnd"/>
    </w:p>
    <w:p w14:paraId="28040A96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E16D64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PFAdj_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02;</w:t>
      </w:r>
      <w:proofErr w:type="gramEnd"/>
    </w:p>
    <w:p w14:paraId="0D26A3E8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PFAdj_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01;</w:t>
      </w:r>
      <w:proofErr w:type="gramEnd"/>
    </w:p>
    <w:p w14:paraId="1E6AAD6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D8B5C7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6678B2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D5291D1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3B0C44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F67EC2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0DC869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725101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3E676FA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B6F392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4F048F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12BDD4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AD4094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3752D54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58DA71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8C0DC3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table;</w:t>
      </w:r>
      <w:proofErr w:type="gramEnd"/>
    </w:p>
    <w:p w14:paraId="49CE236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430B09D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5AF41F1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</w:p>
    <w:p w14:paraId="625AC8EB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FDAC55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2.RecurringIndicator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6D1C95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2.UnderwritingDescription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925D89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2.AJAdjustmentValue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BF1CA82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2.AJAdjustmentPercent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5F2878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2.AdjustmentSelection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4476AD7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2.AdjustmentDollarAndPercent</w:t>
      </w:r>
      <w:proofErr w:type="gramEnd"/>
    </w:p>
    <w:p w14:paraId="52DA978A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PF_01 t1</w:t>
      </w:r>
    </w:p>
    <w:p w14:paraId="26F47661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14:paraId="0B6E3AA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14:paraId="1ECC391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PFAdj_02</w:t>
      </w:r>
    </w:p>
    <w:p w14:paraId="1BB5D6FC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2A052F8E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14:paraId="23FE224B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PFAdj_01</w:t>
      </w:r>
    </w:p>
    <w:p w14:paraId="67766A90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4E315EA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14:paraId="56CC98A9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2.PUREPolicyNumber</w:t>
      </w:r>
      <w:proofErr w:type="gramEnd"/>
    </w:p>
    <w:p w14:paraId="02095F6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</w:t>
      </w:r>
    </w:p>
    <w:p w14:paraId="3C9D4A8F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2.CMLNumber</w:t>
      </w:r>
      <w:proofErr w:type="gramEnd"/>
    </w:p>
    <w:p w14:paraId="79421183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2.ExpiryDate</w:t>
      </w:r>
      <w:proofErr w:type="gramEnd"/>
    </w:p>
    <w:p w14:paraId="76A6BCF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2.Country</w:t>
      </w:r>
      <w:proofErr w:type="gramEnd"/>
    </w:p>
    <w:p w14:paraId="75ABF245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1.Product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2.Product</w:t>
      </w:r>
      <w:proofErr w:type="gramEnd"/>
    </w:p>
    <w:p w14:paraId="607A373A" w14:textId="77777777" w:rsidR="008F6923" w:rsidRDefault="008F6923" w:rsidP="008F69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A0A841" w14:textId="4BA59724" w:rsidR="008F6923" w:rsidRPr="008F6923" w:rsidRDefault="008F6923" w:rsidP="008F6923">
      <w:pPr>
        <w:rPr>
          <w:lang w:val="en-US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8F6923" w:rsidRPr="008F6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23"/>
    <w:rsid w:val="00011393"/>
    <w:rsid w:val="001305EE"/>
    <w:rsid w:val="002F3B6E"/>
    <w:rsid w:val="008D4463"/>
    <w:rsid w:val="008F6923"/>
    <w:rsid w:val="009D1A73"/>
    <w:rsid w:val="00B54B5D"/>
    <w:rsid w:val="00DF4569"/>
    <w:rsid w:val="00F9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EBD7"/>
  <w15:chartTrackingRefBased/>
  <w15:docId w15:val="{04256331-7729-450B-890D-8F8E67B6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9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9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9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9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9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9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9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9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9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9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69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9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69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923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923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206a96e678ba63bbdcc18b28b738b734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0cf851df7d3d4ec9145ff123243d131e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4285B5-F874-480F-B6F2-64B5E1F24588}">
  <ds:schemaRefs>
    <ds:schemaRef ds:uri="http://schemas.microsoft.com/office/2006/metadata/properties"/>
    <ds:schemaRef ds:uri="http://schemas.microsoft.com/office/infopath/2007/PartnerControls"/>
    <ds:schemaRef ds:uri="a8b879a2-8c87-4d56-93de-979f37e606c7"/>
    <ds:schemaRef ds:uri="f3ecf626-c4ac-4212-9343-8a601df3857a"/>
  </ds:schemaRefs>
</ds:datastoreItem>
</file>

<file path=customXml/itemProps2.xml><?xml version="1.0" encoding="utf-8"?>
<ds:datastoreItem xmlns:ds="http://schemas.openxmlformats.org/officeDocument/2006/customXml" ds:itemID="{AE799D7E-43FD-402C-846E-3B19E5A18E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6314ED-3F79-4066-90A1-80FCD704CE21}"/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1104</Words>
  <Characters>8360</Characters>
  <Application>Microsoft Office Word</Application>
  <DocSecurity>0</DocSecurity>
  <Lines>398</Lines>
  <Paragraphs>337</Paragraphs>
  <ScaleCrop>false</ScaleCrop>
  <Company>Capricorn Society</Company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Jilna Rajesh</dc:creator>
  <cp:keywords/>
  <dc:description/>
  <cp:lastModifiedBy>Jilna Rajesh</cp:lastModifiedBy>
  <cp:revision>3</cp:revision>
  <dcterms:created xsi:type="dcterms:W3CDTF">2025-09-26T02:54:00Z</dcterms:created>
  <dcterms:modified xsi:type="dcterms:W3CDTF">2025-10-29T05:11:00Z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