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LLMWiki Implementation Overview</w:t>
      </w:r>
    </w:p>
    <w:p>
      <w:r>
        <w:t xml:space="preserve">A detailed encapsulation of the Claudopedia-inspired knowledge base implementation inside WriteFlow.</w:t>
      </w:r>
    </w:p>
    <w:p>
      <w:pPr>
        <w:pStyle w:val="Heading1"/>
      </w:pPr>
      <w:r>
        <w:t xml:space="preserve">Core Architecture</w:t>
      </w:r>
    </w:p>
    <w:p>
      <w:r>
        <w:t xml:space="preserve">The system is built on three cooperating layers. The Express backend exposes the LLMWiki API under /api/wiki. Supabase stores pages, links, ingest logs, source metadata, and user writing. The vanilla JavaScript frontend renders the wiki index, reading pane, graph view, time lens, search results, and assumption audit panels inside the existing WriteFlow interface.</w:t>
      </w:r>
    </w:p>
    <w:p>
      <w:r>
        <w:t xml:space="preserve">This design preserves the current application model. Existing routes such as page listing, page opening, manual editing, graph rendering, linting, and backfill continue to operate. The new functionality is additive and uses the same database tables and UI conventions already present in the application.</w:t>
      </w:r>
    </w:p>
    <w:p>
      <w:pPr>
        <w:pStyle w:val="Heading1"/>
      </w:pPr>
      <w:r>
        <w:t xml:space="preserve">Wiki Ingestion</w:t>
      </w:r>
    </w:p>
    <w:p>
      <w:r>
        <w:t xml:space="preserve">The ingestion flow begins with a book chapter. The backend fetches the selected book, its chapter notes, related idea cards, and a compact index of existing wiki pages. The OpenAI service then runs a two-stage process: first a planner decides which pages should be created, updated, or ignored; then a writer composes the markdown for each touched page.</w:t>
      </w:r>
    </w:p>
    <w:p>
      <w:r>
        <w:t xml:space="preserve">Pages are stored in the wiki_pages table with slug, title, type, markdown content, and metadata. Internal links written as [[slug]] are parsed and recorded in wiki_links so backlinks and graph relationships can be rendered. Each ingest writes a durable record to wiki_ingest_log with the source reference, pages touched, and token metadata when available.</w:t>
      </w:r>
    </w:p>
    <w:p>
      <w:r>
        <w:t xml:space="preserve">The system supports single-chapter ingestion, whole-book ingestion, and full-library backfill. Full-library backfill runs sequentially in the background to avoid overloading the API and to keep the interface responsive.</w:t>
      </w:r>
    </w:p>
    <w:p>
      <w:pPr>
        <w:pStyle w:val="Heading1"/>
      </w:pPr>
      <w:r>
        <w:t xml:space="preserve">Navigation and Reading Experience</w:t>
      </w:r>
    </w:p>
    <w:p>
      <w:r>
        <w:t xml:space="preserve">The Wiki tab now occupies the full application workspace. The left index has been widened into a readable navigation pane, while the central reading pane flexes to fill the rest of the screen. This fixes the earlier issue where the wiki appeared constrained to the right side and page titles were clipped in the index.</w:t>
      </w:r>
    </w:p>
    <w:p>
      <w:r>
        <w:t xml:space="preserve">The index groups pages by page type, including overview, book, theme, concept, entity, query answer, and other supported categories. Selecting a page opens rendered markdown in the main reading pane. Backlinks and page metadata remain available in the left-side support area, keeping the reading experience focused without hiding provenance.</w:t>
      </w:r>
    </w:p>
    <w:p>
      <w:pPr>
        <w:pStyle w:val="Heading1"/>
      </w:pPr>
      <w:r>
        <w:t xml:space="preserve">Semantic Querying</w:t>
      </w:r>
    </w:p>
    <w:p>
      <w:r>
        <w:t xml:space="preserve">The existing wiki query flow allows the user to ask natural-language questions against the knowledge base. The backend selects candidate pages by matching the question against page titles and content, then asks the OpenAI query engine to synthesize an answer using only those pages.</w:t>
      </w:r>
    </w:p>
    <w:p>
      <w:r>
        <w:t xml:space="preserve">The response includes the answer, cited wiki slugs, confidence level, and an optional suggested page when the current wiki is insufficient. High-confidence answers can be persisted as query-answer pages, making useful queries part of the knowledge base itself.</w:t>
      </w:r>
    </w:p>
    <w:p>
      <w:pPr>
        <w:pStyle w:val="Heading1"/>
      </w:pPr>
      <w:r>
        <w:t xml:space="preserve">Time Lens and Knowledge Windows</w:t>
      </w:r>
    </w:p>
    <w:p>
      <w:r>
        <w:t xml:space="preserve">A new Time Lens toolbar adds date-aware exploration inspired by the /last30days workflow described in the Claudopedia tweet. The user can instantly select the last 30 days, last 90 days, or a custom date range. This time window is shared by search, timeline, and assumption-audit features.</w:t>
      </w:r>
    </w:p>
    <w:p>
      <w:r>
        <w:t xml:space="preserve">The /api/wiki/search endpoint performs time-bounded search over recently updated wiki pages. It scores matches across title, slug, and markdown content, returns snippets, and avoids sending full page bodies to the client. The frontend presents results as compact cards that open directly into the relevant wiki page.</w:t>
      </w:r>
    </w:p>
    <w:p>
      <w:r>
        <w:t xml:space="preserve">This makes the wiki useful not only as a static archive, but as a way to compare how the knowledge base is evolving over time.</w:t>
      </w:r>
    </w:p>
    <w:p>
      <w:pPr>
        <w:pStyle w:val="Heading1"/>
      </w:pPr>
      <w:r>
        <w:t xml:space="preserve">Knowledge Timeline Visualization</w:t>
      </w:r>
    </w:p>
    <w:p>
      <w:r>
        <w:t xml:space="preserve">The /api/wiki/timeline endpoint aggregates wiki activity across a chosen date range. It combines wiki ingest logs and page update timestamps into daily buckets, tracking events, pages touched, and page updates. It also returns page-type counts and recently updated pages.</w:t>
      </w:r>
    </w:p>
    <w:p>
      <w:r>
        <w:t xml:space="preserve">The frontend renders this data as a lightweight interactive timeline. Bars show knowledge activity by day, type chips show the composition of the current window, and recent page cards provide fast access to the pages that changed most recently.</w:t>
      </w:r>
    </w:p>
    <w:p>
      <w:r>
        <w:t xml:space="preserve">This implements the tweet's idea of an interactive visualization for searching and comparing knowledge over time, adapted to WriteFlow's reading and writing workflow.</w:t>
      </w:r>
    </w:p>
    <w:p>
      <w:pPr>
        <w:pStyle w:val="Heading1"/>
      </w:pPr>
      <w:r>
        <w:t xml:space="preserve">Question Your Assumptions</w:t>
      </w:r>
    </w:p>
    <w:p>
      <w:r>
        <w:t xml:space="preserve">The most important new intelligence layer is the assumption audit. The /api/wiki/assumptions endpoint gathers recent notes and essays from the selected time window, fetches recent wiki pages, and sends both to a dedicated OpenAI audit function.</w:t>
      </w:r>
    </w:p>
    <w:p>
      <w:r>
        <w:t xml:space="preserve">The audit identifies assumptions embedded in recent writing, explains why each assumption matters, names the tension or support found in the wiki, cites relevant slugs, and turns each issue into a challenge question. It also proposes missing wiki pages that would strengthen the knowledge base and recommends the next revision move.</w:t>
      </w:r>
    </w:p>
    <w:p>
      <w:r>
        <w:t xml:space="preserve">This is the practical equivalent of a recurring "question your assumptions" job: it uses the writer's own knowledge base as an adversarial mirror for new writing. Instead of simply asking whether an essay sounds persuasive, it asks whether the essay is consistent with what the writer already knows.</w:t>
      </w:r>
    </w:p>
    <w:p>
      <w:pPr>
        <w:pStyle w:val="Heading1"/>
      </w:pPr>
      <w:r>
        <w:t xml:space="preserve">Preserving App Stability</w:t>
      </w:r>
    </w:p>
    <w:p>
      <w:r>
        <w:t xml:space="preserve">All changes were implemented additively. Existing routes and UI controls remain intact: rebuild library, lint, graph mode, page opening, manual editing, query answering, and backfill still use their prior pathways.</w:t>
      </w:r>
    </w:p>
    <w:p>
      <w:r>
        <w:t xml:space="preserve">The new endpoints reuse existing Supabase tables and do not require a schema migration. The frontend additions are isolated inside the Wiki tab and use existing visual primitives such as small buttons, chips, cards, and panels. Backend syntax checks passed for routes/wiki.js, services/openai.js, and server.js.</w:t>
      </w:r>
    </w:p>
    <w:p>
      <w:pPr>
        <w:pStyle w:val="Heading1"/>
      </w:pPr>
      <w:r>
        <w:t xml:space="preserve">What This Enables</w:t>
      </w:r>
    </w:p>
    <w:p>
      <w:r>
        <w:t xml:space="preserve">With these changes, LLMWiki becomes a living intellectual workspace. It can ingest reading notes, maintain linked wiki pages, answer questions from the user's own sources, show what changed in a time period, visualize knowledge growth, and challenge recent writing against the accumulated knowledge base.</w:t>
      </w:r>
    </w:p>
    <w:p>
      <w:r>
        <w:t xml:space="preserve">The feature is now positioned to grow into a deeper personal research system: future additions could include scheduled assumption audits, richer graph filtering, explicit page version comparison, exportable wiki snapshots, and stronger semantic retrieval. The core foundation is now in place.</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Aptos" w:hAnsi="Aptos"/>
      <w:sz w:val="22"/>
    </w:rPr>
    <w:pPr>
      <w:spacing w:after="160" w:line="276" w:lineRule="auto"/>
    </w:pPr>
  </w:style>
  <w:style w:type="paragraph" w:styleId="Title">
    <w:name w:val="Title"/>
    <w:rPr>
      <w:rFonts w:ascii="Aptos Display" w:hAnsi="Aptos Display"/>
      <w:b/>
      <w:sz w:val="40"/>
      <w:color w:val="1F2937"/>
    </w:rPr>
    <w:pPr>
      <w:spacing w:after="240"/>
    </w:pPr>
  </w:style>
  <w:style w:type="paragraph" w:styleId="Heading1">
    <w:name w:val="heading 1"/>
    <w:basedOn w:val="Normal"/>
    <w:next w:val="Normal"/>
    <w:rPr>
      <w:rFonts w:ascii="Aptos Display" w:hAnsi="Aptos Display"/>
      <w:b/>
      <w:sz w:val="28"/>
      <w:color w:val="1F2937"/>
    </w:rPr>
    <w:pPr>
      <w:spacing w:before="260" w:after="120"/>
      <w:outlineLvl w:val="0"/>
    </w:pPr>
  </w:style>
</w:styles>
</file>

<file path=word/_rels/document.xml.rels><?xml version="1.0" encoding="UTF-8" standalone="yes"?>
<Relationships xmlns="http://schemas.openxmlformats.org/package/2006/relationships"/>
</file>