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120"/>
        <w:jc w:val="center"/>
      </w:pPr>
      <w:r>
        <w:rPr>
          <w:b/>
          <w:bCs/>
          <w:color w:val="2E5C8A"/>
          <w:sz w:val="32"/>
          <w:szCs w:val="32"/>
        </w:rPr>
        <w:t xml:space="preserve">Invoice Analytics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tcPr>
          <w:p>
            <w:r>
              <w:rPr>
                <w:b/>
                <w:bCs/>
              </w:rPr>
              <w:t xml:space="preserve">Version: </w:t>
            </w:r>
            <w:r>
              <w:t xml:space="preserve">1.0</w:t>
            </w:r>
          </w:p>
        </w:tc>
        <w:tc>
          <w:tcPr>
            <w:tcW w:type="dxa" w:w="4680"/>
            <w:tcBorders>
              <w:top w:val="single" w:color="CCCCCC" w:sz="1"/>
              <w:left w:val="single" w:color="CCCCCC" w:sz="1"/>
              <w:bottom w:val="single" w:color="CCCCCC" w:sz="1"/>
              <w:right w:val="single" w:color="CCCCCC" w:sz="1"/>
            </w:tcBorders>
          </w:tcPr>
          <w:p>
            <w:r>
              <w:rPr>
                <w:b/>
                <w:bCs/>
              </w:rPr>
              <w:t xml:space="preserve">Date: </w:t>
            </w:r>
            <w:r>
              <w:t xml:space="preserve">January 2026</w:t>
            </w:r>
          </w:p>
        </w:tc>
      </w:tr>
    </w:tbl>
    <w:p>
      <w:pPr>
        <w:spacing w:after="240"/>
      </w:pPr>
    </w:p>
    <w:p>
      <w:pPr>
        <w:pStyle w:val="Heading1"/>
      </w:pPr>
      <w:r>
        <w:t xml:space="preserve">1. Executive Summary</w:t>
      </w:r>
    </w:p>
    <w:p>
      <w:pPr>
        <w:spacing w:after="120"/>
      </w:pPr>
      <w:r>
        <w:t xml:space="preserve">This Product Requirements Document outlines the specifications for building a professional invoice analytics dashboard designed for portfolio presentation. The dashboard will provide comprehensive insights into historical invoice data spanning from 1970 to the present, enabling users to analyze sales patterns, product performance, and revenue trends through interactive visualizations and dynamic filtering capabilities.</w:t>
      </w:r>
    </w:p>
    <w:p>
      <w:pPr>
        <w:spacing w:after="240"/>
      </w:pPr>
      <w:r>
        <w:t xml:space="preserve">The solution aims to transform raw invoice data into actionable business intelligence through an intuitive, visually appealing interface that demonstrates advanced data visualization and analytical capabilities.</w:t>
      </w:r>
    </w:p>
    <w:p>
      <w:pPr>
        <w:pStyle w:val="Heading1"/>
      </w:pPr>
      <w:r>
        <w:t xml:space="preserve">2. Project Overview</w:t>
      </w:r>
    </w:p>
    <w:p>
      <w:pPr>
        <w:pStyle w:val="Heading2"/>
      </w:pPr>
      <w:r>
        <w:t xml:space="preserve">2.1 Purpose</w:t>
      </w:r>
    </w:p>
    <w:p>
      <w:pPr>
        <w:spacing w:after="120"/>
      </w:pPr>
      <w:r>
        <w:t xml:space="preserve">Create a production-ready analytics dashboard that showcases data visualization expertise, analytical thinking, and technical proficiency. The dashboard will serve as a centerpiece portfolio project demonstrating the ability to transform complex datasets into meaningful business insights.</w:t>
      </w:r>
    </w:p>
    <w:p>
      <w:pPr>
        <w:pStyle w:val="Heading2"/>
      </w:pPr>
      <w:r>
        <w:t xml:space="preserve">2.2 Target Users</w:t>
      </w:r>
    </w:p>
    <w:p>
      <w:pPr>
        <w:pStyle w:val="ListParagraph"/>
        <w:numPr>
          <w:ilvl w:val="0"/>
          <w:numId w:val="2"/>
        </w:numPr>
      </w:pPr>
      <w:r>
        <w:t xml:space="preserve">Business analysts evaluating sales performance and trends</w:t>
      </w:r>
    </w:p>
    <w:p>
      <w:pPr>
        <w:pStyle w:val="ListParagraph"/>
        <w:numPr>
          <w:ilvl w:val="0"/>
          <w:numId w:val="2"/>
        </w:numPr>
      </w:pPr>
      <w:r>
        <w:t xml:space="preserve">Product managers monitoring product-specific revenue metrics</w:t>
      </w:r>
    </w:p>
    <w:p>
      <w:pPr>
        <w:pStyle w:val="ListParagraph"/>
        <w:numPr>
          <w:ilvl w:val="0"/>
          <w:numId w:val="2"/>
        </w:numPr>
      </w:pPr>
      <w:r>
        <w:t xml:space="preserve">Executives requiring high-level business intelligence visualizations</w:t>
      </w:r>
    </w:p>
    <w:p>
      <w:pPr>
        <w:pStyle w:val="ListParagraph"/>
        <w:numPr>
          <w:ilvl w:val="0"/>
          <w:numId w:val="2"/>
        </w:numPr>
        <w:spacing w:after="240"/>
      </w:pPr>
      <w:r>
        <w:t xml:space="preserve">Portfolio reviewers assessing technical and analytical capabilities</w:t>
      </w:r>
    </w:p>
    <w:p>
      <w:pPr>
        <w:pStyle w:val="Heading1"/>
      </w:pPr>
      <w:r>
        <w:t xml:space="preserve">3. Data Schema</w:t>
      </w:r>
    </w:p>
    <w:p>
      <w:pPr>
        <w:pStyle w:val="Heading2"/>
      </w:pPr>
      <w:r>
        <w:t xml:space="preserve">3.1 Source Data</w:t>
      </w:r>
    </w:p>
    <w:p>
      <w:pPr>
        <w:spacing w:after="120"/>
      </w:pPr>
      <w:r>
        <w:t xml:space="preserve">The dashboard will consume data from invoices.csv with the following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1F4E78" w:val="clear"/>
          </w:tcPr>
          <w:p>
            <w:pPr>
              <w:jc w:val="center"/>
            </w:pPr>
            <w:r>
              <w:rPr>
                <w:b/>
                <w:bCs/>
                <w:color w:val="FFFFFF"/>
                <w:sz w:val="22"/>
                <w:szCs w:val="22"/>
              </w:rPr>
              <w:t xml:space="preserve">Field Name</w:t>
            </w:r>
          </w:p>
        </w:tc>
        <w:tc>
          <w:tcPr>
            <w:tcW w:type="dxa" w:w="3120"/>
            <w:tcBorders>
              <w:top w:val="single" w:color="666666" w:sz="1"/>
              <w:left w:val="single" w:color="666666" w:sz="1"/>
              <w:bottom w:val="single" w:color="666666" w:sz="1"/>
              <w:right w:val="single" w:color="666666" w:sz="1"/>
            </w:tcBorders>
            <w:shd w:fill="1F4E78" w:val="clear"/>
          </w:tcPr>
          <w:p>
            <w:pPr>
              <w:jc w:val="center"/>
            </w:pPr>
            <w:r>
              <w:rPr>
                <w:b/>
                <w:bCs/>
                <w:color w:val="FFFFFF"/>
                <w:sz w:val="22"/>
                <w:szCs w:val="22"/>
              </w:rPr>
              <w:t xml:space="preserve">Data Type</w:t>
            </w:r>
          </w:p>
        </w:tc>
        <w:tc>
          <w:tcPr>
            <w:tcW w:type="dxa" w:w="3120"/>
            <w:tcBorders>
              <w:top w:val="single" w:color="666666" w:sz="1"/>
              <w:left w:val="single" w:color="666666" w:sz="1"/>
              <w:bottom w:val="single" w:color="666666" w:sz="1"/>
              <w:right w:val="single" w:color="666666" w:sz="1"/>
            </w:tcBorders>
            <w:shd w:fill="1F4E78"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t xml:space="preserve">first_name</w:t>
            </w:r>
          </w:p>
        </w:tc>
        <w:tc>
          <w:tcPr>
            <w:tcW w:type="dxa" w:w="3120"/>
            <w:tcBorders>
              <w:top w:val="single" w:color="CCCCCC" w:sz="1"/>
              <w:left w:val="single" w:color="CCCCCC" w:sz="1"/>
              <w:bottom w:val="single" w:color="CCCCCC" w:sz="1"/>
              <w:right w:val="single" w:color="CCCCCC" w:sz="1"/>
            </w:tcBorders>
          </w:tcPr>
          <w:p>
            <w:r>
              <w:t xml:space="preserve">String</w:t>
            </w:r>
          </w:p>
        </w:tc>
        <w:tc>
          <w:tcPr>
            <w:tcW w:type="dxa" w:w="3120"/>
            <w:tcBorders>
              <w:top w:val="single" w:color="CCCCCC" w:sz="1"/>
              <w:left w:val="single" w:color="CCCCCC" w:sz="1"/>
              <w:bottom w:val="single" w:color="CCCCCC" w:sz="1"/>
              <w:right w:val="single" w:color="CCCCCC" w:sz="1"/>
            </w:tcBorders>
          </w:tcPr>
          <w:p>
            <w:r>
              <w:t xml:space="preserve">Customer first name</w:t>
            </w:r>
          </w:p>
        </w:tc>
      </w:tr>
      <w:tr>
        <w:tc>
          <w:tcPr>
            <w:tcW w:type="dxa" w:w="3120"/>
            <w:tcBorders>
              <w:top w:val="single" w:color="CCCCCC" w:sz="1"/>
              <w:left w:val="single" w:color="CCCCCC" w:sz="1"/>
              <w:bottom w:val="single" w:color="CCCCCC" w:sz="1"/>
              <w:right w:val="single" w:color="CCCCCC" w:sz="1"/>
            </w:tcBorders>
          </w:tcPr>
          <w:p>
            <w:r>
              <w:t xml:space="preserve">last_name</w:t>
            </w:r>
          </w:p>
        </w:tc>
        <w:tc>
          <w:tcPr>
            <w:tcW w:type="dxa" w:w="3120"/>
            <w:tcBorders>
              <w:top w:val="single" w:color="CCCCCC" w:sz="1"/>
              <w:left w:val="single" w:color="CCCCCC" w:sz="1"/>
              <w:bottom w:val="single" w:color="CCCCCC" w:sz="1"/>
              <w:right w:val="single" w:color="CCCCCC" w:sz="1"/>
            </w:tcBorders>
          </w:tcPr>
          <w:p>
            <w:r>
              <w:t xml:space="preserve">String</w:t>
            </w:r>
          </w:p>
        </w:tc>
        <w:tc>
          <w:tcPr>
            <w:tcW w:type="dxa" w:w="3120"/>
            <w:tcBorders>
              <w:top w:val="single" w:color="CCCCCC" w:sz="1"/>
              <w:left w:val="single" w:color="CCCCCC" w:sz="1"/>
              <w:bottom w:val="single" w:color="CCCCCC" w:sz="1"/>
              <w:right w:val="single" w:color="CCCCCC" w:sz="1"/>
            </w:tcBorders>
          </w:tcPr>
          <w:p>
            <w:r>
              <w:t xml:space="preserve">Customer last name</w:t>
            </w:r>
          </w:p>
        </w:tc>
      </w:tr>
      <w:tr>
        <w:tc>
          <w:tcPr>
            <w:tcW w:type="dxa" w:w="3120"/>
            <w:tcBorders>
              <w:top w:val="single" w:color="CCCCCC" w:sz="1"/>
              <w:left w:val="single" w:color="CCCCCC" w:sz="1"/>
              <w:bottom w:val="single" w:color="CCCCCC" w:sz="1"/>
              <w:right w:val="single" w:color="CCCCCC" w:sz="1"/>
            </w:tcBorders>
          </w:tcPr>
          <w:p>
            <w:r>
              <w:t xml:space="preserve">email</w:t>
            </w:r>
          </w:p>
        </w:tc>
        <w:tc>
          <w:tcPr>
            <w:tcW w:type="dxa" w:w="3120"/>
            <w:tcBorders>
              <w:top w:val="single" w:color="CCCCCC" w:sz="1"/>
              <w:left w:val="single" w:color="CCCCCC" w:sz="1"/>
              <w:bottom w:val="single" w:color="CCCCCC" w:sz="1"/>
              <w:right w:val="single" w:color="CCCCCC" w:sz="1"/>
            </w:tcBorders>
          </w:tcPr>
          <w:p>
            <w:r>
              <w:t xml:space="preserve">String</w:t>
            </w:r>
          </w:p>
        </w:tc>
        <w:tc>
          <w:tcPr>
            <w:tcW w:type="dxa" w:w="3120"/>
            <w:tcBorders>
              <w:top w:val="single" w:color="CCCCCC" w:sz="1"/>
              <w:left w:val="single" w:color="CCCCCC" w:sz="1"/>
              <w:bottom w:val="single" w:color="CCCCCC" w:sz="1"/>
              <w:right w:val="single" w:color="CCCCCC" w:sz="1"/>
            </w:tcBorders>
          </w:tcPr>
          <w:p>
            <w:r>
              <w:t xml:space="preserve">Customer email address</w:t>
            </w:r>
          </w:p>
        </w:tc>
      </w:tr>
      <w:tr>
        <w:tc>
          <w:tcPr>
            <w:tcW w:type="dxa" w:w="3120"/>
            <w:tcBorders>
              <w:top w:val="single" w:color="CCCCCC" w:sz="1"/>
              <w:left w:val="single" w:color="CCCCCC" w:sz="1"/>
              <w:bottom w:val="single" w:color="CCCCCC" w:sz="1"/>
              <w:right w:val="single" w:color="CCCCCC" w:sz="1"/>
            </w:tcBorders>
          </w:tcPr>
          <w:p>
            <w:r>
              <w:t xml:space="preserve">product_id</w:t>
            </w:r>
          </w:p>
        </w:tc>
        <w:tc>
          <w:tcPr>
            <w:tcW w:type="dxa" w:w="3120"/>
            <w:tcBorders>
              <w:top w:val="single" w:color="CCCCCC" w:sz="1"/>
              <w:left w:val="single" w:color="CCCCCC" w:sz="1"/>
              <w:bottom w:val="single" w:color="CCCCCC" w:sz="1"/>
              <w:right w:val="single" w:color="CCCCCC" w:sz="1"/>
            </w:tcBorders>
          </w:tcPr>
          <w:p>
            <w:r>
              <w:t xml:space="preserve">Integer</w:t>
            </w:r>
          </w:p>
        </w:tc>
        <w:tc>
          <w:tcPr>
            <w:tcW w:type="dxa" w:w="3120"/>
            <w:tcBorders>
              <w:top w:val="single" w:color="CCCCCC" w:sz="1"/>
              <w:left w:val="single" w:color="CCCCCC" w:sz="1"/>
              <w:bottom w:val="single" w:color="CCCCCC" w:sz="1"/>
              <w:right w:val="single" w:color="CCCCCC" w:sz="1"/>
            </w:tcBorders>
          </w:tcPr>
          <w:p>
            <w:r>
              <w:t xml:space="preserve">Product identifier (100-199)</w:t>
            </w:r>
          </w:p>
        </w:tc>
      </w:tr>
      <w:tr>
        <w:tc>
          <w:tcPr>
            <w:tcW w:type="dxa" w:w="3120"/>
            <w:tcBorders>
              <w:top w:val="single" w:color="CCCCCC" w:sz="1"/>
              <w:left w:val="single" w:color="CCCCCC" w:sz="1"/>
              <w:bottom w:val="single" w:color="CCCCCC" w:sz="1"/>
              <w:right w:val="single" w:color="CCCCCC" w:sz="1"/>
            </w:tcBorders>
          </w:tcPr>
          <w:p>
            <w:r>
              <w:t xml:space="preserve">qty</w:t>
            </w:r>
          </w:p>
        </w:tc>
        <w:tc>
          <w:tcPr>
            <w:tcW w:type="dxa" w:w="3120"/>
            <w:tcBorders>
              <w:top w:val="single" w:color="CCCCCC" w:sz="1"/>
              <w:left w:val="single" w:color="CCCCCC" w:sz="1"/>
              <w:bottom w:val="single" w:color="CCCCCC" w:sz="1"/>
              <w:right w:val="single" w:color="CCCCCC" w:sz="1"/>
            </w:tcBorders>
          </w:tcPr>
          <w:p>
            <w:r>
              <w:t xml:space="preserve">Integer</w:t>
            </w:r>
          </w:p>
        </w:tc>
        <w:tc>
          <w:tcPr>
            <w:tcW w:type="dxa" w:w="3120"/>
            <w:tcBorders>
              <w:top w:val="single" w:color="CCCCCC" w:sz="1"/>
              <w:left w:val="single" w:color="CCCCCC" w:sz="1"/>
              <w:bottom w:val="single" w:color="CCCCCC" w:sz="1"/>
              <w:right w:val="single" w:color="CCCCCC" w:sz="1"/>
            </w:tcBorders>
          </w:tcPr>
          <w:p>
            <w:r>
              <w:t xml:space="preserve">Quantity purchased</w:t>
            </w:r>
          </w:p>
        </w:tc>
      </w:tr>
      <w:tr>
        <w:tc>
          <w:tcPr>
            <w:tcW w:type="dxa" w:w="3120"/>
            <w:tcBorders>
              <w:top w:val="single" w:color="CCCCCC" w:sz="1"/>
              <w:left w:val="single" w:color="CCCCCC" w:sz="1"/>
              <w:bottom w:val="single" w:color="CCCCCC" w:sz="1"/>
              <w:right w:val="single" w:color="CCCCCC" w:sz="1"/>
            </w:tcBorders>
          </w:tcPr>
          <w:p>
            <w:r>
              <w:t xml:space="preserve">amount</w:t>
            </w:r>
          </w:p>
        </w:tc>
        <w:tc>
          <w:tcPr>
            <w:tcW w:type="dxa" w:w="3120"/>
            <w:tcBorders>
              <w:top w:val="single" w:color="CCCCCC" w:sz="1"/>
              <w:left w:val="single" w:color="CCCCCC" w:sz="1"/>
              <w:bottom w:val="single" w:color="CCCCCC" w:sz="1"/>
              <w:right w:val="single" w:color="CCCCCC" w:sz="1"/>
            </w:tcBorders>
          </w:tcPr>
          <w:p>
            <w:r>
              <w:t xml:space="preserve">Float</w:t>
            </w:r>
          </w:p>
        </w:tc>
        <w:tc>
          <w:tcPr>
            <w:tcW w:type="dxa" w:w="3120"/>
            <w:tcBorders>
              <w:top w:val="single" w:color="CCCCCC" w:sz="1"/>
              <w:left w:val="single" w:color="CCCCCC" w:sz="1"/>
              <w:bottom w:val="single" w:color="CCCCCC" w:sz="1"/>
              <w:right w:val="single" w:color="CCCCCC" w:sz="1"/>
            </w:tcBorders>
          </w:tcPr>
          <w:p>
            <w:r>
              <w:t xml:space="preserve">Unit price per item</w:t>
            </w:r>
          </w:p>
        </w:tc>
      </w:tr>
      <w:tr>
        <w:tc>
          <w:tcPr>
            <w:tcW w:type="dxa" w:w="3120"/>
            <w:tcBorders>
              <w:top w:val="single" w:color="CCCCCC" w:sz="1"/>
              <w:left w:val="single" w:color="CCCCCC" w:sz="1"/>
              <w:bottom w:val="single" w:color="CCCCCC" w:sz="1"/>
              <w:right w:val="single" w:color="CCCCCC" w:sz="1"/>
            </w:tcBorders>
          </w:tcPr>
          <w:p>
            <w:r>
              <w:t xml:space="preserve">invoice_date</w:t>
            </w:r>
          </w:p>
        </w:tc>
        <w:tc>
          <w:tcPr>
            <w:tcW w:type="dxa" w:w="3120"/>
            <w:tcBorders>
              <w:top w:val="single" w:color="CCCCCC" w:sz="1"/>
              <w:left w:val="single" w:color="CCCCCC" w:sz="1"/>
              <w:bottom w:val="single" w:color="CCCCCC" w:sz="1"/>
              <w:right w:val="single" w:color="CCCCCC" w:sz="1"/>
            </w:tcBorders>
          </w:tcPr>
          <w:p>
            <w:r>
              <w:t xml:space="preserve">String (dd/mm/yyyy)</w:t>
            </w:r>
          </w:p>
        </w:tc>
        <w:tc>
          <w:tcPr>
            <w:tcW w:type="dxa" w:w="3120"/>
            <w:tcBorders>
              <w:top w:val="single" w:color="CCCCCC" w:sz="1"/>
              <w:left w:val="single" w:color="CCCCCC" w:sz="1"/>
              <w:bottom w:val="single" w:color="CCCCCC" w:sz="1"/>
              <w:right w:val="single" w:color="CCCCCC" w:sz="1"/>
            </w:tcBorders>
          </w:tcPr>
          <w:p>
            <w:r>
              <w:t xml:space="preserve">Transaction date</w:t>
            </w:r>
          </w:p>
        </w:tc>
      </w:tr>
    </w:tbl>
    <w:p>
      <w:pPr>
        <w:pStyle w:val="Heading2"/>
      </w:pPr>
      <w:r>
        <w:t xml:space="preserve">3.2 Derived Fields</w:t>
      </w:r>
    </w:p>
    <w:p>
      <w:pPr>
        <w:spacing w:after="80"/>
      </w:pPr>
      <w:r>
        <w:t xml:space="preserve">The dashboard will compute the following derived metrics:</w:t>
      </w:r>
    </w:p>
    <w:p>
      <w:pPr>
        <w:pStyle w:val="ListParagraph"/>
        <w:numPr>
          <w:ilvl w:val="0"/>
          <w:numId w:val="2"/>
        </w:numPr>
      </w:pPr>
      <w:r>
        <w:rPr>
          <w:b/>
          <w:bCs/>
        </w:rPr>
        <w:t xml:space="preserve">total_amount</w:t>
      </w:r>
      <w:r>
        <w:t xml:space="preserve"> = qty × amount (total revenue per transaction)</w:t>
      </w:r>
    </w:p>
    <w:p>
      <w:pPr>
        <w:pStyle w:val="ListParagraph"/>
        <w:numPr>
          <w:ilvl w:val="0"/>
          <w:numId w:val="2"/>
        </w:numPr>
      </w:pPr>
      <w:r>
        <w:rPr>
          <w:b/>
          <w:bCs/>
        </w:rPr>
        <w:t xml:space="preserve">invoice_year</w:t>
      </w:r>
      <w:r>
        <w:t xml:space="preserve"> = year extracted from invoice_date</w:t>
      </w:r>
    </w:p>
    <w:p>
      <w:pPr>
        <w:pStyle w:val="ListParagraph"/>
        <w:numPr>
          <w:ilvl w:val="0"/>
          <w:numId w:val="2"/>
        </w:numPr>
        <w:spacing w:after="240"/>
      </w:pPr>
      <w:r>
        <w:rPr>
          <w:b/>
          <w:bCs/>
        </w:rPr>
        <w:t xml:space="preserve">full_name</w:t>
      </w:r>
      <w:r>
        <w:t xml:space="preserve"> = concatenation of first_name and last_name</w:t>
      </w:r>
    </w:p>
    <w:p>
      <w:pPr>
        <w:pStyle w:val="Heading1"/>
      </w:pPr>
      <w:r>
        <w:t xml:space="preserve">4. Dashboard Components</w:t>
      </w:r>
    </w:p>
    <w:p>
      <w:pPr>
        <w:pStyle w:val="Heading2"/>
      </w:pPr>
      <w:r>
        <w:t xml:space="preserve">4.1 Filters and Controls</w:t>
      </w:r>
    </w:p>
    <w:p>
      <w:pPr>
        <w:pStyle w:val="Heading3"/>
      </w:pPr>
      <w:r>
        <w:t xml:space="preserve">4.1.1 Year Filter</w:t>
      </w:r>
    </w:p>
    <w:p>
      <w:pPr>
        <w:pStyle w:val="ListParagraph"/>
        <w:numPr>
          <w:ilvl w:val="0"/>
          <w:numId w:val="2"/>
        </w:numPr>
      </w:pPr>
      <w:r>
        <w:rPr>
          <w:b/>
          <w:bCs/>
        </w:rPr>
        <w:t xml:space="preserve">Type: </w:t>
      </w:r>
      <w:r>
        <w:t xml:space="preserve">Multi-select dropdown or range slider</w:t>
      </w:r>
    </w:p>
    <w:p>
      <w:pPr>
        <w:pStyle w:val="ListParagraph"/>
        <w:numPr>
          <w:ilvl w:val="0"/>
          <w:numId w:val="2"/>
        </w:numPr>
      </w:pPr>
      <w:r>
        <w:rPr>
          <w:b/>
          <w:bCs/>
        </w:rPr>
        <w:t xml:space="preserve">Values: </w:t>
      </w:r>
      <w:r>
        <w:t xml:space="preserve">Dynamic based on available years in dataset (historically 1970-present)</w:t>
      </w:r>
    </w:p>
    <w:p>
      <w:pPr>
        <w:pStyle w:val="ListParagraph"/>
        <w:numPr>
          <w:ilvl w:val="0"/>
          <w:numId w:val="2"/>
        </w:numPr>
      </w:pPr>
      <w:r>
        <w:rPr>
          <w:b/>
          <w:bCs/>
        </w:rPr>
        <w:t xml:space="preserve">Default State: </w:t>
      </w:r>
      <w:r>
        <w:t xml:space="preserve">All years selected or most recent 5 years</w:t>
      </w:r>
    </w:p>
    <w:p>
      <w:pPr>
        <w:pStyle w:val="ListParagraph"/>
        <w:numPr>
          <w:ilvl w:val="0"/>
          <w:numId w:val="2"/>
        </w:numPr>
      </w:pPr>
      <w:r>
        <w:rPr>
          <w:b/>
          <w:bCs/>
        </w:rPr>
        <w:t xml:space="preserve">Behavior: </w:t>
      </w:r>
      <w:r>
        <w:t xml:space="preserve">Filter all visualizations and KPIs to show only data from selected years</w:t>
      </w:r>
    </w:p>
    <w:p>
      <w:pPr>
        <w:pStyle w:val="Heading3"/>
      </w:pPr>
      <w:r>
        <w:t xml:space="preserve">4.1.2 Product Filter</w:t>
      </w:r>
    </w:p>
    <w:p>
      <w:pPr>
        <w:pStyle w:val="ListParagraph"/>
        <w:numPr>
          <w:ilvl w:val="0"/>
          <w:numId w:val="2"/>
        </w:numPr>
      </w:pPr>
      <w:r>
        <w:rPr>
          <w:b/>
          <w:bCs/>
        </w:rPr>
        <w:t xml:space="preserve">Type: </w:t>
      </w:r>
      <w:r>
        <w:t xml:space="preserve">Searchable multi-select dropdown</w:t>
      </w:r>
    </w:p>
    <w:p>
      <w:pPr>
        <w:pStyle w:val="ListParagraph"/>
        <w:numPr>
          <w:ilvl w:val="0"/>
          <w:numId w:val="2"/>
        </w:numPr>
      </w:pPr>
      <w:r>
        <w:rPr>
          <w:b/>
          <w:bCs/>
        </w:rPr>
        <w:t xml:space="preserve">Values: </w:t>
      </w:r>
      <w:r>
        <w:t xml:space="preserve">All product IDs (100-199, total 100 distinct products)</w:t>
      </w:r>
    </w:p>
    <w:p>
      <w:pPr>
        <w:pStyle w:val="ListParagraph"/>
        <w:numPr>
          <w:ilvl w:val="0"/>
          <w:numId w:val="2"/>
        </w:numPr>
      </w:pPr>
      <w:r>
        <w:rPr>
          <w:b/>
          <w:bCs/>
        </w:rPr>
        <w:t xml:space="preserve">Default State: </w:t>
      </w:r>
      <w:r>
        <w:t xml:space="preserve">All products selected</w:t>
      </w:r>
    </w:p>
    <w:p>
      <w:pPr>
        <w:pStyle w:val="ListParagraph"/>
        <w:numPr>
          <w:ilvl w:val="0"/>
          <w:numId w:val="2"/>
        </w:numPr>
      </w:pPr>
      <w:r>
        <w:rPr>
          <w:b/>
          <w:bCs/>
        </w:rPr>
        <w:t xml:space="preserve">Behavior: </w:t>
      </w:r>
      <w:r>
        <w:t xml:space="preserve">Filter all visualizations and KPIs to show only selected products</w:t>
      </w:r>
    </w:p>
    <w:p>
      <w:pPr>
        <w:pStyle w:val="ListParagraph"/>
        <w:numPr>
          <w:ilvl w:val="0"/>
          <w:numId w:val="2"/>
        </w:numPr>
        <w:spacing w:after="120"/>
      </w:pPr>
      <w:r>
        <w:rPr>
          <w:b/>
          <w:bCs/>
        </w:rPr>
        <w:t xml:space="preserve">Enhancement: </w:t>
      </w:r>
      <w:r>
        <w:t xml:space="preserve">Display product names alongside IDs if product master data is available</w:t>
      </w:r>
    </w:p>
    <w:p>
      <w:pPr>
        <w:pStyle w:val="Heading2"/>
      </w:pPr>
      <w:r>
        <w:t xml:space="preserve">4.2 Key Performance Indicators (KPIs)</w:t>
      </w:r>
    </w:p>
    <w:p>
      <w:pPr>
        <w:spacing w:after="80"/>
      </w:pPr>
      <w:r>
        <w:t xml:space="preserve">The dashboard must prominently display the following KPI cards that update dynamically based on applied filters:</w:t>
      </w:r>
    </w:p>
    <w:p>
      <w:pPr>
        <w:pStyle w:val="ListParagraph"/>
        <w:numPr>
          <w:ilvl w:val="0"/>
          <w:numId w:val="3"/>
        </w:numPr>
      </w:pPr>
      <w:r>
        <w:rPr>
          <w:b/>
          <w:bCs/>
        </w:rPr>
        <w:t xml:space="preserve">Total Revenue</w:t>
      </w:r>
    </w:p>
    <w:p>
      <w:pPr>
        <w:pStyle w:val="ListParagraph"/>
        <w:numPr>
          <w:ilvl w:val="1"/>
          <w:numId w:val="2"/>
        </w:numPr>
      </w:pPr>
      <w:r>
        <w:rPr>
          <w:b/>
          <w:bCs/>
        </w:rPr>
        <w:t xml:space="preserve">Calculation: </w:t>
      </w:r>
      <w:r>
        <w:t xml:space="preserve">Sum of total_amount for filtered data</w:t>
      </w:r>
    </w:p>
    <w:p>
      <w:pPr>
        <w:pStyle w:val="ListParagraph"/>
        <w:numPr>
          <w:ilvl w:val="1"/>
          <w:numId w:val="2"/>
        </w:numPr>
      </w:pPr>
      <w:r>
        <w:rPr>
          <w:b/>
          <w:bCs/>
        </w:rPr>
        <w:t xml:space="preserve">Format: </w:t>
      </w:r>
      <w:r>
        <w:t xml:space="preserve">Currency with thousands separator (e.g., $1,234,567.89)</w:t>
      </w:r>
    </w:p>
    <w:p>
      <w:pPr>
        <w:pStyle w:val="ListParagraph"/>
        <w:numPr>
          <w:ilvl w:val="1"/>
          <w:numId w:val="2"/>
        </w:numPr>
      </w:pPr>
      <w:r>
        <w:rPr>
          <w:b/>
          <w:bCs/>
        </w:rPr>
        <w:t xml:space="preserve">Comparison: </w:t>
      </w:r>
      <w:r>
        <w:t xml:space="preserve">Show percentage change vs. previous period</w:t>
      </w:r>
    </w:p>
    <w:p>
      <w:pPr>
        <w:pStyle w:val="ListParagraph"/>
        <w:numPr>
          <w:ilvl w:val="0"/>
          <w:numId w:val="3"/>
        </w:numPr>
      </w:pPr>
      <w:r>
        <w:rPr>
          <w:b/>
          <w:bCs/>
        </w:rPr>
        <w:t xml:space="preserve">Total Quantity Sold</w:t>
      </w:r>
    </w:p>
    <w:p>
      <w:pPr>
        <w:pStyle w:val="ListParagraph"/>
        <w:numPr>
          <w:ilvl w:val="1"/>
          <w:numId w:val="2"/>
        </w:numPr>
      </w:pPr>
      <w:r>
        <w:rPr>
          <w:b/>
          <w:bCs/>
        </w:rPr>
        <w:t xml:space="preserve">Calculation: </w:t>
      </w:r>
      <w:r>
        <w:t xml:space="preserve">Sum of qty for filtered data</w:t>
      </w:r>
    </w:p>
    <w:p>
      <w:pPr>
        <w:pStyle w:val="ListParagraph"/>
        <w:numPr>
          <w:ilvl w:val="1"/>
          <w:numId w:val="2"/>
        </w:numPr>
      </w:pPr>
      <w:r>
        <w:rPr>
          <w:b/>
          <w:bCs/>
        </w:rPr>
        <w:t xml:space="preserve">Format: </w:t>
      </w:r>
      <w:r>
        <w:t xml:space="preserve">Integer with thousands separator (e.g., 123,456)</w:t>
      </w:r>
    </w:p>
    <w:p>
      <w:pPr>
        <w:pStyle w:val="ListParagraph"/>
        <w:numPr>
          <w:ilvl w:val="1"/>
          <w:numId w:val="2"/>
        </w:numPr>
      </w:pPr>
      <w:r>
        <w:rPr>
          <w:b/>
          <w:bCs/>
        </w:rPr>
        <w:t xml:space="preserve">Comparison: </w:t>
      </w:r>
      <w:r>
        <w:t xml:space="preserve">Show percentage change vs. previous period</w:t>
      </w:r>
    </w:p>
    <w:p>
      <w:pPr>
        <w:pStyle w:val="ListParagraph"/>
        <w:numPr>
          <w:ilvl w:val="0"/>
          <w:numId w:val="3"/>
        </w:numPr>
      </w:pPr>
      <w:r>
        <w:rPr>
          <w:b/>
          <w:bCs/>
        </w:rPr>
        <w:t xml:space="preserve">Average Transaction Value</w:t>
      </w:r>
    </w:p>
    <w:p>
      <w:pPr>
        <w:pStyle w:val="ListParagraph"/>
        <w:numPr>
          <w:ilvl w:val="1"/>
          <w:numId w:val="2"/>
        </w:numPr>
      </w:pPr>
      <w:r>
        <w:rPr>
          <w:b/>
          <w:bCs/>
        </w:rPr>
        <w:t xml:space="preserve">Calculation: </w:t>
      </w:r>
      <w:r>
        <w:t xml:space="preserve">Total Revenue ÷ Number of Transactions</w:t>
      </w:r>
    </w:p>
    <w:p>
      <w:pPr>
        <w:pStyle w:val="ListParagraph"/>
        <w:numPr>
          <w:ilvl w:val="1"/>
          <w:numId w:val="2"/>
        </w:numPr>
      </w:pPr>
      <w:r>
        <w:rPr>
          <w:b/>
          <w:bCs/>
        </w:rPr>
        <w:t xml:space="preserve">Format: </w:t>
      </w:r>
      <w:r>
        <w:t xml:space="preserve">Currency (e.g., $123.45)</w:t>
      </w:r>
    </w:p>
    <w:p>
      <w:pPr>
        <w:pStyle w:val="ListParagraph"/>
        <w:numPr>
          <w:ilvl w:val="0"/>
          <w:numId w:val="3"/>
        </w:numPr>
      </w:pPr>
      <w:r>
        <w:rPr>
          <w:b/>
          <w:bCs/>
        </w:rPr>
        <w:t xml:space="preserve">Number of Transactions</w:t>
      </w:r>
    </w:p>
    <w:p>
      <w:pPr>
        <w:pStyle w:val="ListParagraph"/>
        <w:numPr>
          <w:ilvl w:val="1"/>
          <w:numId w:val="2"/>
        </w:numPr>
      </w:pPr>
      <w:r>
        <w:rPr>
          <w:b/>
          <w:bCs/>
        </w:rPr>
        <w:t xml:space="preserve">Calculation: </w:t>
      </w:r>
      <w:r>
        <w:t xml:space="preserve">Count of invoice records for filtered data</w:t>
      </w:r>
    </w:p>
    <w:p>
      <w:pPr>
        <w:pStyle w:val="ListParagraph"/>
        <w:numPr>
          <w:ilvl w:val="1"/>
          <w:numId w:val="2"/>
        </w:numPr>
        <w:spacing w:after="240"/>
      </w:pPr>
      <w:r>
        <w:rPr>
          <w:b/>
          <w:bCs/>
        </w:rPr>
        <w:t xml:space="preserve">Format: </w:t>
      </w:r>
      <w:r>
        <w:t xml:space="preserve">Integer with thousands separator</w:t>
      </w:r>
    </w:p>
    <w:p>
      <w:pPr>
        <w:pStyle w:val="Heading2"/>
      </w:pPr>
      <w:r>
        <w:t xml:space="preserve">4.3 Visualizations</w:t>
      </w:r>
    </w:p>
    <w:p>
      <w:pPr>
        <w:spacing w:after="80"/>
      </w:pPr>
      <w:r>
        <w:t xml:space="preserve">All visualizations must be interactive, responsive, and follow professional data visualization best practices with appropriate color schemes, legends, and tooltips.</w:t>
      </w:r>
    </w:p>
    <w:p>
      <w:pPr>
        <w:pStyle w:val="ListParagraph"/>
        <w:numPr>
          <w:ilvl w:val="0"/>
          <w:numId w:val="4"/>
        </w:numPr>
      </w:pPr>
      <w:r>
        <w:rPr>
          <w:b/>
          <w:bCs/>
        </w:rPr>
        <w:t xml:space="preserve">Yearly Revenue Trend Line Chart</w:t>
      </w:r>
    </w:p>
    <w:p>
      <w:pPr>
        <w:pStyle w:val="ListParagraph"/>
        <w:numPr>
          <w:ilvl w:val="1"/>
          <w:numId w:val="2"/>
        </w:numPr>
      </w:pPr>
      <w:r>
        <w:rPr>
          <w:b/>
          <w:bCs/>
        </w:rPr>
        <w:t xml:space="preserve">X-axis: </w:t>
      </w:r>
      <w:r>
        <w:t xml:space="preserve">Year</w:t>
      </w:r>
    </w:p>
    <w:p>
      <w:pPr>
        <w:pStyle w:val="ListParagraph"/>
        <w:numPr>
          <w:ilvl w:val="1"/>
          <w:numId w:val="2"/>
        </w:numPr>
      </w:pPr>
      <w:r>
        <w:rPr>
          <w:b/>
          <w:bCs/>
        </w:rPr>
        <w:t xml:space="preserve">Y-axis: </w:t>
      </w:r>
      <w:r>
        <w:t xml:space="preserve">Total Revenue (total_amount)</w:t>
      </w:r>
    </w:p>
    <w:p>
      <w:pPr>
        <w:pStyle w:val="ListParagraph"/>
        <w:numPr>
          <w:ilvl w:val="1"/>
          <w:numId w:val="2"/>
        </w:numPr>
      </w:pPr>
      <w:r>
        <w:rPr>
          <w:b/>
          <w:bCs/>
        </w:rPr>
        <w:t xml:space="preserve">Features: </w:t>
      </w:r>
      <w:r>
        <w:t xml:space="preserve">Markers for data points, smooth line interpolation, hover tooltips</w:t>
      </w:r>
    </w:p>
    <w:p>
      <w:pPr>
        <w:pStyle w:val="ListParagraph"/>
        <w:numPr>
          <w:ilvl w:val="1"/>
          <w:numId w:val="2"/>
        </w:numPr>
      </w:pPr>
      <w:r>
        <w:rPr>
          <w:b/>
          <w:bCs/>
        </w:rPr>
        <w:t xml:space="preserve">Purpose: </w:t>
      </w:r>
      <w:r>
        <w:t xml:space="preserve">Identify revenue growth patterns and seasonality over time</w:t>
      </w:r>
    </w:p>
    <w:p>
      <w:pPr>
        <w:pStyle w:val="ListParagraph"/>
        <w:numPr>
          <w:ilvl w:val="0"/>
          <w:numId w:val="4"/>
        </w:numPr>
      </w:pPr>
      <w:r>
        <w:rPr>
          <w:b/>
          <w:bCs/>
        </w:rPr>
        <w:t xml:space="preserve">Yearly Quantity Sold Trend Line Chart</w:t>
      </w:r>
    </w:p>
    <w:p>
      <w:pPr>
        <w:pStyle w:val="ListParagraph"/>
        <w:numPr>
          <w:ilvl w:val="1"/>
          <w:numId w:val="2"/>
        </w:numPr>
      </w:pPr>
      <w:r>
        <w:rPr>
          <w:b/>
          <w:bCs/>
        </w:rPr>
        <w:t xml:space="preserve">X-axis: </w:t>
      </w:r>
      <w:r>
        <w:t xml:space="preserve">Year</w:t>
      </w:r>
    </w:p>
    <w:p>
      <w:pPr>
        <w:pStyle w:val="ListParagraph"/>
        <w:numPr>
          <w:ilvl w:val="1"/>
          <w:numId w:val="2"/>
        </w:numPr>
      </w:pPr>
      <w:r>
        <w:rPr>
          <w:b/>
          <w:bCs/>
        </w:rPr>
        <w:t xml:space="preserve">Y-axis: </w:t>
      </w:r>
      <w:r>
        <w:t xml:space="preserve">Total Quantity (qty)</w:t>
      </w:r>
    </w:p>
    <w:p>
      <w:pPr>
        <w:pStyle w:val="ListParagraph"/>
        <w:numPr>
          <w:ilvl w:val="1"/>
          <w:numId w:val="2"/>
        </w:numPr>
      </w:pPr>
      <w:r>
        <w:rPr>
          <w:b/>
          <w:bCs/>
        </w:rPr>
        <w:t xml:space="preserve">Features: </w:t>
      </w:r>
      <w:r>
        <w:t xml:space="preserve">Markers for data points, smooth line interpolation, hover tooltips</w:t>
      </w:r>
    </w:p>
    <w:p>
      <w:pPr>
        <w:pStyle w:val="ListParagraph"/>
        <w:numPr>
          <w:ilvl w:val="1"/>
          <w:numId w:val="2"/>
        </w:numPr>
      </w:pPr>
      <w:r>
        <w:rPr>
          <w:b/>
          <w:bCs/>
        </w:rPr>
        <w:t xml:space="preserve">Purpose: </w:t>
      </w:r>
      <w:r>
        <w:t xml:space="preserve">Track volume trends independent of pricing changes</w:t>
      </w:r>
    </w:p>
    <w:p>
      <w:pPr>
        <w:pStyle w:val="ListParagraph"/>
        <w:numPr>
          <w:ilvl w:val="0"/>
          <w:numId w:val="4"/>
        </w:numPr>
      </w:pPr>
      <w:r>
        <w:rPr>
          <w:b/>
          <w:bCs/>
        </w:rPr>
        <w:t xml:space="preserve">Top 10 Products by Revenue (Bar Chart)</w:t>
      </w:r>
    </w:p>
    <w:p>
      <w:pPr>
        <w:pStyle w:val="ListParagraph"/>
        <w:numPr>
          <w:ilvl w:val="1"/>
          <w:numId w:val="2"/>
        </w:numPr>
      </w:pPr>
      <w:r>
        <w:rPr>
          <w:b/>
          <w:bCs/>
        </w:rPr>
        <w:t xml:space="preserve">X-axis: </w:t>
      </w:r>
      <w:r>
        <w:t xml:space="preserve">Total Revenue</w:t>
      </w:r>
    </w:p>
    <w:p>
      <w:pPr>
        <w:pStyle w:val="ListParagraph"/>
        <w:numPr>
          <w:ilvl w:val="1"/>
          <w:numId w:val="2"/>
        </w:numPr>
      </w:pPr>
      <w:r>
        <w:rPr>
          <w:b/>
          <w:bCs/>
        </w:rPr>
        <w:t xml:space="preserve">Y-axis: </w:t>
      </w:r>
      <w:r>
        <w:t xml:space="preserve">Product ID (sorted by revenue descending)</w:t>
      </w:r>
    </w:p>
    <w:p>
      <w:pPr>
        <w:pStyle w:val="ListParagraph"/>
        <w:numPr>
          <w:ilvl w:val="1"/>
          <w:numId w:val="2"/>
        </w:numPr>
      </w:pPr>
      <w:r>
        <w:rPr>
          <w:b/>
          <w:bCs/>
        </w:rPr>
        <w:t xml:space="preserve">Features: </w:t>
      </w:r>
      <w:r>
        <w:t xml:space="preserve">Horizontal bars, color gradient based on rank, click to filter</w:t>
      </w:r>
    </w:p>
    <w:p>
      <w:pPr>
        <w:pStyle w:val="ListParagraph"/>
        <w:numPr>
          <w:ilvl w:val="1"/>
          <w:numId w:val="2"/>
        </w:numPr>
      </w:pPr>
      <w:r>
        <w:rPr>
          <w:b/>
          <w:bCs/>
        </w:rPr>
        <w:t xml:space="preserve">Purpose: </w:t>
      </w:r>
      <w:r>
        <w:t xml:space="preserve">Highlight best-performing products</w:t>
      </w:r>
    </w:p>
    <w:p>
      <w:pPr>
        <w:pStyle w:val="ListParagraph"/>
        <w:numPr>
          <w:ilvl w:val="0"/>
          <w:numId w:val="4"/>
        </w:numPr>
      </w:pPr>
      <w:r>
        <w:rPr>
          <w:b/>
          <w:bCs/>
        </w:rPr>
        <w:t xml:space="preserve">Product Performance Heatmap</w:t>
      </w:r>
    </w:p>
    <w:p>
      <w:pPr>
        <w:pStyle w:val="ListParagraph"/>
        <w:numPr>
          <w:ilvl w:val="1"/>
          <w:numId w:val="2"/>
        </w:numPr>
      </w:pPr>
      <w:r>
        <w:rPr>
          <w:b/>
          <w:bCs/>
        </w:rPr>
        <w:t xml:space="preserve">X-axis: </w:t>
      </w:r>
      <w:r>
        <w:t xml:space="preserve">Year</w:t>
      </w:r>
    </w:p>
    <w:p>
      <w:pPr>
        <w:pStyle w:val="ListParagraph"/>
        <w:numPr>
          <w:ilvl w:val="1"/>
          <w:numId w:val="2"/>
        </w:numPr>
      </w:pPr>
      <w:r>
        <w:rPr>
          <w:b/>
          <w:bCs/>
        </w:rPr>
        <w:t xml:space="preserve">Y-axis: </w:t>
      </w:r>
      <w:r>
        <w:t xml:space="preserve">Product ID</w:t>
      </w:r>
    </w:p>
    <w:p>
      <w:pPr>
        <w:pStyle w:val="ListParagraph"/>
        <w:numPr>
          <w:ilvl w:val="1"/>
          <w:numId w:val="2"/>
        </w:numPr>
      </w:pPr>
      <w:r>
        <w:rPr>
          <w:b/>
          <w:bCs/>
        </w:rPr>
        <w:t xml:space="preserve">Color Scale: </w:t>
      </w:r>
      <w:r>
        <w:t xml:space="preserve">Revenue intensity (darker = higher revenue)</w:t>
      </w:r>
    </w:p>
    <w:p>
      <w:pPr>
        <w:pStyle w:val="ListParagraph"/>
        <w:numPr>
          <w:ilvl w:val="1"/>
          <w:numId w:val="2"/>
        </w:numPr>
      </w:pPr>
      <w:r>
        <w:rPr>
          <w:b/>
          <w:bCs/>
        </w:rPr>
        <w:t xml:space="preserve">Purpose: </w:t>
      </w:r>
      <w:r>
        <w:t xml:space="preserve">Visualize product lifecycle and identify patterns across time and products</w:t>
      </w:r>
    </w:p>
    <w:p>
      <w:pPr>
        <w:pStyle w:val="ListParagraph"/>
        <w:numPr>
          <w:ilvl w:val="0"/>
          <w:numId w:val="4"/>
        </w:numPr>
      </w:pPr>
      <w:r>
        <w:rPr>
          <w:b/>
          <w:bCs/>
        </w:rPr>
        <w:t xml:space="preserve">Daily Transaction Volume (Area Chart or Line Chart)</w:t>
      </w:r>
    </w:p>
    <w:p>
      <w:pPr>
        <w:pStyle w:val="ListParagraph"/>
        <w:numPr>
          <w:ilvl w:val="1"/>
          <w:numId w:val="2"/>
        </w:numPr>
      </w:pPr>
      <w:r>
        <w:rPr>
          <w:b/>
          <w:bCs/>
        </w:rPr>
        <w:t xml:space="preserve">X-axis: </w:t>
      </w:r>
      <w:r>
        <w:t xml:space="preserve">Date (continuous timeline)</w:t>
      </w:r>
    </w:p>
    <w:p>
      <w:pPr>
        <w:pStyle w:val="ListParagraph"/>
        <w:numPr>
          <w:ilvl w:val="1"/>
          <w:numId w:val="2"/>
        </w:numPr>
      </w:pPr>
      <w:r>
        <w:rPr>
          <w:b/>
          <w:bCs/>
        </w:rPr>
        <w:t xml:space="preserve">Y-axis: </w:t>
      </w:r>
      <w:r>
        <w:t xml:space="preserve">Number of Products Purchased</w:t>
      </w:r>
    </w:p>
    <w:p>
      <w:pPr>
        <w:pStyle w:val="ListParagraph"/>
        <w:numPr>
          <w:ilvl w:val="1"/>
          <w:numId w:val="2"/>
        </w:numPr>
      </w:pPr>
      <w:r>
        <w:rPr>
          <w:b/>
          <w:bCs/>
        </w:rPr>
        <w:t xml:space="preserve">Features: </w:t>
      </w:r>
      <w:r>
        <w:t xml:space="preserve">Fill area under curve, zoom/pan capabilities, aggregation options (daily/weekly/monthly)</w:t>
      </w:r>
    </w:p>
    <w:p>
      <w:pPr>
        <w:pStyle w:val="ListParagraph"/>
        <w:numPr>
          <w:ilvl w:val="1"/>
          <w:numId w:val="2"/>
        </w:numPr>
      </w:pPr>
      <w:r>
        <w:rPr>
          <w:b/>
          <w:bCs/>
        </w:rPr>
        <w:t xml:space="preserve">Purpose: </w:t>
      </w:r>
      <w:r>
        <w:t xml:space="preserve">Identify transaction frequency patterns and anomalies</w:t>
      </w:r>
    </w:p>
    <w:p>
      <w:pPr>
        <w:pStyle w:val="ListParagraph"/>
        <w:numPr>
          <w:ilvl w:val="0"/>
          <w:numId w:val="4"/>
        </w:numPr>
      </w:pPr>
      <w:r>
        <w:rPr>
          <w:b/>
          <w:bCs/>
        </w:rPr>
        <w:t xml:space="preserve">Product-Specific Performance Line Chart (Interactive)</w:t>
      </w:r>
    </w:p>
    <w:p>
      <w:pPr>
        <w:pStyle w:val="ListParagraph"/>
        <w:numPr>
          <w:ilvl w:val="1"/>
          <w:numId w:val="2"/>
        </w:numPr>
      </w:pPr>
      <w:r>
        <w:rPr>
          <w:b/>
          <w:bCs/>
        </w:rPr>
        <w:t xml:space="preserve">X-axis: </w:t>
      </w:r>
      <w:r>
        <w:t xml:space="preserve">Year</w:t>
      </w:r>
    </w:p>
    <w:p>
      <w:pPr>
        <w:pStyle w:val="ListParagraph"/>
        <w:numPr>
          <w:ilvl w:val="1"/>
          <w:numId w:val="2"/>
        </w:numPr>
      </w:pPr>
      <w:r>
        <w:rPr>
          <w:b/>
          <w:bCs/>
        </w:rPr>
        <w:t xml:space="preserve">Y-axis: </w:t>
      </w:r>
      <w:r>
        <w:t xml:space="preserve">Total Revenue for selected product</w:t>
      </w:r>
    </w:p>
    <w:p>
      <w:pPr>
        <w:pStyle w:val="ListParagraph"/>
        <w:numPr>
          <w:ilvl w:val="1"/>
          <w:numId w:val="2"/>
        </w:numPr>
      </w:pPr>
      <w:r>
        <w:rPr>
          <w:b/>
          <w:bCs/>
        </w:rPr>
        <w:t xml:space="preserve">Features: </w:t>
      </w:r>
      <w:r>
        <w:t xml:space="preserve">Updates based on product filter selection, comparison capability for multiple products</w:t>
      </w:r>
    </w:p>
    <w:p>
      <w:pPr>
        <w:pStyle w:val="ListParagraph"/>
        <w:numPr>
          <w:ilvl w:val="1"/>
          <w:numId w:val="2"/>
        </w:numPr>
        <w:spacing w:after="240"/>
      </w:pPr>
      <w:r>
        <w:rPr>
          <w:b/>
          <w:bCs/>
        </w:rPr>
        <w:t xml:space="preserve">Purpose: </w:t>
      </w:r>
      <w:r>
        <w:t xml:space="preserve">Deep-dive analysis of individual product performance trends</w:t>
      </w:r>
    </w:p>
    <w:p>
      <w:pPr>
        <w:pStyle w:val="Heading1"/>
      </w:pPr>
      <w:r>
        <w:t xml:space="preserve">5. Technical Requirements</w:t>
      </w:r>
    </w:p>
    <w:p>
      <w:pPr>
        <w:pStyle w:val="Heading2"/>
      </w:pPr>
      <w:r>
        <w:t xml:space="preserve">5.1 Technology Stack Recommendations</w:t>
      </w:r>
    </w:p>
    <w:p>
      <w:pPr>
        <w:pStyle w:val="ListParagraph"/>
        <w:numPr>
          <w:ilvl w:val="0"/>
          <w:numId w:val="2"/>
        </w:numPr>
      </w:pPr>
      <w:r>
        <w:rPr>
          <w:b/>
          <w:bCs/>
        </w:rPr>
        <w:t xml:space="preserve">Frontend Framework: </w:t>
      </w:r>
      <w:r>
        <w:t xml:space="preserve">React, Vue.js, or Angular for component-based architecture</w:t>
      </w:r>
    </w:p>
    <w:p>
      <w:pPr>
        <w:pStyle w:val="ListParagraph"/>
        <w:numPr>
          <w:ilvl w:val="0"/>
          <w:numId w:val="2"/>
        </w:numPr>
      </w:pPr>
      <w:r>
        <w:rPr>
          <w:b/>
          <w:bCs/>
        </w:rPr>
        <w:t xml:space="preserve">Visualization Library: </w:t>
      </w:r>
      <w:r>
        <w:t xml:space="preserve">D3.js, Plotly, Recharts, or Chart.js for interactive charts</w:t>
      </w:r>
    </w:p>
    <w:p>
      <w:pPr>
        <w:pStyle w:val="ListParagraph"/>
        <w:numPr>
          <w:ilvl w:val="0"/>
          <w:numId w:val="2"/>
        </w:numPr>
      </w:pPr>
      <w:r>
        <w:rPr>
          <w:b/>
          <w:bCs/>
        </w:rPr>
        <w:t xml:space="preserve">Data Processing: </w:t>
      </w:r>
      <w:r>
        <w:t xml:space="preserve">Pandas (Python), PapaParse (JavaScript), or Dask for large datasets</w:t>
      </w:r>
    </w:p>
    <w:p>
      <w:pPr>
        <w:pStyle w:val="ListParagraph"/>
        <w:numPr>
          <w:ilvl w:val="0"/>
          <w:numId w:val="2"/>
        </w:numPr>
      </w:pPr>
      <w:r>
        <w:rPr>
          <w:b/>
          <w:bCs/>
        </w:rPr>
        <w:t xml:space="preserve">State Management: </w:t>
      </w:r>
      <w:r>
        <w:t xml:space="preserve">Redux, Vuex, or React Context for filter state management</w:t>
      </w:r>
    </w:p>
    <w:p>
      <w:pPr>
        <w:pStyle w:val="ListParagraph"/>
        <w:numPr>
          <w:ilvl w:val="0"/>
          <w:numId w:val="2"/>
        </w:numPr>
        <w:spacing w:after="120"/>
      </w:pPr>
      <w:r>
        <w:rPr>
          <w:b/>
          <w:bCs/>
        </w:rPr>
        <w:t xml:space="preserve">Styling: </w:t>
      </w:r>
      <w:r>
        <w:t xml:space="preserve">Tailwind CSS, Material-UI, or custom CSS for professional appearance</w:t>
      </w:r>
    </w:p>
    <w:p>
      <w:pPr>
        <w:pStyle w:val="Heading2"/>
      </w:pPr>
      <w:r>
        <w:t xml:space="preserve">5.2 Performance Requirements</w:t>
      </w:r>
    </w:p>
    <w:p>
      <w:pPr>
        <w:pStyle w:val="ListParagraph"/>
        <w:numPr>
          <w:ilvl w:val="0"/>
          <w:numId w:val="2"/>
        </w:numPr>
      </w:pPr>
      <w:r>
        <w:t xml:space="preserve">Initial load time under 3 seconds</w:t>
      </w:r>
    </w:p>
    <w:p>
      <w:pPr>
        <w:pStyle w:val="ListParagraph"/>
        <w:numPr>
          <w:ilvl w:val="0"/>
          <w:numId w:val="2"/>
        </w:numPr>
      </w:pPr>
      <w:r>
        <w:t xml:space="preserve">Filter updates and visualization re-renders within 500ms</w:t>
      </w:r>
    </w:p>
    <w:p>
      <w:pPr>
        <w:pStyle w:val="ListParagraph"/>
        <w:numPr>
          <w:ilvl w:val="0"/>
          <w:numId w:val="2"/>
        </w:numPr>
      </w:pPr>
      <w:r>
        <w:t xml:space="preserve">Support for datasets with up to 1 million records without performance degradation</w:t>
      </w:r>
    </w:p>
    <w:p>
      <w:pPr>
        <w:pStyle w:val="ListParagraph"/>
        <w:numPr>
          <w:ilvl w:val="0"/>
          <w:numId w:val="2"/>
        </w:numPr>
        <w:spacing w:after="120"/>
      </w:pPr>
      <w:r>
        <w:t xml:space="preserve">Implement data virtualization or pagination for large result sets</w:t>
      </w:r>
    </w:p>
    <w:p>
      <w:pPr>
        <w:pStyle w:val="Heading2"/>
      </w:pPr>
      <w:r>
        <w:t xml:space="preserve">5.3 Responsive Design</w:t>
      </w:r>
    </w:p>
    <w:p>
      <w:pPr>
        <w:pStyle w:val="ListParagraph"/>
        <w:numPr>
          <w:ilvl w:val="0"/>
          <w:numId w:val="2"/>
        </w:numPr>
      </w:pPr>
      <w:r>
        <w:t xml:space="preserve">Desktop: Optimized for 1920x1080 and 1366x768 resolutions</w:t>
      </w:r>
    </w:p>
    <w:p>
      <w:pPr>
        <w:pStyle w:val="ListParagraph"/>
        <w:numPr>
          <w:ilvl w:val="0"/>
          <w:numId w:val="2"/>
        </w:numPr>
      </w:pPr>
      <w:r>
        <w:t xml:space="preserve">Tablet: Responsive layout for iPad and Android tablets</w:t>
      </w:r>
    </w:p>
    <w:p>
      <w:pPr>
        <w:pStyle w:val="ListParagraph"/>
        <w:numPr>
          <w:ilvl w:val="0"/>
          <w:numId w:val="2"/>
        </w:numPr>
        <w:spacing w:after="120"/>
      </w:pPr>
      <w:r>
        <w:t xml:space="preserve">Mobile: Graceful degradation with stacked visualizations for mobile devices</w:t>
      </w:r>
    </w:p>
    <w:p>
      <w:pPr>
        <w:pStyle w:val="Heading2"/>
      </w:pPr>
      <w:r>
        <w:t xml:space="preserve">5.4 Data Validation and Error Handling</w:t>
      </w:r>
    </w:p>
    <w:p>
      <w:pPr>
        <w:pStyle w:val="ListParagraph"/>
        <w:numPr>
          <w:ilvl w:val="0"/>
          <w:numId w:val="2"/>
        </w:numPr>
      </w:pPr>
      <w:r>
        <w:t xml:space="preserve">Validate CSV file format and required columns before processing</w:t>
      </w:r>
    </w:p>
    <w:p>
      <w:pPr>
        <w:pStyle w:val="ListParagraph"/>
        <w:numPr>
          <w:ilvl w:val="0"/>
          <w:numId w:val="2"/>
        </w:numPr>
      </w:pPr>
      <w:r>
        <w:t xml:space="preserve">Handle missing or malformed data gracefully with appropriate error messages</w:t>
      </w:r>
    </w:p>
    <w:p>
      <w:pPr>
        <w:pStyle w:val="ListParagraph"/>
        <w:numPr>
          <w:ilvl w:val="0"/>
          <w:numId w:val="2"/>
        </w:numPr>
      </w:pPr>
      <w:r>
        <w:t xml:space="preserve">Display data quality indicators when missing values exceed threshold</w:t>
      </w:r>
    </w:p>
    <w:p>
      <w:pPr>
        <w:pStyle w:val="ListParagraph"/>
        <w:numPr>
          <w:ilvl w:val="0"/>
          <w:numId w:val="2"/>
        </w:numPr>
        <w:spacing w:after="240"/>
      </w:pPr>
      <w:r>
        <w:t xml:space="preserve">Implement fallback visualizations when insufficient data for certain charts</w:t>
      </w:r>
    </w:p>
    <w:p>
      <w:pPr>
        <w:pStyle w:val="Heading1"/>
      </w:pPr>
      <w:r>
        <w:t xml:space="preserve">6. User Experience Requirements</w:t>
      </w:r>
    </w:p>
    <w:p>
      <w:pPr>
        <w:pStyle w:val="Heading2"/>
      </w:pPr>
      <w:r>
        <w:t xml:space="preserve">6.1 Design Principles</w:t>
      </w:r>
    </w:p>
    <w:p>
      <w:pPr>
        <w:pStyle w:val="ListParagraph"/>
        <w:numPr>
          <w:ilvl w:val="0"/>
          <w:numId w:val="2"/>
        </w:numPr>
      </w:pPr>
      <w:r>
        <w:rPr>
          <w:b/>
          <w:bCs/>
        </w:rPr>
        <w:t xml:space="preserve">Professional Aesthetic: </w:t>
      </w:r>
      <w:r>
        <w:t xml:space="preserve">Clean, modern interface with corporate color scheme</w:t>
      </w:r>
    </w:p>
    <w:p>
      <w:pPr>
        <w:pStyle w:val="ListParagraph"/>
        <w:numPr>
          <w:ilvl w:val="0"/>
          <w:numId w:val="2"/>
        </w:numPr>
      </w:pPr>
      <w:r>
        <w:rPr>
          <w:b/>
          <w:bCs/>
        </w:rPr>
        <w:t xml:space="preserve">Data Hierarchy: </w:t>
      </w:r>
      <w:r>
        <w:t xml:space="preserve">KPIs prominently displayed at top, visualizations organized by importance</w:t>
      </w:r>
    </w:p>
    <w:p>
      <w:pPr>
        <w:pStyle w:val="ListParagraph"/>
        <w:numPr>
          <w:ilvl w:val="0"/>
          <w:numId w:val="2"/>
        </w:numPr>
      </w:pPr>
      <w:r>
        <w:rPr>
          <w:b/>
          <w:bCs/>
        </w:rPr>
        <w:t xml:space="preserve">White Space: </w:t>
      </w:r>
      <w:r>
        <w:t xml:space="preserve">Adequate spacing between components for visual clarity</w:t>
      </w:r>
    </w:p>
    <w:p>
      <w:pPr>
        <w:pStyle w:val="ListParagraph"/>
        <w:numPr>
          <w:ilvl w:val="0"/>
          <w:numId w:val="2"/>
        </w:numPr>
        <w:spacing w:after="120"/>
      </w:pPr>
      <w:r>
        <w:rPr>
          <w:b/>
          <w:bCs/>
        </w:rPr>
        <w:t xml:space="preserve">Consistency: </w:t>
      </w:r>
      <w:r>
        <w:t xml:space="preserve">Uniform styling across all visualizations and components</w:t>
      </w:r>
    </w:p>
    <w:p>
      <w:pPr>
        <w:pStyle w:val="Heading2"/>
      </w:pPr>
      <w:r>
        <w:t xml:space="preserve">6.2 Interactivity</w:t>
      </w:r>
    </w:p>
    <w:p>
      <w:pPr>
        <w:pStyle w:val="ListParagraph"/>
        <w:numPr>
          <w:ilvl w:val="0"/>
          <w:numId w:val="2"/>
        </w:numPr>
      </w:pPr>
      <w:r>
        <w:t xml:space="preserve">Hover tooltips showing detailed data for all visualizations</w:t>
      </w:r>
    </w:p>
    <w:p>
      <w:pPr>
        <w:pStyle w:val="ListParagraph"/>
        <w:numPr>
          <w:ilvl w:val="0"/>
          <w:numId w:val="2"/>
        </w:numPr>
      </w:pPr>
      <w:r>
        <w:t xml:space="preserve">Click-through filtering: clicking chart elements applies corresponding filter</w:t>
      </w:r>
    </w:p>
    <w:p>
      <w:pPr>
        <w:pStyle w:val="ListParagraph"/>
        <w:numPr>
          <w:ilvl w:val="0"/>
          <w:numId w:val="2"/>
        </w:numPr>
      </w:pPr>
      <w:r>
        <w:t xml:space="preserve">Zoom and pan capabilities for time-series visualizations</w:t>
      </w:r>
    </w:p>
    <w:p>
      <w:pPr>
        <w:pStyle w:val="ListParagraph"/>
        <w:numPr>
          <w:ilvl w:val="0"/>
          <w:numId w:val="2"/>
        </w:numPr>
        <w:spacing w:after="120"/>
      </w:pPr>
      <w:r>
        <w:t xml:space="preserve">Export functionality for charts and data tables (PNG, CSV, PDF)</w:t>
      </w:r>
    </w:p>
    <w:p>
      <w:pPr>
        <w:pStyle w:val="Heading2"/>
      </w:pPr>
      <w:r>
        <w:t xml:space="preserve">6.3 Accessibility</w:t>
      </w:r>
    </w:p>
    <w:p>
      <w:pPr>
        <w:pStyle w:val="ListParagraph"/>
        <w:numPr>
          <w:ilvl w:val="0"/>
          <w:numId w:val="2"/>
        </w:numPr>
      </w:pPr>
      <w:r>
        <w:t xml:space="preserve">WCAG 2.1 AA compliance for color contrast</w:t>
      </w:r>
    </w:p>
    <w:p>
      <w:pPr>
        <w:pStyle w:val="ListParagraph"/>
        <w:numPr>
          <w:ilvl w:val="0"/>
          <w:numId w:val="2"/>
        </w:numPr>
      </w:pPr>
      <w:r>
        <w:t xml:space="preserve">Keyboard navigation support for all interactive elements</w:t>
      </w:r>
    </w:p>
    <w:p>
      <w:pPr>
        <w:pStyle w:val="ListParagraph"/>
        <w:numPr>
          <w:ilvl w:val="0"/>
          <w:numId w:val="2"/>
        </w:numPr>
      </w:pPr>
      <w:r>
        <w:t xml:space="preserve">Screen reader compatible with appropriate ARIA labels</w:t>
      </w:r>
    </w:p>
    <w:p>
      <w:pPr>
        <w:pStyle w:val="ListParagraph"/>
        <w:numPr>
          <w:ilvl w:val="0"/>
          <w:numId w:val="2"/>
        </w:numPr>
        <w:spacing w:after="240"/>
      </w:pPr>
      <w:r>
        <w:t xml:space="preserve">Color-blind friendly palette for visualizations</w:t>
      </w:r>
    </w:p>
    <w:p>
      <w:pPr>
        <w:pStyle w:val="Heading1"/>
      </w:pPr>
      <w:r>
        <w:t xml:space="preserve">7. Success Criteria</w:t>
      </w:r>
    </w:p>
    <w:p>
      <w:pPr>
        <w:spacing w:after="80"/>
      </w:pPr>
      <w:r>
        <w:t xml:space="preserve">The dashboard will be considered successful when it meets the following criteria:</w:t>
      </w:r>
    </w:p>
    <w:p>
      <w:pPr>
        <w:pStyle w:val="ListParagraph"/>
        <w:numPr>
          <w:ilvl w:val="0"/>
          <w:numId w:val="5"/>
        </w:numPr>
      </w:pPr>
      <w:r>
        <w:t xml:space="preserve">All visualizations accurately reflect the underlying data with zero calculation errors</w:t>
      </w:r>
    </w:p>
    <w:p>
      <w:pPr>
        <w:pStyle w:val="ListParagraph"/>
        <w:numPr>
          <w:ilvl w:val="0"/>
          <w:numId w:val="5"/>
        </w:numPr>
      </w:pPr>
      <w:r>
        <w:t xml:space="preserve">Filters update all visualizations and KPIs consistently and instantaneously</w:t>
      </w:r>
    </w:p>
    <w:p>
      <w:pPr>
        <w:pStyle w:val="ListParagraph"/>
        <w:numPr>
          <w:ilvl w:val="0"/>
          <w:numId w:val="5"/>
        </w:numPr>
      </w:pPr>
      <w:r>
        <w:t xml:space="preserve">Professional appearance suitable for portfolio presentation to recruiters and hiring managers</w:t>
      </w:r>
    </w:p>
    <w:p>
      <w:pPr>
        <w:pStyle w:val="ListParagraph"/>
        <w:numPr>
          <w:ilvl w:val="0"/>
          <w:numId w:val="5"/>
        </w:numPr>
      </w:pPr>
      <w:r>
        <w:t xml:space="preserve">Responsive design functions seamlessly across desktop, tablet, and mobile devices</w:t>
      </w:r>
    </w:p>
    <w:p>
      <w:pPr>
        <w:pStyle w:val="ListParagraph"/>
        <w:numPr>
          <w:ilvl w:val="0"/>
          <w:numId w:val="5"/>
        </w:numPr>
      </w:pPr>
      <w:r>
        <w:t xml:space="preserve">Code is well-documented, modular, and follows industry best practices</w:t>
      </w:r>
    </w:p>
    <w:p>
      <w:pPr>
        <w:pStyle w:val="ListParagraph"/>
        <w:numPr>
          <w:ilvl w:val="0"/>
          <w:numId w:val="5"/>
        </w:numPr>
        <w:spacing w:after="240"/>
      </w:pPr>
      <w:r>
        <w:t xml:space="preserve">Dashboard provides actionable insights that demonstrate analytical thinking</w:t>
      </w:r>
    </w:p>
    <w:p>
      <w:pPr>
        <w:pStyle w:val="Heading1"/>
      </w:pPr>
      <w:r>
        <w:t xml:space="preserve">8. Future Enhancements (Optional)</w:t>
      </w:r>
    </w:p>
    <w:p>
      <w:pPr>
        <w:spacing w:after="80"/>
      </w:pPr>
      <w:r>
        <w:t xml:space="preserve">The following features may be implemented in future iterations to enhance the dashboard:</w:t>
      </w:r>
    </w:p>
    <w:p>
      <w:pPr>
        <w:pStyle w:val="ListParagraph"/>
        <w:numPr>
          <w:ilvl w:val="0"/>
          <w:numId w:val="2"/>
        </w:numPr>
      </w:pPr>
      <w:r>
        <w:rPr>
          <w:b/>
          <w:bCs/>
        </w:rPr>
        <w:t xml:space="preserve">Predictive Analytics: </w:t>
      </w:r>
      <w:r>
        <w:t xml:space="preserve">Forecasting future sales using time series models (ARIMA, Prophet)</w:t>
      </w:r>
    </w:p>
    <w:p>
      <w:pPr>
        <w:pStyle w:val="ListParagraph"/>
        <w:numPr>
          <w:ilvl w:val="0"/>
          <w:numId w:val="2"/>
        </w:numPr>
      </w:pPr>
      <w:r>
        <w:rPr>
          <w:b/>
          <w:bCs/>
        </w:rPr>
        <w:t xml:space="preserve">Customer Segmentation: </w:t>
      </w:r>
      <w:r>
        <w:t xml:space="preserve">RFM analysis based on email data</w:t>
      </w:r>
    </w:p>
    <w:p>
      <w:pPr>
        <w:pStyle w:val="ListParagraph"/>
        <w:numPr>
          <w:ilvl w:val="0"/>
          <w:numId w:val="2"/>
        </w:numPr>
      </w:pPr>
      <w:r>
        <w:rPr>
          <w:b/>
          <w:bCs/>
        </w:rPr>
        <w:t xml:space="preserve">Advanced Filtering: </w:t>
      </w:r>
      <w:r>
        <w:t xml:space="preserve">Date range picker, customer email filter, revenue range filter</w:t>
      </w:r>
    </w:p>
    <w:p>
      <w:pPr>
        <w:pStyle w:val="ListParagraph"/>
        <w:numPr>
          <w:ilvl w:val="0"/>
          <w:numId w:val="2"/>
        </w:numPr>
      </w:pPr>
      <w:r>
        <w:rPr>
          <w:b/>
          <w:bCs/>
        </w:rPr>
        <w:t xml:space="preserve">Drill-Down Capability: </w:t>
      </w:r>
      <w:r>
        <w:t xml:space="preserve">Navigate from yearly to quarterly to monthly to daily views</w:t>
      </w:r>
    </w:p>
    <w:p>
      <w:pPr>
        <w:pStyle w:val="ListParagraph"/>
        <w:numPr>
          <w:ilvl w:val="0"/>
          <w:numId w:val="2"/>
        </w:numPr>
      </w:pPr>
      <w:r>
        <w:rPr>
          <w:b/>
          <w:bCs/>
        </w:rPr>
        <w:t xml:space="preserve">Comparison Mode: </w:t>
      </w:r>
      <w:r>
        <w:t xml:space="preserve">Side-by-side comparison of different time periods or products</w:t>
      </w:r>
    </w:p>
    <w:p>
      <w:pPr>
        <w:pStyle w:val="ListParagraph"/>
        <w:numPr>
          <w:ilvl w:val="0"/>
          <w:numId w:val="2"/>
        </w:numPr>
      </w:pPr>
      <w:r>
        <w:rPr>
          <w:b/>
          <w:bCs/>
        </w:rPr>
        <w:t xml:space="preserve">Data Upload: </w:t>
      </w:r>
      <w:r>
        <w:t xml:space="preserve">Allow users to upload their own invoice CSV files</w:t>
      </w:r>
    </w:p>
    <w:p>
      <w:pPr>
        <w:pStyle w:val="ListParagraph"/>
        <w:numPr>
          <w:ilvl w:val="0"/>
          <w:numId w:val="2"/>
        </w:numPr>
      </w:pPr>
      <w:r>
        <w:rPr>
          <w:b/>
          <w:bCs/>
        </w:rPr>
        <w:t xml:space="preserve">Report Generation: </w:t>
      </w:r>
      <w:r>
        <w:t xml:space="preserve">Automated PDF or PowerPoint report export</w:t>
      </w:r>
    </w:p>
    <w:p>
      <w:pPr>
        <w:pStyle w:val="ListParagraph"/>
        <w:numPr>
          <w:ilvl w:val="0"/>
          <w:numId w:val="2"/>
        </w:numPr>
        <w:spacing w:after="240"/>
      </w:pPr>
      <w:r>
        <w:rPr>
          <w:b/>
          <w:bCs/>
        </w:rPr>
        <w:t xml:space="preserve">Real-time Data: </w:t>
      </w:r>
      <w:r>
        <w:t xml:space="preserve">Integration with live data sources via API</w:t>
      </w:r>
    </w:p>
    <w:p>
      <w:pPr>
        <w:pStyle w:val="Heading1"/>
      </w:pPr>
      <w:r>
        <w:t xml:space="preserve">9. Implementation Guidance</w:t>
      </w:r>
    </w:p>
    <w:p>
      <w:pPr>
        <w:pStyle w:val="Heading2"/>
      </w:pPr>
      <w:r>
        <w:t xml:space="preserve">9.1 Development Phases</w:t>
      </w:r>
    </w:p>
    <w:p>
      <w:pPr>
        <w:spacing w:after="80"/>
      </w:pPr>
      <w:r>
        <w:rPr>
          <w:b/>
          <w:bCs/>
        </w:rPr>
        <w:t xml:space="preserve">Phase 1: Foundation</w:t>
      </w:r>
    </w:p>
    <w:p>
      <w:pPr>
        <w:pStyle w:val="ListParagraph"/>
        <w:numPr>
          <w:ilvl w:val="0"/>
          <w:numId w:val="2"/>
        </w:numPr>
      </w:pPr>
      <w:r>
        <w:t xml:space="preserve">Set up project structure and development environment</w:t>
      </w:r>
    </w:p>
    <w:p>
      <w:pPr>
        <w:pStyle w:val="ListParagraph"/>
        <w:numPr>
          <w:ilvl w:val="0"/>
          <w:numId w:val="2"/>
        </w:numPr>
      </w:pPr>
      <w:r>
        <w:t xml:space="preserve">Implement CSV data loading and parsing</w:t>
      </w:r>
    </w:p>
    <w:p>
      <w:pPr>
        <w:pStyle w:val="ListParagraph"/>
        <w:numPr>
          <w:ilvl w:val="0"/>
          <w:numId w:val="2"/>
        </w:numPr>
        <w:spacing w:after="80"/>
      </w:pPr>
      <w:r>
        <w:t xml:space="preserve">Create data transformation pipeline for derived fields</w:t>
      </w:r>
    </w:p>
    <w:p>
      <w:pPr>
        <w:spacing w:after="80"/>
      </w:pPr>
      <w:r>
        <w:rPr>
          <w:b/>
          <w:bCs/>
        </w:rPr>
        <w:t xml:space="preserve">Phase 2: Core Features</w:t>
      </w:r>
    </w:p>
    <w:p>
      <w:pPr>
        <w:pStyle w:val="ListParagraph"/>
        <w:numPr>
          <w:ilvl w:val="0"/>
          <w:numId w:val="2"/>
        </w:numPr>
      </w:pPr>
      <w:r>
        <w:t xml:space="preserve">Build filter components (Year and Product)</w:t>
      </w:r>
    </w:p>
    <w:p>
      <w:pPr>
        <w:pStyle w:val="ListParagraph"/>
        <w:numPr>
          <w:ilvl w:val="0"/>
          <w:numId w:val="2"/>
        </w:numPr>
      </w:pPr>
      <w:r>
        <w:t xml:space="preserve">Implement KPI cards with real-time calculations</w:t>
      </w:r>
    </w:p>
    <w:p>
      <w:pPr>
        <w:pStyle w:val="ListParagraph"/>
        <w:numPr>
          <w:ilvl w:val="0"/>
          <w:numId w:val="2"/>
        </w:numPr>
        <w:spacing w:after="80"/>
      </w:pPr>
      <w:r>
        <w:t xml:space="preserve">Develop core visualizations (trend lines, bar charts)</w:t>
      </w:r>
    </w:p>
    <w:p>
      <w:pPr>
        <w:spacing w:after="80"/>
      </w:pPr>
      <w:r>
        <w:rPr>
          <w:b/>
          <w:bCs/>
        </w:rPr>
        <w:t xml:space="preserve">Phase 3: Enhancement</w:t>
      </w:r>
    </w:p>
    <w:p>
      <w:pPr>
        <w:pStyle w:val="ListParagraph"/>
        <w:numPr>
          <w:ilvl w:val="0"/>
          <w:numId w:val="2"/>
        </w:numPr>
      </w:pPr>
      <w:r>
        <w:t xml:space="preserve">Add advanced visualizations (heatmap, area chart)</w:t>
      </w:r>
    </w:p>
    <w:p>
      <w:pPr>
        <w:pStyle w:val="ListParagraph"/>
        <w:numPr>
          <w:ilvl w:val="0"/>
          <w:numId w:val="2"/>
        </w:numPr>
      </w:pPr>
      <w:r>
        <w:t xml:space="preserve">Implement interactivity (tooltips, click-through filtering)</w:t>
      </w:r>
    </w:p>
    <w:p>
      <w:pPr>
        <w:pStyle w:val="ListParagraph"/>
        <w:numPr>
          <w:ilvl w:val="0"/>
          <w:numId w:val="2"/>
        </w:numPr>
        <w:spacing w:after="80"/>
      </w:pPr>
      <w:r>
        <w:t xml:space="preserve">Apply professional styling and responsive design</w:t>
      </w:r>
    </w:p>
    <w:p>
      <w:pPr>
        <w:spacing w:after="80"/>
      </w:pPr>
      <w:r>
        <w:rPr>
          <w:b/>
          <w:bCs/>
        </w:rPr>
        <w:t xml:space="preserve">Phase 4: Polish</w:t>
      </w:r>
    </w:p>
    <w:p>
      <w:pPr>
        <w:pStyle w:val="ListParagraph"/>
        <w:numPr>
          <w:ilvl w:val="0"/>
          <w:numId w:val="2"/>
        </w:numPr>
      </w:pPr>
      <w:r>
        <w:t xml:space="preserve">Performance optimization and testing</w:t>
      </w:r>
    </w:p>
    <w:p>
      <w:pPr>
        <w:pStyle w:val="ListParagraph"/>
        <w:numPr>
          <w:ilvl w:val="0"/>
          <w:numId w:val="2"/>
        </w:numPr>
      </w:pPr>
      <w:r>
        <w:t xml:space="preserve">Accessibility improvements</w:t>
      </w:r>
    </w:p>
    <w:p>
      <w:pPr>
        <w:pStyle w:val="ListParagraph"/>
        <w:numPr>
          <w:ilvl w:val="0"/>
          <w:numId w:val="2"/>
        </w:numPr>
        <w:spacing w:after="120"/>
      </w:pPr>
      <w:r>
        <w:t xml:space="preserve">Documentation and code cleanup</w:t>
      </w:r>
    </w:p>
    <w:p>
      <w:pPr>
        <w:pStyle w:val="Heading2"/>
      </w:pPr>
      <w:r>
        <w:t xml:space="preserve">9.2 Key Considerations</w:t>
      </w:r>
    </w:p>
    <w:p>
      <w:pPr>
        <w:pStyle w:val="ListParagraph"/>
        <w:numPr>
          <w:ilvl w:val="0"/>
          <w:numId w:val="2"/>
        </w:numPr>
      </w:pPr>
      <w:r>
        <w:rPr>
          <w:b/>
          <w:bCs/>
        </w:rPr>
        <w:t xml:space="preserve">Data Quality: </w:t>
      </w:r>
      <w:r>
        <w:t xml:space="preserve">Implement robust validation to handle edge cases in the CSV data</w:t>
      </w:r>
    </w:p>
    <w:p>
      <w:pPr>
        <w:pStyle w:val="ListParagraph"/>
        <w:numPr>
          <w:ilvl w:val="0"/>
          <w:numId w:val="2"/>
        </w:numPr>
      </w:pPr>
      <w:r>
        <w:rPr>
          <w:b/>
          <w:bCs/>
        </w:rPr>
        <w:t xml:space="preserve">Scalability: </w:t>
      </w:r>
      <w:r>
        <w:t xml:space="preserve">Design with future data growth in mind, avoid hardcoding limits</w:t>
      </w:r>
    </w:p>
    <w:p>
      <w:pPr>
        <w:pStyle w:val="ListParagraph"/>
        <w:numPr>
          <w:ilvl w:val="0"/>
          <w:numId w:val="2"/>
        </w:numPr>
      </w:pPr>
      <w:r>
        <w:rPr>
          <w:b/>
          <w:bCs/>
        </w:rPr>
        <w:t xml:space="preserve">User Testing: </w:t>
      </w:r>
      <w:r>
        <w:t xml:space="preserve">Gather feedback on usability and make iterative improvements</w:t>
      </w:r>
    </w:p>
    <w:p>
      <w:pPr>
        <w:pStyle w:val="ListParagraph"/>
        <w:numPr>
          <w:ilvl w:val="0"/>
          <w:numId w:val="2"/>
        </w:numPr>
        <w:spacing w:after="240"/>
      </w:pPr>
      <w:r>
        <w:rPr>
          <w:b/>
          <w:bCs/>
        </w:rPr>
        <w:t xml:space="preserve">Portfolio Presentation: </w:t>
      </w:r>
      <w:r>
        <w:t xml:space="preserve">Include clear documentation, screenshots, and live demo link</w:t>
      </w:r>
    </w:p>
    <w:p>
      <w:pPr>
        <w:pStyle w:val="Heading1"/>
      </w:pPr>
      <w:r>
        <w:t xml:space="preserve">10. Appendix</w:t>
      </w:r>
    </w:p>
    <w:p>
      <w:pPr>
        <w:pStyle w:val="Heading2"/>
      </w:pPr>
      <w:r>
        <w:t xml:space="preserve">10.1 Sample Data Statistics</w:t>
      </w:r>
    </w:p>
    <w:p>
      <w:pPr>
        <w:pStyle w:val="ListParagraph"/>
        <w:numPr>
          <w:ilvl w:val="0"/>
          <w:numId w:val="2"/>
        </w:numPr>
      </w:pPr>
      <w:r>
        <w:rPr>
          <w:b/>
          <w:bCs/>
        </w:rPr>
        <w:t xml:space="preserve">Total Products: </w:t>
      </w:r>
      <w:r>
        <w:t xml:space="preserve">100 distinct products (IDs 100-199)</w:t>
      </w:r>
    </w:p>
    <w:p>
      <w:pPr>
        <w:pStyle w:val="ListParagraph"/>
        <w:numPr>
          <w:ilvl w:val="0"/>
          <w:numId w:val="2"/>
        </w:numPr>
      </w:pPr>
      <w:r>
        <w:rPr>
          <w:b/>
          <w:bCs/>
        </w:rPr>
        <w:t xml:space="preserve">Date Range: </w:t>
      </w:r>
      <w:r>
        <w:t xml:space="preserve">1970 to present (based on provided analysis code)</w:t>
      </w:r>
    </w:p>
    <w:p>
      <w:pPr>
        <w:pStyle w:val="ListParagraph"/>
        <w:numPr>
          <w:ilvl w:val="0"/>
          <w:numId w:val="2"/>
        </w:numPr>
        <w:spacing w:after="120"/>
      </w:pPr>
      <w:r>
        <w:rPr>
          <w:b/>
          <w:bCs/>
        </w:rPr>
        <w:t xml:space="preserve">Fields: </w:t>
      </w:r>
      <w:r>
        <w:t xml:space="preserve">7 core fields plus 3 derived fields</w:t>
      </w:r>
    </w:p>
    <w:p>
      <w:pPr>
        <w:pStyle w:val="Heading2"/>
      </w:pPr>
      <w:r>
        <w:t xml:space="preserve">10.2 Color Palette Recommendations</w:t>
      </w:r>
    </w:p>
    <w:p>
      <w:pPr>
        <w:spacing w:after="80"/>
      </w:pPr>
      <w:r>
        <w:t xml:space="preserve">For a professional, portfolio-ready dashboard:</w:t>
      </w:r>
    </w:p>
    <w:p>
      <w:pPr>
        <w:pStyle w:val="ListParagraph"/>
        <w:numPr>
          <w:ilvl w:val="0"/>
          <w:numId w:val="2"/>
        </w:numPr>
      </w:pPr>
      <w:r>
        <w:rPr>
          <w:b/>
          <w:bCs/>
        </w:rPr>
        <w:t xml:space="preserve">Primary: </w:t>
      </w:r>
      <w:r>
        <w:t xml:space="preserve">#1F4E78 (Professional Blue)</w:t>
      </w:r>
    </w:p>
    <w:p>
      <w:pPr>
        <w:pStyle w:val="ListParagraph"/>
        <w:numPr>
          <w:ilvl w:val="0"/>
          <w:numId w:val="2"/>
        </w:numPr>
      </w:pPr>
      <w:r>
        <w:rPr>
          <w:b/>
          <w:bCs/>
        </w:rPr>
        <w:t xml:space="preserve">Secondary: </w:t>
      </w:r>
      <w:r>
        <w:t xml:space="preserve">#2E5C8A (Medium Blue)</w:t>
      </w:r>
    </w:p>
    <w:p>
      <w:pPr>
        <w:pStyle w:val="ListParagraph"/>
        <w:numPr>
          <w:ilvl w:val="0"/>
          <w:numId w:val="2"/>
        </w:numPr>
      </w:pPr>
      <w:r>
        <w:rPr>
          <w:b/>
          <w:bCs/>
        </w:rPr>
        <w:t xml:space="preserve">Accent: </w:t>
      </w:r>
      <w:r>
        <w:t xml:space="preserve">#4A90E2 (Bright Blue)</w:t>
      </w:r>
    </w:p>
    <w:p>
      <w:pPr>
        <w:pStyle w:val="ListParagraph"/>
        <w:numPr>
          <w:ilvl w:val="0"/>
          <w:numId w:val="2"/>
        </w:numPr>
      </w:pPr>
      <w:r>
        <w:rPr>
          <w:b/>
          <w:bCs/>
        </w:rPr>
        <w:t xml:space="preserve">Success: </w:t>
      </w:r>
      <w:r>
        <w:t xml:space="preserve">#27AE60 (Green for positive trends)</w:t>
      </w:r>
    </w:p>
    <w:p>
      <w:pPr>
        <w:pStyle w:val="ListParagraph"/>
        <w:numPr>
          <w:ilvl w:val="0"/>
          <w:numId w:val="2"/>
        </w:numPr>
      </w:pPr>
      <w:r>
        <w:rPr>
          <w:b/>
          <w:bCs/>
        </w:rPr>
        <w:t xml:space="preserve">Warning: </w:t>
      </w:r>
      <w:r>
        <w:t xml:space="preserve">#F39C12 (Orange for alerts)</w:t>
      </w:r>
    </w:p>
    <w:p>
      <w:pPr>
        <w:pStyle w:val="ListParagraph"/>
        <w:numPr>
          <w:ilvl w:val="0"/>
          <w:numId w:val="2"/>
        </w:numPr>
      </w:pPr>
      <w:r>
        <w:rPr>
          <w:b/>
          <w:bCs/>
        </w:rPr>
        <w:t xml:space="preserve">Danger: </w:t>
      </w:r>
      <w:r>
        <w:t xml:space="preserve">#E74C3C (Red for negative trends)</w:t>
      </w:r>
    </w:p>
    <w:p>
      <w:pPr>
        <w:pStyle w:val="ListParagraph"/>
        <w:numPr>
          <w:ilvl w:val="0"/>
          <w:numId w:val="2"/>
        </w:numPr>
        <w:spacing w:after="240"/>
      </w:pPr>
      <w:r>
        <w:rPr>
          <w:b/>
          <w:bCs/>
        </w:rPr>
        <w:t xml:space="preserve">Neutral: </w:t>
      </w:r>
      <w:r>
        <w:t xml:space="preserve">#7F8C8D (Gray for text and borders)</w:t>
      </w:r>
    </w:p>
    <w:p>
      <w:pPr>
        <w:pStyle w:val="Heading1"/>
      </w:pPr>
      <w:r>
        <w:t xml:space="preserve">11. Conclusion</w:t>
      </w:r>
    </w:p>
    <w:p>
      <w:pPr>
        <w:spacing w:after="120"/>
      </w:pPr>
      <w:r>
        <w:t xml:space="preserve">This Product Requirements Document provides comprehensive specifications for building a professional invoice analytics dashboard. The dashboard will transform historical sales data into actionable insights through intuitive visualizations, dynamic filtering, and key performance indicators.</w:t>
      </w:r>
    </w:p>
    <w:p>
      <w:r>
        <w:t xml:space="preserve">By following these requirements, the final product will serve as a compelling portfolio piece that demonstrates technical proficiency in data visualization, frontend development, and analytical thinking. The dashboard should be built with scalability, user experience, and professional presentation as core priorities.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D6FA3"/>
      <w:sz w:val="24"/>
      <w:szCs w:val="24"/>
    </w:rPr>
  </w:style>
  <w:style w:type="paragraph" w:styleId="SectionHeader">
    <w:name w:val="Section Header"/>
    <w:basedOn w:val="Normal"/>
    <w:pPr>
      <w:spacing w:before="180" w:after="10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2026-01-05T05:27:31.336Z</dcterms:created>
  <dcterms:modified xsi:type="dcterms:W3CDTF">2026-01-05T05:27:31.337Z</dcterms:modified>
</cp:coreProperties>
</file>

<file path=docProps/custom.xml><?xml version="1.0" encoding="utf-8"?>
<Properties xmlns="http://schemas.openxmlformats.org/officeDocument/2006/custom-properties" xmlns:vt="http://schemas.openxmlformats.org/officeDocument/2006/docPropsVTypes"/>
</file>