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ED6BAD" w:rsidTr="007D0015">
        <w:tc>
          <w:tcPr>
            <w:tcW w:w="5760" w:type="dxa"/>
            <w:vMerge w:val="restart"/>
          </w:tcPr>
          <w:p w:rsidR="00ED6BAD" w:rsidRPr="00B10170" w:rsidRDefault="00ED6BAD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8E35BBE" wp14:editId="25435D98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661312" behindDoc="0" locked="0" layoutInCell="1" allowOverlap="1" wp14:anchorId="246A5455" wp14:editId="1E31F8A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ED6BAD" w:rsidRPr="00B10170" w:rsidRDefault="00ED6BAD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ED6BAD" w:rsidTr="007D0015">
        <w:tc>
          <w:tcPr>
            <w:tcW w:w="5760" w:type="dxa"/>
            <w:vMerge/>
          </w:tcPr>
          <w:p w:rsidR="00ED6BAD" w:rsidRPr="00B10170" w:rsidRDefault="00ED6BAD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ED6BAD" w:rsidRPr="00B10170" w:rsidRDefault="00ED6BAD" w:rsidP="00D77C97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="00D77C97">
              <w:rPr>
                <w:sz w:val="16"/>
              </w:rPr>
              <w:t>ED) | SY/AY 2025-2026</w:t>
            </w:r>
            <w:r w:rsidRPr="00B10170">
              <w:rPr>
                <w:sz w:val="16"/>
              </w:rPr>
              <w:t xml:space="preserve"> |</w:t>
            </w:r>
            <w:r w:rsidR="00D77C97">
              <w:rPr>
                <w:b/>
                <w:sz w:val="16"/>
              </w:rPr>
              <w:t xml:space="preserve">FIRST </w:t>
            </w:r>
            <w:r w:rsidRPr="00712C8A">
              <w:rPr>
                <w:b/>
                <w:sz w:val="16"/>
              </w:rPr>
              <w:t>SEMESTER</w:t>
            </w:r>
          </w:p>
        </w:tc>
      </w:tr>
      <w:tr w:rsidR="00ED6BAD" w:rsidTr="007D0015">
        <w:tc>
          <w:tcPr>
            <w:tcW w:w="5760" w:type="dxa"/>
            <w:vMerge w:val="restart"/>
          </w:tcPr>
          <w:p w:rsidR="00ED6BAD" w:rsidRPr="00B10170" w:rsidRDefault="00ED6BAD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ED6BAD" w:rsidRPr="00B10170" w:rsidRDefault="00ED6BAD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 w:rsidR="007D0015">
              <w:rPr>
                <w:sz w:val="16"/>
              </w:rPr>
              <w:t xml:space="preserve">Date:         Page </w:t>
            </w:r>
          </w:p>
        </w:tc>
      </w:tr>
      <w:tr w:rsidR="00ED6BAD" w:rsidTr="007D0015">
        <w:tc>
          <w:tcPr>
            <w:tcW w:w="5760" w:type="dxa"/>
            <w:vMerge/>
          </w:tcPr>
          <w:p w:rsidR="00ED6BAD" w:rsidRPr="00B10170" w:rsidRDefault="00ED6BAD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ED6BAD" w:rsidRPr="00B10170" w:rsidRDefault="00ED6BAD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 w:rsidR="00D77C97">
              <w:rPr>
                <w:sz w:val="16"/>
              </w:rPr>
              <w:t xml:space="preserve"> January 2026</w:t>
            </w:r>
            <w:r w:rsidR="007D0015">
              <w:rPr>
                <w:sz w:val="16"/>
              </w:rPr>
              <w:t xml:space="preserve">               of    </w:t>
            </w:r>
          </w:p>
        </w:tc>
      </w:tr>
    </w:tbl>
    <w:p w:rsidR="00ED6BAD" w:rsidRPr="00ED6BAD" w:rsidRDefault="00ED6BAD" w:rsidP="00ED6BAD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ED6BAD" w:rsidRPr="00ED6BAD" w:rsidRDefault="00ED6BAD" w:rsidP="00ED6BAD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ED6BAD" w:rsidRPr="00ED6BAD" w:rsidRDefault="00ED6BAD" w:rsidP="00ED6BAD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ED6BAD" w:rsidRPr="00505FB3" w:rsidRDefault="00ED6BAD" w:rsidP="00ED6BAD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ED6BAD" w:rsidRDefault="00ED6BAD" w:rsidP="00ED6BAD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ED6BAD" w:rsidRPr="00505FB3" w:rsidRDefault="00ED6BAD" w:rsidP="00ED6BAD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ED6BAD" w:rsidRPr="00505FB3" w:rsidTr="007D0015">
        <w:tc>
          <w:tcPr>
            <w:tcW w:w="584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ED6BAD" w:rsidRPr="00505FB3" w:rsidTr="007D0015">
        <w:tc>
          <w:tcPr>
            <w:tcW w:w="584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84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84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84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84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ED6BAD" w:rsidRDefault="00ED6BAD" w:rsidP="00ED6BAD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ED6BAD" w:rsidRPr="00505FB3" w:rsidRDefault="00ED6BAD" w:rsidP="00ED6BAD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ED6BAD" w:rsidRDefault="00ED6BAD" w:rsidP="00ED6BAD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ED6BAD" w:rsidRPr="00505FB3" w:rsidRDefault="00ED6BAD" w:rsidP="00ED6BAD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ED6BAD" w:rsidRDefault="00ED6BAD" w:rsidP="00ED6BAD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ED6BAD" w:rsidRPr="00505FB3" w:rsidRDefault="00ED6BAD" w:rsidP="00ED6BAD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ED6BAD" w:rsidRPr="00505FB3" w:rsidRDefault="00ED6BAD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ED6BAD" w:rsidRPr="00505FB3" w:rsidTr="007D0015">
        <w:tc>
          <w:tcPr>
            <w:tcW w:w="54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ED6BAD" w:rsidRDefault="00ED6BAD" w:rsidP="00ED6BAD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ED6BAD" w:rsidRPr="00505FB3" w:rsidRDefault="00ED6BAD" w:rsidP="00ED6BAD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ED6BAD" w:rsidRPr="00C107FE" w:rsidTr="007D0015">
        <w:tc>
          <w:tcPr>
            <w:tcW w:w="11250" w:type="dxa"/>
          </w:tcPr>
          <w:p w:rsidR="00ED6BAD" w:rsidRPr="00C107FE" w:rsidRDefault="00ED6BAD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ED6BAD" w:rsidRPr="00C107FE" w:rsidTr="007D0015">
        <w:tc>
          <w:tcPr>
            <w:tcW w:w="11250" w:type="dxa"/>
          </w:tcPr>
          <w:p w:rsidR="00ED6BAD" w:rsidRPr="00C107FE" w:rsidRDefault="00ED6BAD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ED6BAD" w:rsidRPr="00C107FE" w:rsidTr="007D0015">
        <w:tc>
          <w:tcPr>
            <w:tcW w:w="11250" w:type="dxa"/>
          </w:tcPr>
          <w:p w:rsidR="00ED6BAD" w:rsidRPr="00C107FE" w:rsidRDefault="00ED6BAD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ED6BAD" w:rsidRPr="00C107FE" w:rsidRDefault="00ED6BAD" w:rsidP="00ED6BAD">
      <w:pPr>
        <w:spacing w:after="0" w:line="240" w:lineRule="auto"/>
        <w:rPr>
          <w:rFonts w:ascii="Century Gothic" w:hAnsi="Century Gothic"/>
          <w:sz w:val="20"/>
        </w:rPr>
      </w:pPr>
    </w:p>
    <w:p w:rsidR="00ED6BAD" w:rsidRPr="00C107FE" w:rsidRDefault="00ED6BAD" w:rsidP="00ED6BAD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ED6BAD" w:rsidRPr="00C107FE" w:rsidTr="007D0015">
        <w:tc>
          <w:tcPr>
            <w:tcW w:w="2605" w:type="dxa"/>
            <w:shd w:val="clear" w:color="auto" w:fill="A8D08D" w:themeFill="accent6" w:themeFillTint="99"/>
          </w:tcPr>
          <w:p w:rsidR="00ED6BAD" w:rsidRPr="00C107FE" w:rsidRDefault="00ED6BAD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ED6BAD" w:rsidRPr="00C107FE" w:rsidRDefault="00ED6BAD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ED6BAD" w:rsidRPr="00C107FE" w:rsidRDefault="00ED6BAD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ED6BAD" w:rsidRPr="00C107FE" w:rsidTr="007D0015">
        <w:tc>
          <w:tcPr>
            <w:tcW w:w="2605" w:type="dxa"/>
          </w:tcPr>
          <w:p w:rsidR="00ED6BAD" w:rsidRPr="00C107FE" w:rsidRDefault="00ED6BAD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ED6BAD" w:rsidRPr="00C107FE" w:rsidRDefault="00AF07C0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="00ED6BAD"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ED6BAD" w:rsidRPr="00C107FE" w:rsidRDefault="00ED6BAD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ED6BAD" w:rsidRPr="00C107FE" w:rsidTr="007D0015">
        <w:tc>
          <w:tcPr>
            <w:tcW w:w="2605" w:type="dxa"/>
          </w:tcPr>
          <w:p w:rsidR="00ED6BAD" w:rsidRPr="00C107FE" w:rsidRDefault="00ED6BAD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ED6BAD" w:rsidRPr="00C107FE" w:rsidRDefault="00AF07C0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ED6BAD" w:rsidRPr="00C107FE" w:rsidRDefault="00ED6BAD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ED6BAD" w:rsidRPr="00C107FE" w:rsidTr="007D0015">
        <w:tc>
          <w:tcPr>
            <w:tcW w:w="2605" w:type="dxa"/>
          </w:tcPr>
          <w:p w:rsidR="00ED6BAD" w:rsidRPr="00C107FE" w:rsidRDefault="00ED6BAD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ED6BAD" w:rsidRPr="00C107FE" w:rsidRDefault="00AF07C0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ED6BAD" w:rsidRPr="00C107FE" w:rsidRDefault="00ED6BAD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ED6BAD" w:rsidRPr="00C107FE" w:rsidTr="007D0015">
        <w:tc>
          <w:tcPr>
            <w:tcW w:w="2605" w:type="dxa"/>
          </w:tcPr>
          <w:p w:rsidR="00ED6BAD" w:rsidRPr="00C107FE" w:rsidRDefault="00ED6BAD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ED6BAD" w:rsidRPr="00AF07C0" w:rsidRDefault="00AF07C0" w:rsidP="00AF0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ED6BAD" w:rsidRPr="00C107FE" w:rsidRDefault="00ED6BAD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ED6BAD" w:rsidRPr="00B10170" w:rsidTr="007D0015">
        <w:tc>
          <w:tcPr>
            <w:tcW w:w="5760" w:type="dxa"/>
            <w:vMerge w:val="restart"/>
          </w:tcPr>
          <w:p w:rsidR="00ED6BAD" w:rsidRPr="00B10170" w:rsidRDefault="00ED6BAD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E1BF15B" wp14:editId="11072B18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659264" behindDoc="0" locked="0" layoutInCell="1" allowOverlap="1" wp14:anchorId="5B0CF515" wp14:editId="1B231DC4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ED6BAD" w:rsidRPr="00B10170" w:rsidRDefault="00ED6BAD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ED6BAD" w:rsidRPr="00B10170" w:rsidTr="007D0015">
        <w:tc>
          <w:tcPr>
            <w:tcW w:w="5760" w:type="dxa"/>
            <w:vMerge/>
          </w:tcPr>
          <w:p w:rsidR="00ED6BAD" w:rsidRPr="00B10170" w:rsidRDefault="00ED6BAD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ED6BAD" w:rsidRPr="00B10170" w:rsidRDefault="00ED6BAD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ED6BAD" w:rsidRPr="00B10170" w:rsidTr="007D0015">
        <w:tc>
          <w:tcPr>
            <w:tcW w:w="5760" w:type="dxa"/>
            <w:vMerge w:val="restart"/>
          </w:tcPr>
          <w:p w:rsidR="00ED6BAD" w:rsidRPr="00B10170" w:rsidRDefault="00ED6BAD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ED6BAD" w:rsidRPr="00B10170" w:rsidRDefault="00ED6BAD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ED6BAD" w:rsidRPr="00B10170" w:rsidTr="007D0015">
        <w:tc>
          <w:tcPr>
            <w:tcW w:w="5760" w:type="dxa"/>
            <w:vMerge/>
          </w:tcPr>
          <w:p w:rsidR="00ED6BAD" w:rsidRPr="00B10170" w:rsidRDefault="00ED6BAD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ED6BAD" w:rsidRPr="00B10170" w:rsidRDefault="00ED6BAD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ED6BAD" w:rsidRDefault="00ED6BAD" w:rsidP="00ED6BAD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ED6BAD" w:rsidRDefault="00ED6BAD" w:rsidP="00ED6BAD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ED6BAD" w:rsidRDefault="00ED6BAD" w:rsidP="00ED6BAD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ED6BAD" w:rsidRPr="00B0106E" w:rsidRDefault="00ED6BAD" w:rsidP="00ED6BAD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ED6BAD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ED6BAD" w:rsidRPr="00505FB3" w:rsidRDefault="00ED6BAD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ED6BAD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ED6BAD" w:rsidRPr="00B0106E" w:rsidRDefault="00ED6BAD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ED6BAD" w:rsidRPr="00505FB3" w:rsidRDefault="00ED6BAD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ED6BAD" w:rsidRDefault="00ED6BAD" w:rsidP="00ED6BAD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Pr="008B3E7D" w:rsidRDefault="00ED6BAD" w:rsidP="00ED6BAD">
      <w:pPr>
        <w:spacing w:after="0" w:line="240" w:lineRule="auto"/>
        <w:rPr>
          <w:rFonts w:ascii="Century Gothic" w:hAnsi="Century Gothic"/>
          <w:sz w:val="4"/>
        </w:rPr>
      </w:pP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ED6BAD" w:rsidRPr="00FF3EA6" w:rsidRDefault="00ED6BAD" w:rsidP="00ED6BAD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ED6BAD" w:rsidRPr="007D0015" w:rsidRDefault="00ED6BAD" w:rsidP="00ED6BAD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ED6BAD" w:rsidRPr="00FF3EA6" w:rsidRDefault="00ED6BAD" w:rsidP="00ED6BAD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8F1464" w:rsidRDefault="008F1464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66643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66438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257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67155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66950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>
      <w:r>
        <w:t>.</w:t>
      </w: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67667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67462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281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68179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67974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 xml:space="preserve">Part of the evaluation that the Guidance Office conducts is the evaluation of faculty member’s </w:t>
      </w:r>
      <w:bookmarkStart w:id="0" w:name="_GoBack"/>
      <w:bookmarkEnd w:id="0"/>
      <w:r w:rsidRPr="00B0106E">
        <w:rPr>
          <w:rFonts w:ascii="Century Gothic" w:hAnsi="Century Gothic"/>
          <w:i/>
          <w:sz w:val="20"/>
          <w:szCs w:val="24"/>
        </w:rPr>
        <w:t>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793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68691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68486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305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69203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68998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817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69715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69510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329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0227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0022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841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0739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0534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1353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1251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1046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1865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1763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1558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2377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2275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2070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2889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2787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2582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3401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3299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3094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3913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3811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3708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3606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4425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4323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4220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4118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4937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4835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4732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4630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5449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5347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5244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5142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5961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5859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5756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5654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6473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6371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6268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6166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6985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6883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6780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6678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7497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7395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7292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7190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8009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7907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7804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7702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8521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8419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8316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8214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9033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8931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8828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8726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9545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9443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9340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9238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0057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9955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9852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79750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0569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0467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0364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0262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1081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0979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0876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0774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1593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1491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1388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1286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2105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2003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7D0015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7D0015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7D0015" w:rsidRPr="00ED6BAD" w:rsidRDefault="007D0015" w:rsidP="007D001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7D0015" w:rsidRPr="00ED6BAD" w:rsidRDefault="007D0015" w:rsidP="007D0015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7D0015" w:rsidRPr="00505FB3" w:rsidRDefault="007D0015" w:rsidP="007D0015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84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11250" w:type="dxa"/>
            <w:gridSpan w:val="3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7D0015" w:rsidRPr="00505FB3" w:rsidRDefault="007D0015" w:rsidP="007D0015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7D0015" w:rsidRPr="00505FB3" w:rsidTr="007D0015">
        <w:tc>
          <w:tcPr>
            <w:tcW w:w="54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7D0015" w:rsidRPr="00505FB3" w:rsidRDefault="007D0015" w:rsidP="007D0015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7D0015" w:rsidRPr="00C107FE" w:rsidTr="007D0015">
        <w:tc>
          <w:tcPr>
            <w:tcW w:w="11250" w:type="dxa"/>
          </w:tcPr>
          <w:p w:rsidR="007D0015" w:rsidRPr="00C107FE" w:rsidRDefault="007D0015" w:rsidP="007D0015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p w:rsidR="007D0015" w:rsidRPr="00C107FE" w:rsidRDefault="007D0015" w:rsidP="007D0015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7D0015" w:rsidRPr="00C107FE" w:rsidTr="007D0015">
        <w:tc>
          <w:tcPr>
            <w:tcW w:w="2605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7D0015" w:rsidRPr="00C107FE" w:rsidRDefault="007D0015" w:rsidP="007D0015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7D0015" w:rsidRPr="00C107FE" w:rsidTr="007D0015">
        <w:tc>
          <w:tcPr>
            <w:tcW w:w="2605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7D0015" w:rsidRPr="00AF07C0" w:rsidRDefault="007D0015" w:rsidP="007D00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7D0015" w:rsidRPr="00C107FE" w:rsidRDefault="007D0015" w:rsidP="007D0015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1900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1798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7D0015" w:rsidRPr="00B10170" w:rsidTr="007D0015">
        <w:tc>
          <w:tcPr>
            <w:tcW w:w="5760" w:type="dxa"/>
            <w:vMerge w:val="restart"/>
          </w:tcPr>
          <w:p w:rsidR="007D0015" w:rsidRPr="00B10170" w:rsidRDefault="007D0015" w:rsidP="007D0015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7D0015" w:rsidRPr="00B10170" w:rsidTr="007D0015">
        <w:tc>
          <w:tcPr>
            <w:tcW w:w="5760" w:type="dxa"/>
            <w:vMerge/>
          </w:tcPr>
          <w:p w:rsidR="007D0015" w:rsidRPr="00B10170" w:rsidRDefault="007D0015" w:rsidP="007D0015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7D0015" w:rsidRPr="00B10170" w:rsidRDefault="007D0015" w:rsidP="007D0015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Pr="00B0106E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7D0015" w:rsidTr="007D0015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7D0015" w:rsidRPr="00505FB3" w:rsidRDefault="007D0015" w:rsidP="007D0015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7D0015" w:rsidRPr="00505FB3" w:rsidTr="007D0015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7D0015" w:rsidRPr="00B0106E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7D0015" w:rsidRPr="00505FB3" w:rsidRDefault="007D0015" w:rsidP="007D00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8B3E7D" w:rsidRDefault="007D0015" w:rsidP="007D0015">
      <w:pPr>
        <w:spacing w:after="0" w:line="240" w:lineRule="auto"/>
        <w:rPr>
          <w:rFonts w:ascii="Century Gothic" w:hAnsi="Century Gothic"/>
          <w:sz w:val="4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7D0015" w:rsidRPr="00FF3EA6" w:rsidRDefault="007D0015" w:rsidP="007D001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7D0015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7D0015" w:rsidRPr="00FF3EA6" w:rsidRDefault="007D0015" w:rsidP="007D0015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7D0015" w:rsidRDefault="007D0015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2617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2515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2412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2310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3129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3027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2924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2822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3641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3539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3436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3334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4153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4051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3948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3846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4665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4563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4460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4358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5177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5075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4972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4870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5689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5587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5484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5382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6201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6099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5894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6713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6611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6508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6406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7225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7123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7020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6918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7737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7635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7532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7430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8249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8147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8044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7942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8761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8659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8556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8454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9273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9171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9068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8966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9785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9683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9580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9478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0297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0195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90092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89990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0809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0707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90604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0502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1321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1219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91116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1014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1833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1731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91628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1526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2345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2243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92140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2038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2857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2755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92652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2550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3369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3267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93164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3062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3881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3779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93676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3574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4393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4291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94188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4086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4905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4803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94700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4598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5417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5315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95212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5110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5929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5827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95724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5622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6441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6339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96236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6134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6953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6851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96748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6646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7465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7363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97260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7158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7977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7875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97772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7670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8489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8387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98284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8182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9001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8899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98796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8694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9513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9411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99308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9206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200025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9923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99820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199718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200537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200435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200332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200230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201049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200947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200844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200742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201561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201459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201356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201254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202073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201971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201868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201766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202585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202483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202380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202278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2030976" behindDoc="0" locked="0" layoutInCell="1" allowOverlap="1" wp14:anchorId="7474CAEE" wp14:editId="3F9A0000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2029952" behindDoc="0" locked="0" layoutInCell="1" allowOverlap="1" wp14:anchorId="11FEDD70" wp14:editId="7981D891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 w:rsidRPr="00712C8A">
              <w:rPr>
                <w:b/>
                <w:sz w:val="16"/>
              </w:rPr>
              <w:t xml:space="preserve"> ONLINE STUDENT-FACULTY EVALUATION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(HED) | SY/AY 2024-2025</w:t>
            </w:r>
            <w:r w:rsidRPr="00B10170">
              <w:rPr>
                <w:sz w:val="16"/>
              </w:rPr>
              <w:t xml:space="preserve"> |</w:t>
            </w:r>
            <w:r w:rsidRPr="00712C8A">
              <w:rPr>
                <w:b/>
                <w:sz w:val="16"/>
              </w:rPr>
              <w:t>SECOND SEMESTER</w:t>
            </w:r>
          </w:p>
        </w:tc>
      </w:tr>
      <w:tr w:rsidR="00986D21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</w:t>
            </w:r>
            <w:r>
              <w:rPr>
                <w:sz w:val="16"/>
              </w:rPr>
              <w:t xml:space="preserve">Date:         Page </w:t>
            </w:r>
          </w:p>
        </w:tc>
      </w:tr>
      <w:tr w:rsidR="00986D21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0                            01 May 2018          Approved by: VPAA         </w:t>
            </w:r>
            <w:r>
              <w:rPr>
                <w:sz w:val="16"/>
              </w:rPr>
              <w:t xml:space="preserve"> July 2025               of    </w:t>
            </w:r>
          </w:p>
        </w:tc>
      </w:tr>
    </w:tbl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>Name of Professor:</w:t>
      </w:r>
      <w:r w:rsidRPr="00ED6BAD">
        <w:rPr>
          <w:rFonts w:ascii="Century Gothic" w:hAnsi="Century Gothic"/>
          <w:b/>
          <w:sz w:val="20"/>
        </w:rPr>
        <w:tab/>
      </w:r>
      <w:r w:rsidRPr="00ED6BAD">
        <w:rPr>
          <w:rFonts w:ascii="Century Gothic" w:hAnsi="Century Gothic"/>
          <w:b/>
          <w:sz w:val="20"/>
        </w:rPr>
        <w:tab/>
      </w:r>
    </w:p>
    <w:p w:rsidR="00986D21" w:rsidRPr="00ED6BAD" w:rsidRDefault="00986D21" w:rsidP="00986D2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</w:rPr>
      </w:pPr>
      <w:r w:rsidRPr="00ED6BAD">
        <w:rPr>
          <w:rFonts w:ascii="Century Gothic" w:hAnsi="Century Gothic"/>
          <w:b/>
          <w:sz w:val="20"/>
        </w:rPr>
        <w:t>Department:</w:t>
      </w:r>
    </w:p>
    <w:p w:rsidR="00986D21" w:rsidRPr="00ED6BAD" w:rsidRDefault="00986D21" w:rsidP="00986D21">
      <w:pPr>
        <w:spacing w:after="0" w:line="240" w:lineRule="auto"/>
        <w:rPr>
          <w:rFonts w:ascii="Century Gothic" w:hAnsi="Century Gothic"/>
          <w:b/>
          <w:sz w:val="20"/>
        </w:rPr>
      </w:pPr>
      <w:r w:rsidRPr="00ED6BAD">
        <w:rPr>
          <w:rFonts w:ascii="Century Gothic" w:hAnsi="Century Gothic"/>
          <w:b/>
          <w:sz w:val="20"/>
        </w:rPr>
        <w:t xml:space="preserve">Number of Evaluator: </w:t>
      </w:r>
    </w:p>
    <w:p w:rsidR="00986D21" w:rsidRPr="00505FB3" w:rsidRDefault="00986D21" w:rsidP="00986D21">
      <w:pPr>
        <w:spacing w:after="0" w:line="240" w:lineRule="auto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INSTRUCTIONAL SKILLS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 xml:space="preserve">AVERAGE 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Communicate clear expectations of the lesson objectives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good command of the appropriate language of instruction of the subject being taught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Utilizes various learning materials, resources and strategies to enable the students learn and achieve the  competencies and learning goals during classes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Presents and explains meaningfully and clearly the key concepts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Processes students' understanding by asking or clarifying critical questions related to the subject competencies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6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Integrates the subject matter to other disciplines and in national and global issues and concerns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7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Monitors and checks on student’s learning and attainment of target competencies by conducting varied forms of assessment during class discussions.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8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appropriate feedback or interventions to enable students attain the desired lesson competencies.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9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the classroom environment and time to ensure student independent learning and achievement of the lesson target.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10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Supplements online and offline activities and projects to promote independent learning, self-exploration and creativity.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84"/>
        <w:gridCol w:w="9501"/>
        <w:gridCol w:w="1165"/>
      </w:tblGrid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01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MANAGEMENT SKILLS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Manages student’s disruptive behavior constructively.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a person of confidence, intellect, respect, good values and authority to impose classrooms rules.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orderliness, cleanliness and discipline in the classroom that is conducive to learning.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empathy, understanding, leniency and sensitivity for students having difficulty.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84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01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a good sense of humor to maintain student attention and focus.</w:t>
            </w:r>
          </w:p>
        </w:tc>
        <w:tc>
          <w:tcPr>
            <w:tcW w:w="1165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11250" w:type="dxa"/>
            <w:gridSpan w:val="3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COMPLIANCE WITH THE SCHOOL POLICIES AND REGULATIONS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Arrives in classes and dismisses on time.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Attends classes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Checks class attendance and examination permits regularly.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Provides students with the copy of course outline and follows the target for each topic as stipulated in the course outline.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results of quizzes, examinations and periodic grades regularly for student references.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  <w:r w:rsidRPr="00505FB3">
              <w:rPr>
                <w:rFonts w:ascii="Century Gothic" w:hAnsi="Century Gothic" w:cs="Arial"/>
                <w:b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 xml:space="preserve">LEADERSHIP AND GUIDANCE SKILLS 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Communicates with the students for follow-ups through chat, messages, e-mail and other communication platforms in a timely manner.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Provides a warm and welcoming environment to encourage students for a dialogue regarding their academic and personal concerns.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Encourages students to maximize their talents and potentials through creative and meaningful activities.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Conducts regular monitoring/consultation to follow-up student academic performances if needed.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alibri" w:hAnsi="Calibri"/>
                <w:color w:val="000000"/>
                <w:sz w:val="16"/>
              </w:rPr>
            </w:pPr>
            <w:r w:rsidRPr="00505FB3">
              <w:rPr>
                <w:rFonts w:ascii="Calibri" w:hAnsi="Calibri"/>
                <w:color w:val="000000"/>
                <w:sz w:val="16"/>
              </w:rPr>
              <w:t>Shows respect to students who needs further attention and refer them to proper authorities.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40"/>
        <w:gridCol w:w="9540"/>
        <w:gridCol w:w="1170"/>
      </w:tblGrid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No.</w:t>
            </w:r>
          </w:p>
        </w:tc>
        <w:tc>
          <w:tcPr>
            <w:tcW w:w="9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505FB3">
              <w:rPr>
                <w:rFonts w:ascii="Calibri" w:hAnsi="Calibri"/>
                <w:b/>
                <w:bCs/>
                <w:color w:val="000000"/>
                <w:sz w:val="16"/>
              </w:rPr>
              <w:t>PERSONAL AND SOCIAL TRAITS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b/>
                <w:sz w:val="16"/>
              </w:rPr>
              <w:t>AVERAGE</w:t>
            </w: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1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Observes regularly the proper dress code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2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Exhibits professionalism and proper ethics in all aspects of being an instructor.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3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Shows enthusiasm, resourcefulness and creativity in the conduct of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4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Maintains cordial boundaries in relating with the students.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  <w:r w:rsidRPr="00505FB3">
              <w:rPr>
                <w:rFonts w:ascii="Century Gothic" w:hAnsi="Century Gothic"/>
                <w:sz w:val="16"/>
              </w:rPr>
              <w:t>5</w:t>
            </w:r>
          </w:p>
        </w:tc>
        <w:tc>
          <w:tcPr>
            <w:tcW w:w="9540" w:type="dxa"/>
          </w:tcPr>
          <w:p w:rsidR="00986D21" w:rsidRPr="00505FB3" w:rsidRDefault="00986D21" w:rsidP="00986D21">
            <w:pPr>
              <w:rPr>
                <w:rFonts w:ascii="Century Gothic" w:hAnsi="Century Gothic"/>
                <w:color w:val="000000"/>
                <w:sz w:val="16"/>
              </w:rPr>
            </w:pPr>
            <w:r w:rsidRPr="00505FB3">
              <w:rPr>
                <w:rFonts w:ascii="Century Gothic" w:hAnsi="Century Gothic"/>
                <w:color w:val="000000"/>
                <w:sz w:val="16"/>
              </w:rPr>
              <w:t>Practices fairness in dealing with student concerns and other classroom related instances during classes.</w:t>
            </w:r>
          </w:p>
        </w:tc>
        <w:tc>
          <w:tcPr>
            <w:tcW w:w="1170" w:type="dxa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color w:val="000000"/>
                <w:sz w:val="16"/>
              </w:rPr>
            </w:pPr>
          </w:p>
        </w:tc>
      </w:tr>
      <w:tr w:rsidR="00986D21" w:rsidRPr="00505FB3" w:rsidTr="00986D21">
        <w:tc>
          <w:tcPr>
            <w:tcW w:w="54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0710" w:type="dxa"/>
            <w:gridSpan w:val="2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 w:cs="Arial"/>
                <w:b/>
                <w:color w:val="000000"/>
                <w:sz w:val="16"/>
              </w:rPr>
            </w:pPr>
          </w:p>
        </w:tc>
      </w:tr>
    </w:tbl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p w:rsidR="00986D21" w:rsidRPr="00505FB3" w:rsidRDefault="00986D21" w:rsidP="00986D21">
      <w:pPr>
        <w:spacing w:after="0" w:line="240" w:lineRule="auto"/>
        <w:jc w:val="center"/>
        <w:rPr>
          <w:rFonts w:ascii="Century Gothic" w:hAnsi="Century Gothic"/>
          <w:sz w:val="1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Total                                     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General Average</w:t>
            </w:r>
            <w:r>
              <w:rPr>
                <w:rFonts w:ascii="Century Gothic" w:hAnsi="Century Gothic"/>
                <w:b/>
                <w:sz w:val="20"/>
              </w:rPr>
              <w:t xml:space="preserve">  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  <w:tr w:rsidR="00986D21" w:rsidRPr="00C107FE" w:rsidTr="00986D21">
        <w:tc>
          <w:tcPr>
            <w:tcW w:w="11250" w:type="dxa"/>
          </w:tcPr>
          <w:p w:rsidR="00986D21" w:rsidRPr="00C107FE" w:rsidRDefault="00986D21" w:rsidP="00986D21">
            <w:pPr>
              <w:rPr>
                <w:rFonts w:ascii="Century Gothic" w:hAnsi="Century Gothic"/>
                <w:b/>
                <w:sz w:val="20"/>
              </w:rPr>
            </w:pPr>
            <w:r w:rsidRPr="00C107FE">
              <w:rPr>
                <w:rFonts w:ascii="Century Gothic" w:hAnsi="Century Gothic"/>
                <w:b/>
                <w:sz w:val="20"/>
              </w:rPr>
              <w:t>Verbal Description</w:t>
            </w:r>
            <w:r>
              <w:rPr>
                <w:rFonts w:ascii="Century Gothic" w:hAnsi="Century Gothic"/>
                <w:b/>
                <w:sz w:val="20"/>
              </w:rPr>
              <w:t xml:space="preserve">             </w:t>
            </w:r>
            <w:r w:rsidRPr="00C107FE">
              <w:rPr>
                <w:rFonts w:ascii="Century Gothic" w:hAnsi="Century Gothic"/>
                <w:b/>
                <w:sz w:val="20"/>
              </w:rPr>
              <w:t>:</w:t>
            </w:r>
          </w:p>
        </w:tc>
      </w:tr>
    </w:tbl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p w:rsidR="00986D21" w:rsidRPr="00C107FE" w:rsidRDefault="00986D21" w:rsidP="00986D21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page" w:tblpX="513" w:tblpY="-62"/>
        <w:tblW w:w="11245" w:type="dxa"/>
        <w:tblLook w:val="04A0" w:firstRow="1" w:lastRow="0" w:firstColumn="1" w:lastColumn="0" w:noHBand="0" w:noVBand="1"/>
      </w:tblPr>
      <w:tblGrid>
        <w:gridCol w:w="2605"/>
        <w:gridCol w:w="4230"/>
        <w:gridCol w:w="4410"/>
      </w:tblGrid>
      <w:tr w:rsidR="00986D21" w:rsidRPr="00C107FE" w:rsidTr="00986D21">
        <w:tc>
          <w:tcPr>
            <w:tcW w:w="2605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>Scale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Range 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:rsidR="00986D21" w:rsidRPr="00C107FE" w:rsidRDefault="00986D21" w:rsidP="00986D21">
            <w:pPr>
              <w:jc w:val="center"/>
              <w:rPr>
                <w:b/>
                <w:sz w:val="20"/>
              </w:rPr>
            </w:pPr>
            <w:r w:rsidRPr="00C107FE">
              <w:rPr>
                <w:b/>
                <w:sz w:val="20"/>
              </w:rPr>
              <w:t xml:space="preserve"> Verbal Interpretation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4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3.26</w:t>
            </w:r>
            <w:r w:rsidRPr="00C107FE">
              <w:rPr>
                <w:sz w:val="20"/>
              </w:rPr>
              <w:t xml:space="preserve"> - 4.00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HIGHLY 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3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2.51 - 3.25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SATISFACTORY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2</w:t>
            </w:r>
          </w:p>
        </w:tc>
        <w:tc>
          <w:tcPr>
            <w:tcW w:w="423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1.76 - 2.50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FAIR</w:t>
            </w:r>
          </w:p>
        </w:tc>
      </w:tr>
      <w:tr w:rsidR="00986D21" w:rsidRPr="00C107FE" w:rsidTr="00986D21">
        <w:tc>
          <w:tcPr>
            <w:tcW w:w="2605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1</w:t>
            </w:r>
          </w:p>
        </w:tc>
        <w:tc>
          <w:tcPr>
            <w:tcW w:w="4230" w:type="dxa"/>
          </w:tcPr>
          <w:p w:rsidR="00986D21" w:rsidRPr="00AF07C0" w:rsidRDefault="00986D21" w:rsidP="00986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– 1.75</w:t>
            </w:r>
          </w:p>
        </w:tc>
        <w:tc>
          <w:tcPr>
            <w:tcW w:w="4410" w:type="dxa"/>
          </w:tcPr>
          <w:p w:rsidR="00986D21" w:rsidRPr="00C107FE" w:rsidRDefault="00986D21" w:rsidP="00986D21">
            <w:pPr>
              <w:jc w:val="center"/>
              <w:rPr>
                <w:sz w:val="20"/>
              </w:rPr>
            </w:pPr>
            <w:r w:rsidRPr="00C107FE">
              <w:rPr>
                <w:sz w:val="20"/>
              </w:rPr>
              <w:t>POOR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tbl>
      <w:tblPr>
        <w:tblStyle w:val="TableGrid"/>
        <w:tblpPr w:leftFromText="180" w:rightFromText="180" w:vertAnchor="text" w:tblpX="-1175" w:tblpY="-1220"/>
        <w:tblW w:w="11700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2028928" behindDoc="0" locked="0" layoutInCell="1" allowOverlap="1" wp14:anchorId="055E2C70" wp14:editId="08DB7E9C">
                  <wp:simplePos x="0" y="0"/>
                  <wp:positionH relativeFrom="column">
                    <wp:posOffset>-58834</wp:posOffset>
                  </wp:positionH>
                  <wp:positionV relativeFrom="paragraph">
                    <wp:posOffset>12700</wp:posOffset>
                  </wp:positionV>
                  <wp:extent cx="2975863" cy="228600"/>
                  <wp:effectExtent l="0" t="0" r="0" b="0"/>
                  <wp:wrapNone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</w:rPr>
              <w:drawing>
                <wp:anchor distT="0" distB="0" distL="114300" distR="114300" simplePos="0" relativeHeight="252027904" behindDoc="0" locked="0" layoutInCell="1" allowOverlap="1" wp14:anchorId="6794E9CE" wp14:editId="56DA7A72">
                  <wp:simplePos x="0" y="0"/>
                  <wp:positionH relativeFrom="column">
                    <wp:posOffset>3192117</wp:posOffset>
                  </wp:positionH>
                  <wp:positionV relativeFrom="paragraph">
                    <wp:posOffset>-8669</wp:posOffset>
                  </wp:positionV>
                  <wp:extent cx="371410" cy="278296"/>
                  <wp:effectExtent l="0" t="0" r="0" b="7620"/>
                  <wp:wrapNone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TC Log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0" cy="27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Document Code and Title:</w:t>
            </w:r>
            <w:r>
              <w:rPr>
                <w:sz w:val="16"/>
              </w:rPr>
              <w:t xml:space="preserve"> ONLINE STUDENT-FACULTY EVALUATION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ind w:left="720" w:hanging="720"/>
              <w:rPr>
                <w:sz w:val="16"/>
              </w:rPr>
            </w:pPr>
            <w:r w:rsidRPr="00B10170">
              <w:rPr>
                <w:sz w:val="16"/>
              </w:rPr>
              <w:t xml:space="preserve">Title: </w:t>
            </w:r>
            <w:r>
              <w:rPr>
                <w:sz w:val="16"/>
              </w:rPr>
              <w:t>INDIVIDUAL EVALUATION REPORT (H</w:t>
            </w:r>
            <w:r w:rsidRPr="00B10170">
              <w:rPr>
                <w:sz w:val="16"/>
              </w:rPr>
              <w:t>ED) | SY/AY 2023-2024 |</w:t>
            </w:r>
            <w:r>
              <w:rPr>
                <w:sz w:val="16"/>
              </w:rPr>
              <w:t>SECOND SEMESTER</w:t>
            </w:r>
          </w:p>
        </w:tc>
      </w:tr>
      <w:tr w:rsidR="00986D21" w:rsidRPr="00B10170" w:rsidTr="00986D21">
        <w:tc>
          <w:tcPr>
            <w:tcW w:w="5760" w:type="dxa"/>
            <w:vMerge w:val="restart"/>
          </w:tcPr>
          <w:p w:rsidR="00986D21" w:rsidRPr="00B10170" w:rsidRDefault="00986D21" w:rsidP="00986D21">
            <w:pPr>
              <w:jc w:val="center"/>
              <w:rPr>
                <w:b/>
                <w:sz w:val="16"/>
              </w:rPr>
            </w:pPr>
            <w:r w:rsidRPr="00B10170">
              <w:rPr>
                <w:b/>
                <w:sz w:val="28"/>
              </w:rPr>
              <w:t>CONTROLLED QUALITY DOCUMENT</w:t>
            </w: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 xml:space="preserve">Revision No.       Effectivity Date       Prepared by:                    Printed Date:         </w:t>
            </w:r>
            <w:r>
              <w:rPr>
                <w:sz w:val="16"/>
              </w:rPr>
              <w:t>Page 2</w:t>
            </w:r>
          </w:p>
        </w:tc>
      </w:tr>
      <w:tr w:rsidR="00986D21" w:rsidRPr="00B10170" w:rsidTr="00986D21">
        <w:tc>
          <w:tcPr>
            <w:tcW w:w="5760" w:type="dxa"/>
            <w:vMerge/>
          </w:tcPr>
          <w:p w:rsidR="00986D21" w:rsidRPr="00B10170" w:rsidRDefault="00986D21" w:rsidP="00986D21">
            <w:pPr>
              <w:rPr>
                <w:sz w:val="16"/>
              </w:rPr>
            </w:pPr>
          </w:p>
        </w:tc>
        <w:tc>
          <w:tcPr>
            <w:tcW w:w="5940" w:type="dxa"/>
          </w:tcPr>
          <w:p w:rsidR="00986D21" w:rsidRPr="00B10170" w:rsidRDefault="00986D21" w:rsidP="00986D21">
            <w:pPr>
              <w:rPr>
                <w:sz w:val="16"/>
              </w:rPr>
            </w:pPr>
            <w:r w:rsidRPr="00B10170">
              <w:rPr>
                <w:sz w:val="16"/>
              </w:rPr>
              <w:t>0                            01 May 2018          Approved by: VPAA          June 2024               of    2</w:t>
            </w: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  <w:r w:rsidRPr="00B0106E">
        <w:rPr>
          <w:rFonts w:ascii="Century Gothic" w:hAnsi="Century Gothic"/>
          <w:i/>
          <w:sz w:val="20"/>
          <w:szCs w:val="24"/>
        </w:rPr>
        <w:t>Part of the evaluation that the Guidance Office conducts is the evaluation of faculty member’s performance responded by the students. It is a policy employed by the Guidance Office to require all students enrolled every semester to perform the evaluation in order to provide an equal and fair evaluat</w:t>
      </w:r>
      <w:r>
        <w:rPr>
          <w:rFonts w:ascii="Century Gothic" w:hAnsi="Century Gothic"/>
          <w:i/>
          <w:sz w:val="20"/>
          <w:szCs w:val="24"/>
        </w:rPr>
        <w:t>ion protocol to faculty members. Rest assured that all the statements given by the students will be treated with utmost confidentiality.</w:t>
      </w: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Pr="00B0106E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center"/>
        <w:rPr>
          <w:rFonts w:ascii="Century Gothic" w:hAnsi="Century Gothic"/>
          <w:sz w:val="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86D21" w:rsidTr="00986D21">
        <w:trPr>
          <w:trHeight w:val="65"/>
        </w:trPr>
        <w:tc>
          <w:tcPr>
            <w:tcW w:w="567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POSITIVE COMMENTS</w:t>
            </w:r>
          </w:p>
        </w:tc>
        <w:tc>
          <w:tcPr>
            <w:tcW w:w="5850" w:type="dxa"/>
            <w:shd w:val="clear" w:color="auto" w:fill="A8D08D" w:themeFill="accent6" w:themeFillTint="99"/>
          </w:tcPr>
          <w:p w:rsidR="00986D21" w:rsidRPr="00505FB3" w:rsidRDefault="00986D21" w:rsidP="00986D21">
            <w:pPr>
              <w:jc w:val="center"/>
              <w:rPr>
                <w:rFonts w:ascii="Century Gothic" w:hAnsi="Century Gothic"/>
                <w:b/>
                <w:szCs w:val="20"/>
              </w:rPr>
            </w:pPr>
            <w:r w:rsidRPr="00505FB3">
              <w:rPr>
                <w:rFonts w:ascii="Century Gothic" w:hAnsi="Century Gothic"/>
                <w:b/>
                <w:szCs w:val="20"/>
              </w:rPr>
              <w:t>NEGATIVE COMMENTS</w:t>
            </w:r>
          </w:p>
        </w:tc>
      </w:tr>
      <w:tr w:rsidR="00986D21" w:rsidRPr="00505FB3" w:rsidTr="00986D21">
        <w:trPr>
          <w:trHeight w:val="3653"/>
        </w:trPr>
        <w:tc>
          <w:tcPr>
            <w:tcW w:w="5670" w:type="dxa"/>
            <w:shd w:val="clear" w:color="auto" w:fill="E2EFD9" w:themeFill="accent6" w:themeFillTint="33"/>
          </w:tcPr>
          <w:p w:rsidR="00986D21" w:rsidRPr="00B0106E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850" w:type="dxa"/>
            <w:shd w:val="clear" w:color="auto" w:fill="E2EFD9" w:themeFill="accent6" w:themeFillTint="33"/>
          </w:tcPr>
          <w:p w:rsidR="00986D21" w:rsidRPr="00505FB3" w:rsidRDefault="00986D21" w:rsidP="00986D2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jc w:val="both"/>
        <w:rPr>
          <w:rFonts w:ascii="Century Gothic" w:hAnsi="Century Gothic"/>
          <w:i/>
          <w:sz w:val="20"/>
          <w:szCs w:val="2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8B3E7D" w:rsidRDefault="00986D21" w:rsidP="00986D21">
      <w:pPr>
        <w:spacing w:after="0" w:line="240" w:lineRule="auto"/>
        <w:rPr>
          <w:rFonts w:ascii="Century Gothic" w:hAnsi="Century Gothic"/>
          <w:sz w:val="4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Signature over printed name of the instructor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Prepared:</w:t>
      </w:r>
    </w:p>
    <w:p w:rsidR="00986D21" w:rsidRPr="00FF3EA6" w:rsidRDefault="00986D21" w:rsidP="00986D2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ROSE ANNE A. ANCIRO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Coordinator, HED Guidance and Testing Center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7D0015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7D0015">
        <w:rPr>
          <w:rFonts w:ascii="Century Gothic" w:hAnsi="Century Gothic"/>
          <w:sz w:val="20"/>
          <w:szCs w:val="20"/>
        </w:rPr>
        <w:t>Noted: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 xml:space="preserve"> ______________________________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MS. DONNA GIFT T. ROMASANTA</w:t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  <w:r w:rsidRPr="00FF3EA6">
        <w:rPr>
          <w:rFonts w:ascii="Century Gothic" w:hAnsi="Century Gothic"/>
          <w:b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Guidance Counselor, SACLI</w:t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  <w:r w:rsidRPr="00FF3EA6">
        <w:rPr>
          <w:rFonts w:ascii="Century Gothic" w:hAnsi="Century Gothic"/>
          <w:sz w:val="20"/>
          <w:szCs w:val="20"/>
        </w:rPr>
        <w:tab/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___________________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b/>
          <w:sz w:val="20"/>
          <w:szCs w:val="20"/>
        </w:rPr>
        <w:t>DR. NELSON E. DEAN</w:t>
      </w:r>
    </w:p>
    <w:p w:rsidR="00986D21" w:rsidRPr="00FF3EA6" w:rsidRDefault="00986D21" w:rsidP="00986D21">
      <w:pPr>
        <w:spacing w:after="0" w:line="240" w:lineRule="auto"/>
        <w:ind w:left="-990"/>
        <w:rPr>
          <w:rFonts w:ascii="Century Gothic" w:hAnsi="Century Gothic"/>
          <w:b/>
          <w:sz w:val="20"/>
          <w:szCs w:val="20"/>
        </w:rPr>
      </w:pPr>
      <w:r w:rsidRPr="00FF3EA6">
        <w:rPr>
          <w:rFonts w:ascii="Century Gothic" w:hAnsi="Century Gothic"/>
          <w:sz w:val="20"/>
          <w:szCs w:val="20"/>
        </w:rPr>
        <w:t>Director, Student Personnel Services</w:t>
      </w:r>
    </w:p>
    <w:p w:rsidR="00986D21" w:rsidRDefault="00986D21"/>
    <w:p w:rsidR="007D0015" w:rsidRDefault="007D0015"/>
    <w:p w:rsidR="007D0015" w:rsidRDefault="007D0015"/>
    <w:p w:rsidR="007D0015" w:rsidRDefault="007D0015"/>
    <w:p w:rsidR="007D0015" w:rsidRDefault="007D0015"/>
    <w:p w:rsidR="007D0015" w:rsidRDefault="007D0015"/>
    <w:p w:rsidR="007D0015" w:rsidRDefault="007D0015"/>
    <w:sectPr w:rsidR="007D0015" w:rsidSect="00ED6BAD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25505"/>
    <w:multiLevelType w:val="multilevel"/>
    <w:tmpl w:val="7CB6C618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5A510F2"/>
    <w:multiLevelType w:val="multilevel"/>
    <w:tmpl w:val="80DA8A2A"/>
    <w:lvl w:ilvl="0">
      <w:start w:val="1"/>
      <w:numFmt w:val="decimal"/>
      <w:lvlText w:val="%1.0"/>
      <w:lvlJc w:val="left"/>
      <w:pPr>
        <w:ind w:left="87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1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1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AD"/>
    <w:rsid w:val="0039606D"/>
    <w:rsid w:val="007D0015"/>
    <w:rsid w:val="008F1464"/>
    <w:rsid w:val="00986D21"/>
    <w:rsid w:val="00AE19AE"/>
    <w:rsid w:val="00AF07C0"/>
    <w:rsid w:val="00D77C97"/>
    <w:rsid w:val="00ED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DBDBB-A042-43ED-ABEA-18F4B873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BAD"/>
    <w:pPr>
      <w:ind w:left="720"/>
      <w:contextualSpacing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147</Pages>
  <Words>58608</Words>
  <Characters>334068</Characters>
  <Application>Microsoft Office Word</Application>
  <DocSecurity>0</DocSecurity>
  <Lines>2783</Lines>
  <Paragraphs>783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Guidance</dc:creator>
  <cp:keywords/>
  <dc:description/>
  <cp:lastModifiedBy>Guidance</cp:lastModifiedBy>
  <cp:revision>2</cp:revision>
  <cp:lastPrinted>2024-09-17T09:38:00Z</cp:lastPrinted>
  <dcterms:created xsi:type="dcterms:W3CDTF">2025-09-17T19:11:00Z</dcterms:created>
  <dcterms:modified xsi:type="dcterms:W3CDTF">2025-09-17T19:11:00Z</dcterms:modified>
</cp:coreProperties>
</file>