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F509B" w14:textId="77777777" w:rsidR="00403842" w:rsidRDefault="00EE035F" w:rsidP="008E39BA">
      <w:pPr>
        <w:jc w:val="center"/>
      </w:pPr>
      <w:r>
        <w:rPr>
          <w:noProof/>
        </w:rPr>
        <w:drawing>
          <wp:inline distT="0" distB="0" distL="0" distR="0" wp14:anchorId="077A4B51" wp14:editId="79A8234F">
            <wp:extent cx="1305297" cy="132681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869" cy="13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4A36" w14:textId="77777777" w:rsidR="008E39BA" w:rsidRDefault="008E39BA" w:rsidP="008E39BA">
      <w:pPr>
        <w:jc w:val="center"/>
      </w:pPr>
    </w:p>
    <w:p w14:paraId="0A9FD5DC" w14:textId="77777777" w:rsidR="00DB3231" w:rsidRDefault="00DB3231" w:rsidP="008E39BA">
      <w:pPr>
        <w:jc w:val="center"/>
      </w:pPr>
    </w:p>
    <w:p w14:paraId="30DBFD0A" w14:textId="568BB963" w:rsidR="008E39BA" w:rsidRDefault="00251015" w:rsidP="008E39B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TERIS CONTROL</w:t>
      </w:r>
    </w:p>
    <w:p w14:paraId="0287313E" w14:textId="636B2FDB" w:rsidR="008E39BA" w:rsidRDefault="00365F5C" w:rsidP="008E39B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Integrazione con </w:t>
      </w:r>
      <w:proofErr w:type="spellStart"/>
      <w:r>
        <w:rPr>
          <w:b/>
          <w:sz w:val="28"/>
          <w:szCs w:val="28"/>
        </w:rPr>
        <w:t>DataCake</w:t>
      </w:r>
      <w:proofErr w:type="spellEnd"/>
    </w:p>
    <w:p w14:paraId="1778CB60" w14:textId="3A979E7A" w:rsidR="008E39BA" w:rsidRPr="007B1624" w:rsidRDefault="008E39BA" w:rsidP="008E39BA">
      <w:pPr>
        <w:jc w:val="center"/>
      </w:pPr>
      <w:r w:rsidRPr="007B1624">
        <w:t xml:space="preserve">Ver. </w:t>
      </w:r>
      <w:fldSimple w:instr=" DOCPROPERTY &quot;Edizione&quot; \* MERGEFORMAT ">
        <w:r w:rsidR="004341C7">
          <w:t>1.0</w:t>
        </w:r>
      </w:fldSimple>
      <w:r w:rsidR="00965A79">
        <w:t xml:space="preserve"> del </w:t>
      </w:r>
      <w:fldSimple w:instr=" DOCPROPERTY &quot;Data edizione&quot;  \* MERGEFORMAT ">
        <w:r w:rsidR="00365F5C">
          <w:t>13.06.23</w:t>
        </w:r>
      </w:fldSimple>
    </w:p>
    <w:p w14:paraId="0DEB1855" w14:textId="77777777" w:rsidR="007B1624" w:rsidRDefault="007B1624" w:rsidP="008E39BA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410"/>
      </w:tblGrid>
      <w:tr w:rsidR="007B1624" w:rsidRPr="00412C47" w14:paraId="25C760CA" w14:textId="77777777" w:rsidTr="00412C47">
        <w:trPr>
          <w:jc w:val="center"/>
        </w:trPr>
        <w:tc>
          <w:tcPr>
            <w:tcW w:w="1701" w:type="dxa"/>
            <w:shd w:val="clear" w:color="auto" w:fill="auto"/>
          </w:tcPr>
          <w:p w14:paraId="0F113BEA" w14:textId="77777777" w:rsidR="007B1624" w:rsidRPr="00412C47" w:rsidRDefault="007B1624" w:rsidP="00412C47">
            <w:pPr>
              <w:spacing w:before="120" w:after="120"/>
              <w:jc w:val="right"/>
              <w:rPr>
                <w:b/>
                <w:sz w:val="20"/>
                <w:szCs w:val="20"/>
              </w:rPr>
            </w:pPr>
            <w:r w:rsidRPr="00412C47">
              <w:rPr>
                <w:b/>
                <w:sz w:val="20"/>
                <w:szCs w:val="20"/>
              </w:rPr>
              <w:t>Autore</w:t>
            </w:r>
          </w:p>
        </w:tc>
        <w:tc>
          <w:tcPr>
            <w:tcW w:w="2410" w:type="dxa"/>
            <w:shd w:val="clear" w:color="auto" w:fill="auto"/>
          </w:tcPr>
          <w:p w14:paraId="23343AFA" w14:textId="791B93D1" w:rsidR="007B1624" w:rsidRPr="00412C47" w:rsidRDefault="00251015" w:rsidP="00412C47">
            <w:pPr>
              <w:spacing w:before="120" w:after="12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Chirale S.r.l.</w:t>
            </w:r>
          </w:p>
        </w:tc>
      </w:tr>
      <w:tr w:rsidR="00DB3231" w:rsidRPr="00412C47" w14:paraId="42FD5BD5" w14:textId="77777777" w:rsidTr="00412C47">
        <w:trPr>
          <w:jc w:val="center"/>
        </w:trPr>
        <w:tc>
          <w:tcPr>
            <w:tcW w:w="1701" w:type="dxa"/>
            <w:shd w:val="clear" w:color="auto" w:fill="auto"/>
          </w:tcPr>
          <w:p w14:paraId="6CD8E24C" w14:textId="77777777" w:rsidR="00DB3231" w:rsidRPr="00412C47" w:rsidRDefault="00DB3231" w:rsidP="00412C47">
            <w:pPr>
              <w:spacing w:before="120" w:after="120"/>
              <w:jc w:val="right"/>
              <w:rPr>
                <w:b/>
                <w:sz w:val="20"/>
                <w:szCs w:val="20"/>
              </w:rPr>
            </w:pPr>
            <w:r w:rsidRPr="00412C47">
              <w:rPr>
                <w:b/>
                <w:sz w:val="20"/>
                <w:szCs w:val="20"/>
              </w:rPr>
              <w:t>Revisione</w:t>
            </w:r>
          </w:p>
        </w:tc>
        <w:tc>
          <w:tcPr>
            <w:tcW w:w="2410" w:type="dxa"/>
            <w:shd w:val="clear" w:color="auto" w:fill="auto"/>
          </w:tcPr>
          <w:p w14:paraId="576E714C" w14:textId="77777777" w:rsidR="00DB3231" w:rsidRPr="00412C47" w:rsidRDefault="00064A22" w:rsidP="00412C47">
            <w:pPr>
              <w:spacing w:before="120" w:after="120"/>
              <w:jc w:val="left"/>
              <w:rPr>
                <w:sz w:val="20"/>
                <w:szCs w:val="20"/>
              </w:rPr>
            </w:pPr>
            <w:r w:rsidRPr="00412C47">
              <w:rPr>
                <w:sz w:val="20"/>
                <w:szCs w:val="20"/>
              </w:rPr>
              <w:fldChar w:fldCharType="begin"/>
            </w:r>
            <w:r w:rsidRPr="00412C47">
              <w:rPr>
                <w:sz w:val="20"/>
                <w:szCs w:val="20"/>
              </w:rPr>
              <w:instrText xml:space="preserve"> DOCPROPERTY "Edizione" \* MERGEFORMAT </w:instrText>
            </w:r>
            <w:r w:rsidRPr="00412C47">
              <w:rPr>
                <w:sz w:val="20"/>
                <w:szCs w:val="20"/>
              </w:rPr>
              <w:fldChar w:fldCharType="separate"/>
            </w:r>
            <w:r w:rsidR="004341C7">
              <w:rPr>
                <w:sz w:val="20"/>
                <w:szCs w:val="20"/>
              </w:rPr>
              <w:t>1.0</w:t>
            </w:r>
            <w:r w:rsidRPr="00412C47">
              <w:rPr>
                <w:sz w:val="20"/>
                <w:szCs w:val="20"/>
              </w:rPr>
              <w:fldChar w:fldCharType="end"/>
            </w:r>
          </w:p>
        </w:tc>
      </w:tr>
    </w:tbl>
    <w:p w14:paraId="0BB58932" w14:textId="77777777" w:rsidR="007B1624" w:rsidRDefault="007B1624" w:rsidP="008E39BA">
      <w:pPr>
        <w:jc w:val="center"/>
      </w:pPr>
    </w:p>
    <w:p w14:paraId="4E5CF7C3" w14:textId="77777777" w:rsidR="00DB3231" w:rsidRDefault="00DB3231" w:rsidP="008E39BA">
      <w:pPr>
        <w:jc w:val="center"/>
      </w:pPr>
    </w:p>
    <w:p w14:paraId="5F99E14F" w14:textId="77777777" w:rsidR="00E96BF9" w:rsidRDefault="00515D1D">
      <w:pPr>
        <w:spacing w:after="0"/>
        <w:jc w:val="left"/>
      </w:pPr>
      <w:r>
        <w:br w:type="page"/>
      </w:r>
    </w:p>
    <w:p w14:paraId="2D657C00" w14:textId="77777777" w:rsidR="00E96BF9" w:rsidRPr="00E96BF9" w:rsidRDefault="00E96BF9" w:rsidP="00E96BF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Sommario</w:t>
      </w:r>
    </w:p>
    <w:p w14:paraId="2BD026A7" w14:textId="364C4BAF" w:rsidR="002C0A69" w:rsidRDefault="00E96BF9">
      <w:pPr>
        <w:pStyle w:val="Sommario1"/>
        <w:tabs>
          <w:tab w:val="left" w:pos="48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 \* MERGEFORMAT </w:instrText>
      </w:r>
      <w:r>
        <w:fldChar w:fldCharType="separate"/>
      </w:r>
      <w:bookmarkStart w:id="0" w:name="_GoBack"/>
      <w:bookmarkEnd w:id="0"/>
      <w:r w:rsidR="002C0A69">
        <w:rPr>
          <w:noProof/>
        </w:rPr>
        <w:t>1</w:t>
      </w:r>
      <w:r w:rsidR="002C0A69">
        <w:rPr>
          <w:rFonts w:asciiTheme="minorHAnsi" w:eastAsiaTheme="minorEastAsia" w:hAnsiTheme="minorHAnsi" w:cstheme="minorBidi"/>
          <w:noProof/>
        </w:rPr>
        <w:tab/>
      </w:r>
      <w:r w:rsidR="002C0A69">
        <w:rPr>
          <w:noProof/>
        </w:rPr>
        <w:t>Introduzione</w:t>
      </w:r>
      <w:r w:rsidR="002C0A69">
        <w:rPr>
          <w:noProof/>
        </w:rPr>
        <w:tab/>
      </w:r>
      <w:r w:rsidR="002C0A69">
        <w:rPr>
          <w:noProof/>
        </w:rPr>
        <w:fldChar w:fldCharType="begin"/>
      </w:r>
      <w:r w:rsidR="002C0A69">
        <w:rPr>
          <w:noProof/>
        </w:rPr>
        <w:instrText xml:space="preserve"> PAGEREF _Toc137553758 \h </w:instrText>
      </w:r>
      <w:r w:rsidR="002C0A69">
        <w:rPr>
          <w:noProof/>
        </w:rPr>
      </w:r>
      <w:r w:rsidR="002C0A69">
        <w:rPr>
          <w:noProof/>
        </w:rPr>
        <w:fldChar w:fldCharType="separate"/>
      </w:r>
      <w:r w:rsidR="002C0A69">
        <w:rPr>
          <w:noProof/>
        </w:rPr>
        <w:t>3</w:t>
      </w:r>
      <w:r w:rsidR="002C0A69">
        <w:rPr>
          <w:noProof/>
        </w:rPr>
        <w:fldChar w:fldCharType="end"/>
      </w:r>
    </w:p>
    <w:p w14:paraId="6B67AECE" w14:textId="085ADA41" w:rsidR="002C0A69" w:rsidRDefault="002C0A69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L’architettura TERIS 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_Toc137553759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3AA0263" w14:textId="1DEAB6AC" w:rsidR="002C0A69" w:rsidRDefault="002C0A69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Sistema di raccolta dati e monitoraggio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_Toc137553760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C2A32A8" w14:textId="0C6506A7" w:rsidR="002C0A69" w:rsidRDefault="002C0A69">
      <w:pPr>
        <w:pStyle w:val="Sommario1"/>
        <w:tabs>
          <w:tab w:val="left" w:pos="48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Configurazione integrazione con DataCake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_Toc137553761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9E634B0" w14:textId="1A85C002" w:rsidR="002C0A69" w:rsidRDefault="002C0A69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Definire un account su DataCake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_Toc137553762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F804617" w14:textId="40D9CE0C" w:rsidR="002C0A69" w:rsidRDefault="002C0A69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 w:rsidRPr="002C0A69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</w:rPr>
        <w:tab/>
      </w:r>
      <w:r w:rsidRPr="002C0A69">
        <w:rPr>
          <w:noProof/>
        </w:rPr>
        <w:t>Integrazione tra The Things Network e Datacake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_Toc137553763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70DA763" w14:textId="1AE960AC" w:rsidR="002C0A69" w:rsidRDefault="002C0A69">
      <w:pPr>
        <w:pStyle w:val="Sommario2"/>
        <w:tabs>
          <w:tab w:val="left" w:pos="960"/>
          <w:tab w:val="right" w:leader="dot" w:pos="9622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>Procedura automatica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_Toc137553764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92D6E29" w14:textId="1C8B6C8D" w:rsidR="00E96BF9" w:rsidRPr="0097336E" w:rsidRDefault="00E96BF9" w:rsidP="00E96BF9">
      <w:r>
        <w:fldChar w:fldCharType="end"/>
      </w:r>
    </w:p>
    <w:p w14:paraId="04C6DDC5" w14:textId="43EA72A8" w:rsidR="007D2588" w:rsidRDefault="007D2588" w:rsidP="001822F9">
      <w:pPr>
        <w:pStyle w:val="Titolo1"/>
      </w:pPr>
      <w:bookmarkStart w:id="1" w:name="_Toc137553758"/>
      <w:r>
        <w:lastRenderedPageBreak/>
        <w:t>Introduzione</w:t>
      </w:r>
      <w:bookmarkEnd w:id="1"/>
    </w:p>
    <w:p w14:paraId="3EE80E6F" w14:textId="1CB91E29" w:rsidR="00DB3231" w:rsidRDefault="00251015" w:rsidP="007D2588">
      <w:pPr>
        <w:pStyle w:val="Titolo2"/>
      </w:pPr>
      <w:bookmarkStart w:id="2" w:name="_Toc137553759"/>
      <w:r>
        <w:t>L’architettura TERIS CONTROL</w:t>
      </w:r>
      <w:bookmarkEnd w:id="2"/>
    </w:p>
    <w:p w14:paraId="3D525E36" w14:textId="2F37C33B" w:rsidR="00782636" w:rsidRDefault="00251015" w:rsidP="00782636">
      <w:r w:rsidRPr="008C2F86">
        <w:rPr>
          <w:b/>
        </w:rPr>
        <w:t>TERIS CONTROL</w:t>
      </w:r>
      <w:r>
        <w:t xml:space="preserve"> è un sistema di monitoraggio e controllo di impianti fotovoltaici, basato su un’architettura </w:t>
      </w:r>
      <w:proofErr w:type="spellStart"/>
      <w:r w:rsidRPr="008C2F86">
        <w:rPr>
          <w:b/>
        </w:rPr>
        <w:t>IIoT</w:t>
      </w:r>
      <w:proofErr w:type="spellEnd"/>
      <w:r>
        <w:t xml:space="preserve"> (</w:t>
      </w:r>
      <w:r w:rsidRPr="008C2F86">
        <w:rPr>
          <w:i/>
        </w:rPr>
        <w:t xml:space="preserve">Industrial Internet of </w:t>
      </w:r>
      <w:proofErr w:type="spellStart"/>
      <w:r w:rsidRPr="008C2F86">
        <w:rPr>
          <w:i/>
        </w:rPr>
        <w:t>Things</w:t>
      </w:r>
      <w:proofErr w:type="spellEnd"/>
      <w:r>
        <w:t>).</w:t>
      </w:r>
    </w:p>
    <w:p w14:paraId="09498C9F" w14:textId="0431C231" w:rsidR="00251015" w:rsidRDefault="00251015" w:rsidP="00782636">
      <w:r>
        <w:t>Gli elementi principali dell’architettura sono rappresentati nella figura seguente.</w:t>
      </w:r>
    </w:p>
    <w:p w14:paraId="03F3783E" w14:textId="642939D2" w:rsidR="00251015" w:rsidRDefault="000C71DC" w:rsidP="00782636">
      <w:r w:rsidRPr="000C71DC">
        <w:rPr>
          <w:noProof/>
        </w:rPr>
        <w:drawing>
          <wp:inline distT="0" distB="0" distL="0" distR="0" wp14:anchorId="0CEFB200" wp14:editId="64E59A22">
            <wp:extent cx="6116320" cy="3440430"/>
            <wp:effectExtent l="0" t="0" r="508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2327" w14:textId="4818A79B" w:rsidR="00BF0BC0" w:rsidRDefault="00BF0BC0" w:rsidP="00782636">
      <w:r>
        <w:t xml:space="preserve">Gli elementi dell’impianto che costituiscono le fonti di dati sono prevalentemente gli </w:t>
      </w:r>
      <w:r w:rsidRPr="008C2F86">
        <w:rPr>
          <w:b/>
        </w:rPr>
        <w:t>inverter</w:t>
      </w:r>
      <w:r>
        <w:t xml:space="preserve">, che forniscono l’alimentazione in corrente alternata (monofase o trifase) e i </w:t>
      </w:r>
      <w:r w:rsidRPr="008C2F86">
        <w:rPr>
          <w:b/>
        </w:rPr>
        <w:t>misuratori</w:t>
      </w:r>
      <w:r>
        <w:t xml:space="preserve"> che sono normalmente posti sul quadro elettrico a valle dell’impianto.</w:t>
      </w:r>
    </w:p>
    <w:p w14:paraId="74E2C909" w14:textId="0270CF5A" w:rsidR="00BF0BC0" w:rsidRDefault="00BF0BC0" w:rsidP="00782636">
      <w:r>
        <w:t>Nella prima release del sistema i componenti considerati rientrano esclusivamente in queste due categorie, anche perché forniscono tutti i parametri che permettono di valutare l’efficienza dell’impianto e il suo stato di salute.</w:t>
      </w:r>
    </w:p>
    <w:p w14:paraId="3CCF6485" w14:textId="77A9EE4A" w:rsidR="00BF0BC0" w:rsidRDefault="00BF0BC0" w:rsidP="00782636">
      <w:r>
        <w:t xml:space="preserve">Sia gli inverter che i misuratori sono provvisti di interfaccia seriale </w:t>
      </w:r>
      <w:r w:rsidRPr="008C2F86">
        <w:rPr>
          <w:b/>
        </w:rPr>
        <w:t>RS 485</w:t>
      </w:r>
      <w:r>
        <w:t xml:space="preserve"> e possono essere interrogati attraverso il protocollo industriale </w:t>
      </w:r>
      <w:proofErr w:type="spellStart"/>
      <w:r w:rsidRPr="008C2F86">
        <w:rPr>
          <w:b/>
        </w:rPr>
        <w:t>ModBus</w:t>
      </w:r>
      <w:proofErr w:type="spellEnd"/>
      <w:r w:rsidRPr="008C2F86">
        <w:rPr>
          <w:b/>
        </w:rPr>
        <w:t xml:space="preserve"> RTU</w:t>
      </w:r>
      <w:r>
        <w:t>.</w:t>
      </w:r>
    </w:p>
    <w:p w14:paraId="4D27890A" w14:textId="03C8217F" w:rsidR="00BF0BC0" w:rsidRDefault="00BF0BC0" w:rsidP="00782636">
      <w:r>
        <w:t xml:space="preserve">La logica di interrogazione (lettura) dei parametri dell’impianto è implementata su </w:t>
      </w:r>
      <w:proofErr w:type="spellStart"/>
      <w:r w:rsidRPr="008C2F86">
        <w:rPr>
          <w:b/>
          <w:i/>
        </w:rPr>
        <w:t>device</w:t>
      </w:r>
      <w:proofErr w:type="spellEnd"/>
      <w:r w:rsidR="0001419D">
        <w:t xml:space="preserve"> realizzati appositamente per il progetto.</w:t>
      </w:r>
    </w:p>
    <w:p w14:paraId="2F2BE6BF" w14:textId="582DBB7D" w:rsidR="0001419D" w:rsidRDefault="0001419D" w:rsidP="00782636">
      <w:r>
        <w:t xml:space="preserve">Tali </w:t>
      </w:r>
      <w:proofErr w:type="spellStart"/>
      <w:r w:rsidRPr="008C2F86">
        <w:rPr>
          <w:b/>
          <w:i/>
        </w:rPr>
        <w:t>device</w:t>
      </w:r>
      <w:proofErr w:type="spellEnd"/>
      <w:r>
        <w:t xml:space="preserve"> sono dotati di interfaccia RS 485 e di moduli wireless </w:t>
      </w:r>
      <w:proofErr w:type="spellStart"/>
      <w:r w:rsidRPr="008C2F86">
        <w:rPr>
          <w:b/>
        </w:rPr>
        <w:t>LoRa</w:t>
      </w:r>
      <w:proofErr w:type="spellEnd"/>
      <w:r>
        <w:t>.</w:t>
      </w:r>
    </w:p>
    <w:p w14:paraId="6D7E9076" w14:textId="6AB7BDE9" w:rsidR="0001419D" w:rsidRDefault="0001419D" w:rsidP="00782636">
      <w:r>
        <w:lastRenderedPageBreak/>
        <w:t xml:space="preserve">Per ciascun impianto fotovoltaico è in genere previsto un unico </w:t>
      </w:r>
      <w:proofErr w:type="spellStart"/>
      <w:r w:rsidRPr="008C2F86">
        <w:rPr>
          <w:b/>
          <w:i/>
        </w:rPr>
        <w:t>device</w:t>
      </w:r>
      <w:proofErr w:type="spellEnd"/>
      <w:r>
        <w:t xml:space="preserve"> collegato sul bus </w:t>
      </w:r>
      <w:r w:rsidRPr="008C2F86">
        <w:rPr>
          <w:b/>
        </w:rPr>
        <w:t>RS485</w:t>
      </w:r>
      <w:r>
        <w:t xml:space="preserve"> in grado di interrogare tutti i dispositivi presenti.</w:t>
      </w:r>
    </w:p>
    <w:p w14:paraId="25FD8337" w14:textId="79EFF2A1" w:rsidR="0001419D" w:rsidRDefault="0001419D" w:rsidP="00782636">
      <w:r>
        <w:t xml:space="preserve">L’interrogazione avviene in base all’algoritmo preimpostato su ciascun </w:t>
      </w:r>
      <w:proofErr w:type="spellStart"/>
      <w:r>
        <w:t>device</w:t>
      </w:r>
      <w:proofErr w:type="spellEnd"/>
      <w:r>
        <w:t xml:space="preserve"> all’atto della sua configurazione e i dati acquisiti sono trasmessi su una rete </w:t>
      </w:r>
      <w:proofErr w:type="spellStart"/>
      <w:r w:rsidRPr="008C2F86">
        <w:rPr>
          <w:b/>
        </w:rPr>
        <w:t>LoRaWan</w:t>
      </w:r>
      <w:proofErr w:type="spellEnd"/>
      <w:r>
        <w:t>.</w:t>
      </w:r>
    </w:p>
    <w:p w14:paraId="053C0D04" w14:textId="3AD7721E" w:rsidR="0001419D" w:rsidRDefault="0001419D" w:rsidP="00782636">
      <w:r>
        <w:t xml:space="preserve">La rete </w:t>
      </w:r>
      <w:proofErr w:type="spellStart"/>
      <w:r>
        <w:t>LoRaWan</w:t>
      </w:r>
      <w:proofErr w:type="spellEnd"/>
      <w:r>
        <w:t xml:space="preserve"> è costituita da appositi </w:t>
      </w:r>
      <w:r w:rsidRPr="008C2F86">
        <w:rPr>
          <w:b/>
          <w:i/>
        </w:rPr>
        <w:t>gateway</w:t>
      </w:r>
      <w:r>
        <w:t xml:space="preserve"> o stazioni base, che si trovano nel raggio di copertura dell’impianto, collegati alla rete Internet attraverso collegamenti Wi-Fi, Ethernet, 3G/4G/5G a seconda dei casi e dell’ubicazione dell’impianto, e da un’infrastruttura server (</w:t>
      </w:r>
      <w:proofErr w:type="spellStart"/>
      <w:r w:rsidRPr="008C2F86">
        <w:rPr>
          <w:b/>
        </w:rPr>
        <w:t>LoRaWan</w:t>
      </w:r>
      <w:proofErr w:type="spellEnd"/>
      <w:r w:rsidRPr="008C2F86">
        <w:rPr>
          <w:b/>
        </w:rPr>
        <w:t xml:space="preserve"> Network Server</w:t>
      </w:r>
      <w:r>
        <w:t xml:space="preserve"> o LNS).</w:t>
      </w:r>
    </w:p>
    <w:p w14:paraId="7641B58C" w14:textId="6E0844EC" w:rsidR="0001419D" w:rsidRDefault="0001419D" w:rsidP="00782636">
      <w:r>
        <w:t xml:space="preserve">Nell’ambito del LNS è definita un’applicazione </w:t>
      </w:r>
      <w:proofErr w:type="spellStart"/>
      <w:r>
        <w:t>LoRaWan</w:t>
      </w:r>
      <w:proofErr w:type="spellEnd"/>
      <w:r>
        <w:t>, dedicata al sistema TERIS CONTROL, e un collegamento web</w:t>
      </w:r>
      <w:r w:rsidR="003A1AC4">
        <w:t xml:space="preserve"> verso il sistema di raccolta dati e monitoraggio, acces</w:t>
      </w:r>
      <w:r w:rsidR="008C2F86">
        <w:t>s</w:t>
      </w:r>
      <w:r w:rsidR="003A1AC4">
        <w:t xml:space="preserve">ibile in modalità </w:t>
      </w:r>
      <w:proofErr w:type="spellStart"/>
      <w:r w:rsidR="003A1AC4">
        <w:t>cloud</w:t>
      </w:r>
      <w:proofErr w:type="spellEnd"/>
      <w:r w:rsidR="003A1AC4">
        <w:t xml:space="preserve"> </w:t>
      </w:r>
      <w:proofErr w:type="spellStart"/>
      <w:r w:rsidR="003A1AC4">
        <w:t>computing</w:t>
      </w:r>
      <w:proofErr w:type="spellEnd"/>
      <w:r w:rsidR="003A1AC4">
        <w:t>, dove vengono svolte le operazioni di archiviazione, analisi e monitoraggio dei dati.</w:t>
      </w:r>
    </w:p>
    <w:p w14:paraId="7BF7C1E1" w14:textId="49C9A471" w:rsidR="003A1AC4" w:rsidRDefault="00365F5C" w:rsidP="003014A8">
      <w:pPr>
        <w:pStyle w:val="Titolo2"/>
      </w:pPr>
      <w:bookmarkStart w:id="3" w:name="_Toc137553760"/>
      <w:r>
        <w:t>Sistema di raccolta dati e monitoraggio</w:t>
      </w:r>
      <w:bookmarkEnd w:id="3"/>
      <w:r>
        <w:t xml:space="preserve"> </w:t>
      </w:r>
    </w:p>
    <w:p w14:paraId="43B13D06" w14:textId="575A2142" w:rsidR="003014A8" w:rsidRDefault="00365F5C" w:rsidP="003014A8">
      <w:r>
        <w:t xml:space="preserve">Il sistema di raccolta dati e monitoraggio è stato realizzando utilizzando una piattaforma commerciale, leader di mercato, accessibile in </w:t>
      </w:r>
      <w:proofErr w:type="spellStart"/>
      <w:r>
        <w:t>Cloud</w:t>
      </w:r>
      <w:proofErr w:type="spellEnd"/>
      <w:r>
        <w:t xml:space="preserve"> e già pronta per l’integrazione con il server TTN (The </w:t>
      </w:r>
      <w:proofErr w:type="spellStart"/>
      <w:r>
        <w:t>Things</w:t>
      </w:r>
      <w:proofErr w:type="spellEnd"/>
      <w:r>
        <w:t xml:space="preserve"> Network).</w:t>
      </w:r>
    </w:p>
    <w:p w14:paraId="37BAD724" w14:textId="5CA1AA84" w:rsidR="00365F5C" w:rsidRDefault="00365F5C" w:rsidP="003014A8">
      <w:r>
        <w:t xml:space="preserve">La piattaforma scelta è </w:t>
      </w:r>
      <w:proofErr w:type="spellStart"/>
      <w:r>
        <w:t>DataCake</w:t>
      </w:r>
      <w:proofErr w:type="spellEnd"/>
      <w:r>
        <w:t xml:space="preserve">: </w:t>
      </w:r>
      <w:hyperlink r:id="rId9" w:history="1">
        <w:r w:rsidRPr="00C93622">
          <w:rPr>
            <w:rStyle w:val="Collegamentoipertestuale"/>
          </w:rPr>
          <w:t>https://datacake.co/</w:t>
        </w:r>
      </w:hyperlink>
    </w:p>
    <w:p w14:paraId="31C9C5BD" w14:textId="72164674" w:rsidR="00365F5C" w:rsidRDefault="00365F5C" w:rsidP="00365F5C">
      <w:proofErr w:type="spellStart"/>
      <w:r>
        <w:t>DataCake</w:t>
      </w:r>
      <w:proofErr w:type="spellEnd"/>
      <w:r>
        <w:t xml:space="preserve"> è una piattaforma di monitoraggio e analisi dei dati </w:t>
      </w:r>
      <w:proofErr w:type="spellStart"/>
      <w:r>
        <w:t>IoT</w:t>
      </w:r>
      <w:proofErr w:type="spellEnd"/>
      <w:r>
        <w:t xml:space="preserve"> (Internet of </w:t>
      </w:r>
      <w:proofErr w:type="spellStart"/>
      <w:r>
        <w:t>Things</w:t>
      </w:r>
      <w:proofErr w:type="spellEnd"/>
      <w:r>
        <w:t xml:space="preserve">) altamente personalizzabile e flessibile che consente di convertire rapidamente le informazioni provenienti dai dispositivi in decisioni basate sui dati. </w:t>
      </w:r>
      <w:r>
        <w:t xml:space="preserve">Le </w:t>
      </w:r>
      <w:r>
        <w:t xml:space="preserve">caratteristiche chiave di </w:t>
      </w:r>
      <w:proofErr w:type="spellStart"/>
      <w:r>
        <w:t>DataCake</w:t>
      </w:r>
      <w:proofErr w:type="spellEnd"/>
      <w:r>
        <w:t xml:space="preserve"> sono</w:t>
      </w:r>
      <w:r>
        <w:t>:</w:t>
      </w:r>
    </w:p>
    <w:p w14:paraId="1D5FF5D9" w14:textId="5B99C15B" w:rsidR="00365F5C" w:rsidRDefault="00365F5C" w:rsidP="00365F5C">
      <w:r>
        <w:t>1. **Multi-</w:t>
      </w:r>
      <w:proofErr w:type="spellStart"/>
      <w:r>
        <w:t>Tenant</w:t>
      </w:r>
      <w:proofErr w:type="spellEnd"/>
      <w:r>
        <w:t xml:space="preserve"> e White-Label**: </w:t>
      </w:r>
      <w:proofErr w:type="spellStart"/>
      <w:r>
        <w:t>DataCake</w:t>
      </w:r>
      <w:proofErr w:type="spellEnd"/>
      <w:r>
        <w:t xml:space="preserve"> offre opzioni per il </w:t>
      </w:r>
      <w:proofErr w:type="spellStart"/>
      <w:r>
        <w:t>white-labeling</w:t>
      </w:r>
      <w:proofErr w:type="spellEnd"/>
      <w:r>
        <w:t>, il che significa che le aziende possono utilizzare la piattaforma con il proprio marchio. Inoltre, supporta la configurazione multi-</w:t>
      </w:r>
      <w:proofErr w:type="spellStart"/>
      <w:r>
        <w:t>tenant</w:t>
      </w:r>
      <w:proofErr w:type="spellEnd"/>
      <w:r>
        <w:t>, il che è ideale per le aziende che gestiscono più clienti o sedi.</w:t>
      </w:r>
    </w:p>
    <w:p w14:paraId="67053B3A" w14:textId="349BAB95" w:rsidR="00365F5C" w:rsidRDefault="00365F5C" w:rsidP="00365F5C">
      <w:r>
        <w:t xml:space="preserve">2. **Compatibilità del dispositivo**: </w:t>
      </w:r>
      <w:proofErr w:type="spellStart"/>
      <w:r>
        <w:t>DataCake</w:t>
      </w:r>
      <w:proofErr w:type="spellEnd"/>
      <w:r>
        <w:t xml:space="preserve"> è compatibile con una vasta gamma di dispositivi </w:t>
      </w:r>
      <w:proofErr w:type="spellStart"/>
      <w:r>
        <w:t>IoT</w:t>
      </w:r>
      <w:proofErr w:type="spellEnd"/>
      <w:r>
        <w:t>, e permette l'aggiunta di dispositivi personalizzati con pochi clic.</w:t>
      </w:r>
    </w:p>
    <w:p w14:paraId="6CC6C7AC" w14:textId="53123FB4" w:rsidR="00365F5C" w:rsidRDefault="00365F5C" w:rsidP="00365F5C">
      <w:r>
        <w:t xml:space="preserve">3. **Dashboard personalizzabili**: la piattaforma fornisce </w:t>
      </w:r>
      <w:proofErr w:type="spellStart"/>
      <w:r>
        <w:t>dashboard</w:t>
      </w:r>
      <w:proofErr w:type="spellEnd"/>
      <w:r>
        <w:t xml:space="preserve"> completamente personalizzabili che consentono agli utenti di visualizzare i dati nel modo più utile per le loro specifiche esigenze.</w:t>
      </w:r>
    </w:p>
    <w:p w14:paraId="58290684" w14:textId="7E22CEA7" w:rsidR="00365F5C" w:rsidRDefault="00365F5C" w:rsidP="00365F5C">
      <w:r>
        <w:t xml:space="preserve">4. **Notifiche in tempo reale**: </w:t>
      </w:r>
      <w:proofErr w:type="spellStart"/>
      <w:r>
        <w:t>DataCake</w:t>
      </w:r>
      <w:proofErr w:type="spellEnd"/>
      <w:r>
        <w:t xml:space="preserve"> può inviare notifiche via SMS, e-mail o tramite </w:t>
      </w:r>
      <w:proofErr w:type="spellStart"/>
      <w:r>
        <w:t>webhook</w:t>
      </w:r>
      <w:proofErr w:type="spellEnd"/>
      <w:r>
        <w:t xml:space="preserve"> quando i dati di un dispositivo superano determinati limiti.</w:t>
      </w:r>
    </w:p>
    <w:p w14:paraId="4B07FF7A" w14:textId="185EDCF3" w:rsidR="00365F5C" w:rsidRDefault="00365F5C" w:rsidP="00365F5C">
      <w:r>
        <w:t xml:space="preserve">5. **API e integrazioni**: </w:t>
      </w:r>
      <w:proofErr w:type="spellStart"/>
      <w:r>
        <w:t>DataCake</w:t>
      </w:r>
      <w:proofErr w:type="spellEnd"/>
      <w:r>
        <w:t xml:space="preserve"> offre API </w:t>
      </w:r>
      <w:proofErr w:type="spellStart"/>
      <w:r>
        <w:t>RESTful</w:t>
      </w:r>
      <w:proofErr w:type="spellEnd"/>
      <w:r>
        <w:t xml:space="preserve"> e </w:t>
      </w:r>
      <w:proofErr w:type="spellStart"/>
      <w:r>
        <w:t>GraphQL</w:t>
      </w:r>
      <w:proofErr w:type="spellEnd"/>
      <w:r>
        <w:t xml:space="preserve"> per l'integrazione con altri servizi.</w:t>
      </w:r>
    </w:p>
    <w:p w14:paraId="257CED21" w14:textId="6BB2EDE5" w:rsidR="00365F5C" w:rsidRDefault="00647C93" w:rsidP="00365F5C">
      <w:r>
        <w:lastRenderedPageBreak/>
        <w:t>Riguardo</w:t>
      </w:r>
      <w:r w:rsidR="00365F5C">
        <w:t xml:space="preserve"> alla connessione con The </w:t>
      </w:r>
      <w:proofErr w:type="spellStart"/>
      <w:r w:rsidR="00365F5C">
        <w:t>Things</w:t>
      </w:r>
      <w:proofErr w:type="spellEnd"/>
      <w:r w:rsidR="00365F5C">
        <w:t xml:space="preserve"> Network (TTN), questa è relativamente semplice grazie alla compatibilità di </w:t>
      </w:r>
      <w:proofErr w:type="spellStart"/>
      <w:r w:rsidR="00365F5C">
        <w:t>DataCake</w:t>
      </w:r>
      <w:proofErr w:type="spellEnd"/>
      <w:r w:rsidR="00365F5C">
        <w:t xml:space="preserve"> con una serie di standard di trasmissione dati. L'integrazione tra TTN e </w:t>
      </w:r>
      <w:proofErr w:type="spellStart"/>
      <w:r w:rsidR="00365F5C">
        <w:t>DataCake</w:t>
      </w:r>
      <w:proofErr w:type="spellEnd"/>
      <w:r w:rsidR="00365F5C">
        <w:t xml:space="preserve"> può quindi semplificare il processo di raccolta, trasmissione e analisi dei dati dai dispositivi </w:t>
      </w:r>
      <w:proofErr w:type="spellStart"/>
      <w:r w:rsidR="00365F5C">
        <w:t>IoT</w:t>
      </w:r>
      <w:proofErr w:type="spellEnd"/>
      <w:r w:rsidR="00365F5C">
        <w:t>.</w:t>
      </w:r>
    </w:p>
    <w:p w14:paraId="0F92A4AF" w14:textId="0F2E3E05" w:rsidR="00365F5C" w:rsidRDefault="00365F5C" w:rsidP="00365F5C">
      <w:r>
        <w:t xml:space="preserve">In termini di monitoraggio degli impianti fotovoltaici, la combinazione di </w:t>
      </w:r>
      <w:proofErr w:type="spellStart"/>
      <w:r>
        <w:t>DataCake</w:t>
      </w:r>
      <w:proofErr w:type="spellEnd"/>
      <w:r>
        <w:t xml:space="preserve"> e TTN </w:t>
      </w:r>
      <w:r w:rsidR="00647C93">
        <w:t>è stata scelta per i seguenti motivi</w:t>
      </w:r>
      <w:r>
        <w:t>:</w:t>
      </w:r>
    </w:p>
    <w:p w14:paraId="1BED5AFD" w14:textId="2B7C2EAD" w:rsidR="00365F5C" w:rsidRDefault="00365F5C" w:rsidP="00365F5C">
      <w:r>
        <w:t xml:space="preserve">1. **Monitoraggio in tempo reale**: </w:t>
      </w:r>
      <w:r w:rsidR="00647C93">
        <w:t xml:space="preserve">possibilità di </w:t>
      </w:r>
      <w:r>
        <w:t xml:space="preserve">monitorare le prestazioni </w:t>
      </w:r>
      <w:r w:rsidR="00647C93">
        <w:t>di un</w:t>
      </w:r>
      <w:r>
        <w:t xml:space="preserve"> impianto fotovoltaico in tempo reale, </w:t>
      </w:r>
      <w:r w:rsidR="00647C93">
        <w:t>creando</w:t>
      </w:r>
      <w:r>
        <w:t xml:space="preserve"> dati riguardanti l'output energetico, l'efficienza dei pannelli, la temperatura, ecc.</w:t>
      </w:r>
    </w:p>
    <w:p w14:paraId="4F15F513" w14:textId="6BD583C6" w:rsidR="00365F5C" w:rsidRDefault="00365F5C" w:rsidP="00365F5C">
      <w:r>
        <w:t xml:space="preserve">2. **Notifiche di anomalie**: </w:t>
      </w:r>
      <w:r w:rsidR="00647C93">
        <w:t>possibilità di impostare</w:t>
      </w:r>
      <w:r>
        <w:t xml:space="preserve"> notifiche in caso di problemi o anomalie</w:t>
      </w:r>
      <w:r w:rsidR="00647C93">
        <w:t xml:space="preserve"> verso e-mail o numeri di cellulare predefiniti</w:t>
      </w:r>
      <w:r>
        <w:t>.</w:t>
      </w:r>
    </w:p>
    <w:p w14:paraId="507048F7" w14:textId="7EAC106E" w:rsidR="00647C93" w:rsidRDefault="00365F5C" w:rsidP="00365F5C">
      <w:r>
        <w:t xml:space="preserve">3. **Ottimizzazione dell'efficienza**: </w:t>
      </w:r>
      <w:r w:rsidR="00647C93">
        <w:t xml:space="preserve">possibilità di effettuare </w:t>
      </w:r>
      <w:r>
        <w:t xml:space="preserve">analisi dei </w:t>
      </w:r>
      <w:r w:rsidR="00647C93">
        <w:t>dati.</w:t>
      </w:r>
    </w:p>
    <w:p w14:paraId="586F56EC" w14:textId="6B868927" w:rsidR="00365F5C" w:rsidRDefault="00647C93" w:rsidP="00365F5C">
      <w:r>
        <w:t>4</w:t>
      </w:r>
      <w:r w:rsidR="00365F5C">
        <w:t>. **</w:t>
      </w:r>
      <w:r>
        <w:t>Scarico dati</w:t>
      </w:r>
      <w:r w:rsidR="00365F5C">
        <w:t xml:space="preserve">**: </w:t>
      </w:r>
      <w:r>
        <w:t>possibilità di automatizzare lo scarico dati in formato CSV</w:t>
      </w:r>
      <w:r w:rsidR="00365F5C">
        <w:t>.</w:t>
      </w:r>
    </w:p>
    <w:p w14:paraId="58F73613" w14:textId="5C58815B" w:rsidR="003014A8" w:rsidRDefault="00647C93" w:rsidP="0094465E">
      <w:pPr>
        <w:pStyle w:val="Titolo1"/>
      </w:pPr>
      <w:bookmarkStart w:id="4" w:name="_Toc137553761"/>
      <w:r>
        <w:lastRenderedPageBreak/>
        <w:t xml:space="preserve">Configurazione </w:t>
      </w:r>
      <w:r w:rsidR="00C3717E">
        <w:t>integrazione con</w:t>
      </w:r>
      <w:r>
        <w:t xml:space="preserve"> </w:t>
      </w:r>
      <w:proofErr w:type="spellStart"/>
      <w:r>
        <w:t>DataCake</w:t>
      </w:r>
      <w:bookmarkEnd w:id="4"/>
      <w:proofErr w:type="spellEnd"/>
    </w:p>
    <w:p w14:paraId="4A676882" w14:textId="31FB3D54" w:rsidR="00C3717E" w:rsidRPr="00C3717E" w:rsidRDefault="00C3717E" w:rsidP="00C3717E">
      <w:pPr>
        <w:pStyle w:val="Titolo2"/>
      </w:pPr>
      <w:bookmarkStart w:id="5" w:name="_Toc137553762"/>
      <w:r>
        <w:t xml:space="preserve">Definire un account su </w:t>
      </w:r>
      <w:proofErr w:type="spellStart"/>
      <w:r>
        <w:t>DataCake</w:t>
      </w:r>
      <w:bookmarkEnd w:id="5"/>
      <w:proofErr w:type="spellEnd"/>
    </w:p>
    <w:p w14:paraId="323A90BA" w14:textId="00C4486D" w:rsidR="00285FBC" w:rsidRDefault="00647C93" w:rsidP="00285FBC">
      <w:r>
        <w:t xml:space="preserve">Per utilizzare </w:t>
      </w:r>
      <w:proofErr w:type="spellStart"/>
      <w:r>
        <w:t>DataCake</w:t>
      </w:r>
      <w:proofErr w:type="spellEnd"/>
      <w:r>
        <w:t xml:space="preserve"> è necessario configurare un account su </w:t>
      </w:r>
      <w:proofErr w:type="spellStart"/>
      <w:r>
        <w:t>DataCake</w:t>
      </w:r>
      <w:proofErr w:type="spellEnd"/>
      <w:r>
        <w:t>.</w:t>
      </w:r>
    </w:p>
    <w:p w14:paraId="051B2D55" w14:textId="3B5576D3" w:rsidR="00647C93" w:rsidRDefault="00647C93" w:rsidP="00285FBC">
      <w:r>
        <w:t xml:space="preserve">Per ciascun account è possibile </w:t>
      </w:r>
      <w:r w:rsidR="00C3717E">
        <w:t>gestire gratuitamente 2 “</w:t>
      </w:r>
      <w:proofErr w:type="spellStart"/>
      <w:r w:rsidR="00C3717E">
        <w:t>device</w:t>
      </w:r>
      <w:proofErr w:type="spellEnd"/>
      <w:r w:rsidR="00C3717E">
        <w:t>”.</w:t>
      </w:r>
    </w:p>
    <w:p w14:paraId="58BC6121" w14:textId="3B8B3D0D" w:rsidR="00C3717E" w:rsidRDefault="00C3717E" w:rsidP="00285FBC">
      <w:r>
        <w:t xml:space="preserve">Una scheda Arduino MKR 1310 è un singolo </w:t>
      </w:r>
      <w:proofErr w:type="spellStart"/>
      <w:r>
        <w:t>device</w:t>
      </w:r>
      <w:proofErr w:type="spellEnd"/>
      <w:r>
        <w:t xml:space="preserve">. Un </w:t>
      </w:r>
      <w:proofErr w:type="spellStart"/>
      <w:r>
        <w:t>DataCake</w:t>
      </w:r>
      <w:proofErr w:type="spellEnd"/>
      <w:r>
        <w:t xml:space="preserve"> Device corrisponde a un </w:t>
      </w:r>
      <w:proofErr w:type="spellStart"/>
      <w:r>
        <w:t>Teris</w:t>
      </w:r>
      <w:proofErr w:type="spellEnd"/>
      <w:r>
        <w:t xml:space="preserve"> Device.</w:t>
      </w:r>
    </w:p>
    <w:p w14:paraId="67B1E0CE" w14:textId="2561F205" w:rsidR="00C3717E" w:rsidRDefault="00C3717E" w:rsidP="00285FBC">
      <w:r>
        <w:t xml:space="preserve">La creazione di un account su </w:t>
      </w:r>
      <w:proofErr w:type="spellStart"/>
      <w:r>
        <w:t>DataCake</w:t>
      </w:r>
      <w:proofErr w:type="spellEnd"/>
      <w:r>
        <w:t xml:space="preserve"> è un processo semplice e diretto. Occorre fornire una e-mail valida, inserire una password rispondente ai criteri di robustezza e indicare un nome per il primo “</w:t>
      </w:r>
      <w:proofErr w:type="spellStart"/>
      <w:r>
        <w:t>Workspace</w:t>
      </w:r>
      <w:proofErr w:type="spellEnd"/>
      <w:r>
        <w:t>”.</w:t>
      </w:r>
    </w:p>
    <w:p w14:paraId="15747186" w14:textId="3E3632D7" w:rsidR="00C3717E" w:rsidRDefault="00C3717E" w:rsidP="00285FBC">
      <w:r>
        <w:t>Fare riferimento al sito datacake.co per i dettagli.</w:t>
      </w:r>
    </w:p>
    <w:p w14:paraId="3B781759" w14:textId="744C855B" w:rsidR="00285FBC" w:rsidRPr="00C3717E" w:rsidRDefault="00C3717E" w:rsidP="00285FBC">
      <w:pPr>
        <w:pStyle w:val="Titolo2"/>
        <w:rPr>
          <w:lang w:val="en-US"/>
        </w:rPr>
      </w:pPr>
      <w:bookmarkStart w:id="6" w:name="_Toc137553763"/>
      <w:proofErr w:type="spellStart"/>
      <w:r w:rsidRPr="00C3717E">
        <w:rPr>
          <w:lang w:val="en-US"/>
        </w:rPr>
        <w:t>Integrazione</w:t>
      </w:r>
      <w:proofErr w:type="spellEnd"/>
      <w:r w:rsidRPr="00C3717E">
        <w:rPr>
          <w:lang w:val="en-US"/>
        </w:rPr>
        <w:t xml:space="preserve"> </w:t>
      </w:r>
      <w:proofErr w:type="spellStart"/>
      <w:r w:rsidRPr="00C3717E">
        <w:rPr>
          <w:lang w:val="en-US"/>
        </w:rPr>
        <w:t>tra</w:t>
      </w:r>
      <w:proofErr w:type="spellEnd"/>
      <w:r w:rsidRPr="00C3717E">
        <w:rPr>
          <w:lang w:val="en-US"/>
        </w:rPr>
        <w:t xml:space="preserve"> The Things Network</w:t>
      </w:r>
      <w:r>
        <w:rPr>
          <w:lang w:val="en-US"/>
        </w:rPr>
        <w:t xml:space="preserve"> e </w:t>
      </w:r>
      <w:proofErr w:type="spellStart"/>
      <w:r>
        <w:rPr>
          <w:lang w:val="en-US"/>
        </w:rPr>
        <w:t>Datacake</w:t>
      </w:r>
      <w:bookmarkEnd w:id="6"/>
      <w:proofErr w:type="spellEnd"/>
    </w:p>
    <w:p w14:paraId="42F3CD5E" w14:textId="60ECC8B0" w:rsidR="00BA4953" w:rsidRDefault="00C3717E" w:rsidP="00285FBC">
      <w:r>
        <w:t xml:space="preserve">Il sistema TTN non memorizza i dati ricevuti dai </w:t>
      </w:r>
      <w:proofErr w:type="spellStart"/>
      <w:r>
        <w:t>device</w:t>
      </w:r>
      <w:proofErr w:type="spellEnd"/>
      <w:r>
        <w:t>.</w:t>
      </w:r>
    </w:p>
    <w:p w14:paraId="76DC006B" w14:textId="1B285504" w:rsidR="00C3717E" w:rsidRDefault="00C3717E" w:rsidP="00285FBC">
      <w:r>
        <w:t xml:space="preserve">Collegandosi alla console del proprio account TTN è possibile monitorare il traffico dati proveniente dai </w:t>
      </w:r>
      <w:proofErr w:type="spellStart"/>
      <w:r>
        <w:t>device</w:t>
      </w:r>
      <w:proofErr w:type="spellEnd"/>
      <w:r>
        <w:t xml:space="preserve"> attivi.</w:t>
      </w:r>
    </w:p>
    <w:p w14:paraId="75522862" w14:textId="5057AC28" w:rsidR="00C3717E" w:rsidRDefault="00C3717E" w:rsidP="00285FBC">
      <w:r>
        <w:t xml:space="preserve">Il monitoraggio può essere effettuato a livello di applicazione o di singolo </w:t>
      </w:r>
      <w:proofErr w:type="spellStart"/>
      <w:r>
        <w:t>device</w:t>
      </w:r>
      <w:proofErr w:type="spellEnd"/>
      <w:r>
        <w:t>.</w:t>
      </w:r>
    </w:p>
    <w:p w14:paraId="4E745FC2" w14:textId="4C54EFFA" w:rsidR="00C3717E" w:rsidRDefault="001000B6" w:rsidP="00285FBC">
      <w:r>
        <w:t>Il contenuto dei messaggi viene visualizzato solo dopo che la console è stata aperta. I messaggi ricevuti sul server in precedenza sono indicati nel log ma non è possibile visualizzarne il contenuto poiché il server TTN non memorizza i dati.</w:t>
      </w:r>
    </w:p>
    <w:p w14:paraId="71872F0C" w14:textId="42E18232" w:rsidR="001000B6" w:rsidRDefault="001000B6" w:rsidP="00285FBC">
      <w:r>
        <w:t xml:space="preserve">I dati relativi ai pacchetti ricevuti quando la console è aperta sul proprio </w:t>
      </w:r>
      <w:proofErr w:type="spellStart"/>
      <w:r>
        <w:t>browse</w:t>
      </w:r>
      <w:proofErr w:type="spellEnd"/>
      <w:r>
        <w:t xml:space="preserve"> sono memorizzati localmente nel browser o comunque nel connettore creato da TTN verso il browser.</w:t>
      </w:r>
    </w:p>
    <w:p w14:paraId="604C7FDE" w14:textId="0F4B5FEC" w:rsidR="001000B6" w:rsidRDefault="001000B6" w:rsidP="00285FBC">
      <w:r>
        <w:t xml:space="preserve">Per memorizzare i dati trasmessi è sempre necessario inoltrarli su una piattaforma specifica, esterna al server TTN, come ad esempio </w:t>
      </w:r>
      <w:proofErr w:type="spellStart"/>
      <w:r>
        <w:t>DataCake</w:t>
      </w:r>
      <w:proofErr w:type="spellEnd"/>
      <w:r>
        <w:t>.</w:t>
      </w:r>
    </w:p>
    <w:p w14:paraId="59ABAAFD" w14:textId="0966CBFA" w:rsidR="001000B6" w:rsidRDefault="001000B6" w:rsidP="00285FBC">
      <w:r>
        <w:t xml:space="preserve">Il server TTN può inoltrare automaticamente i messaggi ricevuti e decodificati in formato </w:t>
      </w:r>
      <w:proofErr w:type="spellStart"/>
      <w:r>
        <w:t>Json</w:t>
      </w:r>
      <w:proofErr w:type="spellEnd"/>
      <w:r>
        <w:t xml:space="preserve"> verso server esterni utilizzando diversi meccanismi, tra cui i cosiddetti </w:t>
      </w:r>
      <w:proofErr w:type="spellStart"/>
      <w:r w:rsidRPr="001000B6">
        <w:rPr>
          <w:i/>
        </w:rPr>
        <w:t>webhook</w:t>
      </w:r>
      <w:proofErr w:type="spellEnd"/>
      <w:r>
        <w:t>, cioè la chiamata verso servizi web.</w:t>
      </w:r>
    </w:p>
    <w:p w14:paraId="47ABDB6F" w14:textId="2E266334" w:rsidR="001000B6" w:rsidRDefault="001000B6" w:rsidP="00285FBC">
      <w:r>
        <w:t xml:space="preserve">L’integrazione con </w:t>
      </w:r>
      <w:proofErr w:type="spellStart"/>
      <w:r>
        <w:t>DataCake</w:t>
      </w:r>
      <w:proofErr w:type="spellEnd"/>
      <w:r>
        <w:t xml:space="preserve"> avviene attraverso questo tipo di meccanismo.</w:t>
      </w:r>
    </w:p>
    <w:p w14:paraId="11B88601" w14:textId="06F9C74C" w:rsidR="001000B6" w:rsidRDefault="001000B6" w:rsidP="00285FBC">
      <w:r>
        <w:t xml:space="preserve">Il </w:t>
      </w:r>
      <w:proofErr w:type="spellStart"/>
      <w:r>
        <w:t>webhook</w:t>
      </w:r>
      <w:proofErr w:type="spellEnd"/>
      <w:r>
        <w:t xml:space="preserve"> verso </w:t>
      </w:r>
      <w:proofErr w:type="spellStart"/>
      <w:r>
        <w:t>DataCake</w:t>
      </w:r>
      <w:proofErr w:type="spellEnd"/>
      <w:r>
        <w:t xml:space="preserve"> può essere creato manualmente dall’interfaccia sulla console TTN (comando </w:t>
      </w:r>
      <w:proofErr w:type="spellStart"/>
      <w:r>
        <w:t>integration</w:t>
      </w:r>
      <w:proofErr w:type="spellEnd"/>
      <w:r>
        <w:t xml:space="preserve"> presente nelle applicazioni, oppure automaticamente attraverso una procedura da effettuare sulla piattaforma </w:t>
      </w:r>
      <w:proofErr w:type="spellStart"/>
      <w:r>
        <w:t>DataCake</w:t>
      </w:r>
      <w:proofErr w:type="spellEnd"/>
      <w:r>
        <w:t>.</w:t>
      </w:r>
    </w:p>
    <w:p w14:paraId="375F7053" w14:textId="1A077FB2" w:rsidR="001000B6" w:rsidRDefault="001000B6" w:rsidP="00285FBC">
      <w:r>
        <w:lastRenderedPageBreak/>
        <w:t xml:space="preserve">La procedura automatica effettuata da </w:t>
      </w:r>
      <w:proofErr w:type="spellStart"/>
      <w:r>
        <w:t>DataCake</w:t>
      </w:r>
      <w:proofErr w:type="spellEnd"/>
      <w:r>
        <w:t xml:space="preserve"> richiede che sulla piattaforma TTN venga </w:t>
      </w:r>
      <w:r w:rsidR="00A40C2E">
        <w:t xml:space="preserve">preventivamente </w:t>
      </w:r>
      <w:r>
        <w:t xml:space="preserve">creata una API </w:t>
      </w:r>
      <w:proofErr w:type="spellStart"/>
      <w:r>
        <w:t>Key</w:t>
      </w:r>
      <w:proofErr w:type="spellEnd"/>
      <w:r>
        <w:t xml:space="preserve"> che consenta a </w:t>
      </w:r>
      <w:proofErr w:type="spellStart"/>
      <w:r>
        <w:t>DataCake</w:t>
      </w:r>
      <w:proofErr w:type="spellEnd"/>
      <w:r>
        <w:t xml:space="preserve"> di apportare modifiche all’applicazione.</w:t>
      </w:r>
    </w:p>
    <w:p w14:paraId="09BA1343" w14:textId="5CC5603B" w:rsidR="001000B6" w:rsidRDefault="001000B6" w:rsidP="00285FBC">
      <w:r>
        <w:t xml:space="preserve">La procedura automatica </w:t>
      </w:r>
      <w:r w:rsidR="00A40C2E">
        <w:t xml:space="preserve">crea una ulteriore API </w:t>
      </w:r>
      <w:proofErr w:type="spellStart"/>
      <w:r w:rsidR="00A40C2E">
        <w:t>Key</w:t>
      </w:r>
      <w:proofErr w:type="spellEnd"/>
      <w:r w:rsidR="00A40C2E">
        <w:t xml:space="preserve"> relativa all’applicazione per gestire eventuali messaggi di </w:t>
      </w:r>
      <w:proofErr w:type="spellStart"/>
      <w:r w:rsidR="00A40C2E">
        <w:t>downlink</w:t>
      </w:r>
      <w:proofErr w:type="spellEnd"/>
      <w:r w:rsidR="00A40C2E">
        <w:t>.</w:t>
      </w:r>
    </w:p>
    <w:p w14:paraId="1B099971" w14:textId="0813AA83" w:rsidR="00A40C2E" w:rsidRDefault="00A40C2E" w:rsidP="00285FBC">
      <w:r>
        <w:t xml:space="preserve">I messaggi di </w:t>
      </w:r>
      <w:proofErr w:type="spellStart"/>
      <w:r>
        <w:t>uplink</w:t>
      </w:r>
      <w:proofErr w:type="spellEnd"/>
      <w:r>
        <w:t xml:space="preserve"> viaggiano attraverso il </w:t>
      </w:r>
      <w:proofErr w:type="spellStart"/>
      <w:r>
        <w:t>webhook</w:t>
      </w:r>
      <w:proofErr w:type="spellEnd"/>
      <w:r>
        <w:t xml:space="preserve"> che viene creato automaticamente dalla procedura.</w:t>
      </w:r>
    </w:p>
    <w:p w14:paraId="6DE6CD64" w14:textId="71DAFB8F" w:rsidR="00BA4953" w:rsidRDefault="00A40C2E" w:rsidP="00BA4953">
      <w:pPr>
        <w:pStyle w:val="Titolo2"/>
      </w:pPr>
      <w:bookmarkStart w:id="7" w:name="_Toc137553764"/>
      <w:r>
        <w:t>Procedura automatica</w:t>
      </w:r>
      <w:bookmarkEnd w:id="7"/>
    </w:p>
    <w:p w14:paraId="4288F47B" w14:textId="77777777" w:rsidR="00A40C2E" w:rsidRDefault="00A40C2E" w:rsidP="00BA4953">
      <w:r>
        <w:t xml:space="preserve">Per gestire un </w:t>
      </w:r>
      <w:proofErr w:type="spellStart"/>
      <w:r>
        <w:t>Teris</w:t>
      </w:r>
      <w:proofErr w:type="spellEnd"/>
      <w:r>
        <w:t xml:space="preserve"> Device su </w:t>
      </w:r>
      <w:proofErr w:type="spellStart"/>
      <w:r>
        <w:t>DataCake</w:t>
      </w:r>
      <w:proofErr w:type="spellEnd"/>
      <w:r>
        <w:t xml:space="preserve">, deve essere creato il corrispondente Device </w:t>
      </w:r>
      <w:proofErr w:type="spellStart"/>
      <w:r>
        <w:t>DataCake</w:t>
      </w:r>
      <w:proofErr w:type="spellEnd"/>
      <w:r>
        <w:t>.</w:t>
      </w:r>
    </w:p>
    <w:p w14:paraId="7D4E4C90" w14:textId="1C860AFA" w:rsidR="00BA4953" w:rsidRDefault="00A40C2E" w:rsidP="00BA4953">
      <w:r>
        <w:t xml:space="preserve">La procedura automatica per crearlo ed effettuare il collegamento è riportata qui: </w:t>
      </w:r>
      <w:hyperlink r:id="rId10" w:history="1">
        <w:r w:rsidRPr="00C93622">
          <w:rPr>
            <w:rStyle w:val="Collegamentoipertestuale"/>
          </w:rPr>
          <w:t>https://docs.datacake.de/lorawan/lns/the-things-stack-ttn-tti-automated-setup</w:t>
        </w:r>
      </w:hyperlink>
    </w:p>
    <w:p w14:paraId="1DD86776" w14:textId="77777777" w:rsidR="00A40C2E" w:rsidRDefault="00A40C2E" w:rsidP="00BA4953"/>
    <w:p w14:paraId="4395B3EE" w14:textId="5D5FC866" w:rsidR="00992280" w:rsidRPr="00992280" w:rsidRDefault="00992280" w:rsidP="00992280"/>
    <w:sectPr w:rsidR="00992280" w:rsidRPr="00992280" w:rsidSect="00FA2412">
      <w:headerReference w:type="default" r:id="rId11"/>
      <w:footerReference w:type="default" r:id="rId12"/>
      <w:pgSz w:w="11900" w:h="16840"/>
      <w:pgMar w:top="1417" w:right="1134" w:bottom="1702" w:left="1134" w:header="708" w:footer="42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B6C958" w14:textId="77777777" w:rsidR="000E23B8" w:rsidRDefault="000E23B8" w:rsidP="008E39BA">
      <w:pPr>
        <w:spacing w:after="0"/>
      </w:pPr>
      <w:r>
        <w:separator/>
      </w:r>
    </w:p>
  </w:endnote>
  <w:endnote w:type="continuationSeparator" w:id="0">
    <w:p w14:paraId="1B439A5D" w14:textId="77777777" w:rsidR="000E23B8" w:rsidRDefault="000E23B8" w:rsidP="008E39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639"/>
      <w:gridCol w:w="6279"/>
      <w:gridCol w:w="1704"/>
    </w:tblGrid>
    <w:tr w:rsidR="00285FBC" w:rsidRPr="00412C47" w14:paraId="098F4465" w14:textId="77777777" w:rsidTr="00412C47">
      <w:tc>
        <w:tcPr>
          <w:tcW w:w="1668" w:type="dxa"/>
          <w:shd w:val="clear" w:color="auto" w:fill="auto"/>
          <w:vAlign w:val="center"/>
        </w:tcPr>
        <w:p w14:paraId="0573D2A5" w14:textId="77777777" w:rsidR="00285FBC" w:rsidRPr="00412C47" w:rsidRDefault="00285FBC" w:rsidP="00412C47">
          <w:pPr>
            <w:pStyle w:val="Intestazione"/>
            <w:spacing w:before="120" w:after="120"/>
            <w:jc w:val="center"/>
          </w:pPr>
        </w:p>
      </w:tc>
      <w:tc>
        <w:tcPr>
          <w:tcW w:w="6378" w:type="dxa"/>
          <w:shd w:val="clear" w:color="auto" w:fill="auto"/>
          <w:vAlign w:val="center"/>
        </w:tcPr>
        <w:p w14:paraId="4764BE9C" w14:textId="77777777" w:rsidR="00285FBC" w:rsidRPr="00412C47" w:rsidRDefault="00285FBC" w:rsidP="00412C47">
          <w:pPr>
            <w:pStyle w:val="Intestazione"/>
            <w:spacing w:before="120" w:after="120"/>
            <w:jc w:val="center"/>
            <w:rPr>
              <w:i/>
            </w:rPr>
          </w:pPr>
          <w:r w:rsidRPr="00412C47">
            <w:rPr>
              <w:i/>
            </w:rPr>
            <w:t>Riservato e Confidenziale</w:t>
          </w:r>
        </w:p>
      </w:tc>
      <w:tc>
        <w:tcPr>
          <w:tcW w:w="1726" w:type="dxa"/>
          <w:shd w:val="clear" w:color="auto" w:fill="auto"/>
          <w:vAlign w:val="center"/>
        </w:tcPr>
        <w:p w14:paraId="7EF14920" w14:textId="77777777" w:rsidR="00285FBC" w:rsidRPr="00412C47" w:rsidRDefault="00285FBC" w:rsidP="00412C47">
          <w:pPr>
            <w:pStyle w:val="Intestazione"/>
            <w:spacing w:before="120" w:after="120"/>
            <w:jc w:val="center"/>
          </w:pPr>
          <w:r w:rsidRPr="00412C47">
            <w:rPr>
              <w:rStyle w:val="Numeropagina"/>
            </w:rPr>
            <w:t xml:space="preserve">Pag. </w:t>
          </w:r>
          <w:r w:rsidRPr="00412C47">
            <w:rPr>
              <w:rStyle w:val="Numeropagina"/>
            </w:rPr>
            <w:fldChar w:fldCharType="begin"/>
          </w:r>
          <w:r w:rsidRPr="00412C47">
            <w:rPr>
              <w:rStyle w:val="Numeropagina"/>
            </w:rPr>
            <w:instrText xml:space="preserve"> PAGE </w:instrText>
          </w:r>
          <w:r w:rsidRPr="00412C47">
            <w:rPr>
              <w:rStyle w:val="Numeropagina"/>
            </w:rPr>
            <w:fldChar w:fldCharType="separate"/>
          </w:r>
          <w:r>
            <w:rPr>
              <w:rStyle w:val="Numeropagina"/>
              <w:noProof/>
            </w:rPr>
            <w:t>8</w:t>
          </w:r>
          <w:r w:rsidRPr="00412C47">
            <w:rPr>
              <w:rStyle w:val="Numeropagina"/>
            </w:rPr>
            <w:fldChar w:fldCharType="end"/>
          </w:r>
          <w:r w:rsidRPr="00412C47">
            <w:rPr>
              <w:rStyle w:val="Numeropagina"/>
            </w:rPr>
            <w:t xml:space="preserve"> di </w:t>
          </w:r>
          <w:r w:rsidRPr="00412C47">
            <w:rPr>
              <w:rStyle w:val="Numeropagina"/>
            </w:rPr>
            <w:fldChar w:fldCharType="begin"/>
          </w:r>
          <w:r w:rsidRPr="00412C47">
            <w:rPr>
              <w:rStyle w:val="Numeropagina"/>
            </w:rPr>
            <w:instrText xml:space="preserve"> NUMPAGES  \* MERGEFORMAT </w:instrText>
          </w:r>
          <w:r w:rsidRPr="00412C47">
            <w:rPr>
              <w:rStyle w:val="Numeropagina"/>
            </w:rPr>
            <w:fldChar w:fldCharType="separate"/>
          </w:r>
          <w:r>
            <w:rPr>
              <w:rStyle w:val="Numeropagina"/>
              <w:noProof/>
            </w:rPr>
            <w:t>8</w:t>
          </w:r>
          <w:r w:rsidRPr="00412C47">
            <w:rPr>
              <w:rStyle w:val="Numeropagina"/>
            </w:rPr>
            <w:fldChar w:fldCharType="end"/>
          </w:r>
        </w:p>
      </w:tc>
    </w:tr>
  </w:tbl>
  <w:p w14:paraId="583F7C3B" w14:textId="77777777" w:rsidR="00285FBC" w:rsidRDefault="00285FB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0AF47" w14:textId="77777777" w:rsidR="000E23B8" w:rsidRDefault="000E23B8" w:rsidP="008E39BA">
      <w:pPr>
        <w:spacing w:after="0"/>
      </w:pPr>
      <w:r>
        <w:separator/>
      </w:r>
    </w:p>
  </w:footnote>
  <w:footnote w:type="continuationSeparator" w:id="0">
    <w:p w14:paraId="1569471C" w14:textId="77777777" w:rsidR="000E23B8" w:rsidRDefault="000E23B8" w:rsidP="008E39B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661"/>
      <w:gridCol w:w="6253"/>
      <w:gridCol w:w="1708"/>
    </w:tblGrid>
    <w:tr w:rsidR="00285FBC" w:rsidRPr="00412C47" w14:paraId="0CE1162C" w14:textId="77777777" w:rsidTr="00412C47">
      <w:tc>
        <w:tcPr>
          <w:tcW w:w="1668" w:type="dxa"/>
          <w:shd w:val="clear" w:color="auto" w:fill="auto"/>
          <w:vAlign w:val="center"/>
        </w:tcPr>
        <w:p w14:paraId="1D55FFBF" w14:textId="77777777" w:rsidR="00285FBC" w:rsidRPr="00412C47" w:rsidRDefault="00285FBC" w:rsidP="00412C47">
          <w:pPr>
            <w:pStyle w:val="Intestazione"/>
            <w:spacing w:before="120" w:after="120"/>
            <w:jc w:val="center"/>
          </w:pPr>
          <w:r>
            <w:rPr>
              <w:noProof/>
            </w:rPr>
            <w:drawing>
              <wp:inline distT="0" distB="0" distL="0" distR="0" wp14:anchorId="335B40BA" wp14:editId="4ECEEE2B">
                <wp:extent cx="748770" cy="761113"/>
                <wp:effectExtent l="0" t="0" r="0" b="127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LOGO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777" cy="788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8" w:type="dxa"/>
          <w:shd w:val="clear" w:color="auto" w:fill="auto"/>
          <w:vAlign w:val="center"/>
        </w:tcPr>
        <w:p w14:paraId="0740F1E5" w14:textId="651A1162" w:rsidR="00285FBC" w:rsidRPr="00412C47" w:rsidRDefault="00285FBC" w:rsidP="00412C47">
          <w:pPr>
            <w:pStyle w:val="Intestazione"/>
            <w:spacing w:before="120" w:after="120"/>
            <w:jc w:val="center"/>
          </w:pPr>
          <w:r>
            <w:t xml:space="preserve">TERIS CONTROL – </w:t>
          </w:r>
          <w:r w:rsidR="00365F5C">
            <w:t xml:space="preserve">Integrazione con </w:t>
          </w:r>
          <w:proofErr w:type="spellStart"/>
          <w:r w:rsidR="00365F5C">
            <w:t>DataCake</w:t>
          </w:r>
          <w:proofErr w:type="spellEnd"/>
        </w:p>
      </w:tc>
      <w:tc>
        <w:tcPr>
          <w:tcW w:w="1726" w:type="dxa"/>
          <w:shd w:val="clear" w:color="auto" w:fill="auto"/>
          <w:vAlign w:val="center"/>
        </w:tcPr>
        <w:p w14:paraId="618C97CF" w14:textId="77777777" w:rsidR="00285FBC" w:rsidRPr="00412C47" w:rsidRDefault="00285FBC" w:rsidP="00412C47">
          <w:pPr>
            <w:pStyle w:val="Intestazione"/>
            <w:spacing w:before="120" w:after="120"/>
            <w:jc w:val="center"/>
          </w:pPr>
          <w:r w:rsidRPr="00412C47">
            <w:t xml:space="preserve">Ver. </w:t>
          </w:r>
          <w:fldSimple w:instr=" DOCPROPERTY &quot;Edizione&quot; \* MERGEFORMAT ">
            <w:r>
              <w:t>1.0</w:t>
            </w:r>
          </w:fldSimple>
        </w:p>
        <w:p w14:paraId="69A8D430" w14:textId="144CF893" w:rsidR="00285FBC" w:rsidRPr="00412C47" w:rsidRDefault="00285FBC" w:rsidP="00412C47">
          <w:pPr>
            <w:pStyle w:val="Intestazione"/>
            <w:spacing w:before="120" w:after="120"/>
            <w:jc w:val="center"/>
          </w:pPr>
          <w:r w:rsidRPr="00412C47">
            <w:t xml:space="preserve">Del </w:t>
          </w:r>
          <w:fldSimple w:instr=" DOCPROPERTY &quot;Data edizione&quot;  \* MERGEFORMAT ">
            <w:r w:rsidR="00365F5C">
              <w:t>13.06.23</w:t>
            </w:r>
          </w:fldSimple>
        </w:p>
      </w:tc>
    </w:tr>
  </w:tbl>
  <w:p w14:paraId="321C5C91" w14:textId="06C33ED1" w:rsidR="00285FBC" w:rsidRDefault="00285FBC" w:rsidP="00251015">
    <w:pPr>
      <w:pStyle w:val="Intestazione"/>
      <w:tabs>
        <w:tab w:val="clear" w:pos="4819"/>
        <w:tab w:val="clear" w:pos="9638"/>
        <w:tab w:val="left" w:pos="6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A526E"/>
    <w:multiLevelType w:val="hybridMultilevel"/>
    <w:tmpl w:val="368617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D38AD"/>
    <w:multiLevelType w:val="hybridMultilevel"/>
    <w:tmpl w:val="23FCED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D353F"/>
    <w:multiLevelType w:val="hybridMultilevel"/>
    <w:tmpl w:val="E13A02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02F80"/>
    <w:multiLevelType w:val="hybridMultilevel"/>
    <w:tmpl w:val="1B3062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A53D6"/>
    <w:multiLevelType w:val="multilevel"/>
    <w:tmpl w:val="C1E4D4DA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8FE583E"/>
    <w:multiLevelType w:val="hybridMultilevel"/>
    <w:tmpl w:val="F6C2FE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A397E"/>
    <w:multiLevelType w:val="hybridMultilevel"/>
    <w:tmpl w:val="D15C6F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5B2509"/>
    <w:multiLevelType w:val="hybridMultilevel"/>
    <w:tmpl w:val="292CD8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A0B0F"/>
    <w:multiLevelType w:val="hybridMultilevel"/>
    <w:tmpl w:val="065681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0"/>
  </w:num>
  <w:num w:numId="7">
    <w:abstractNumId w:val="3"/>
  </w:num>
  <w:num w:numId="8">
    <w:abstractNumId w:val="5"/>
  </w:num>
  <w:num w:numId="9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4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1C7"/>
    <w:rsid w:val="0000216A"/>
    <w:rsid w:val="00002202"/>
    <w:rsid w:val="00004B61"/>
    <w:rsid w:val="00007350"/>
    <w:rsid w:val="0001419D"/>
    <w:rsid w:val="00017436"/>
    <w:rsid w:val="000347D6"/>
    <w:rsid w:val="0004268A"/>
    <w:rsid w:val="00054588"/>
    <w:rsid w:val="00054EA7"/>
    <w:rsid w:val="000623BB"/>
    <w:rsid w:val="00064A22"/>
    <w:rsid w:val="00067A76"/>
    <w:rsid w:val="00071951"/>
    <w:rsid w:val="000745F7"/>
    <w:rsid w:val="0009725E"/>
    <w:rsid w:val="000A7AE6"/>
    <w:rsid w:val="000B2C7F"/>
    <w:rsid w:val="000C71DC"/>
    <w:rsid w:val="000D34B9"/>
    <w:rsid w:val="000E23B8"/>
    <w:rsid w:val="000E3E71"/>
    <w:rsid w:val="000E6754"/>
    <w:rsid w:val="000F1EE6"/>
    <w:rsid w:val="000F57BB"/>
    <w:rsid w:val="000F6955"/>
    <w:rsid w:val="001000B6"/>
    <w:rsid w:val="00101A28"/>
    <w:rsid w:val="00140F3C"/>
    <w:rsid w:val="001822F9"/>
    <w:rsid w:val="001849CD"/>
    <w:rsid w:val="00186F1B"/>
    <w:rsid w:val="00187A37"/>
    <w:rsid w:val="001916CA"/>
    <w:rsid w:val="001B4E58"/>
    <w:rsid w:val="001C3313"/>
    <w:rsid w:val="001D30C3"/>
    <w:rsid w:val="001F1529"/>
    <w:rsid w:val="001F57B0"/>
    <w:rsid w:val="00200868"/>
    <w:rsid w:val="00251015"/>
    <w:rsid w:val="00285FBC"/>
    <w:rsid w:val="002B21E3"/>
    <w:rsid w:val="002C0A69"/>
    <w:rsid w:val="002D28DC"/>
    <w:rsid w:val="002D46E7"/>
    <w:rsid w:val="002F334E"/>
    <w:rsid w:val="002F3A37"/>
    <w:rsid w:val="003014A8"/>
    <w:rsid w:val="00306326"/>
    <w:rsid w:val="00322088"/>
    <w:rsid w:val="003272D7"/>
    <w:rsid w:val="00332F7B"/>
    <w:rsid w:val="00333374"/>
    <w:rsid w:val="00333BF7"/>
    <w:rsid w:val="003363FA"/>
    <w:rsid w:val="00341601"/>
    <w:rsid w:val="00346709"/>
    <w:rsid w:val="00355A52"/>
    <w:rsid w:val="00365F5C"/>
    <w:rsid w:val="0037503D"/>
    <w:rsid w:val="00386A0B"/>
    <w:rsid w:val="003A1AC4"/>
    <w:rsid w:val="003B00FA"/>
    <w:rsid w:val="003B0551"/>
    <w:rsid w:val="003B3BF1"/>
    <w:rsid w:val="003C669D"/>
    <w:rsid w:val="00403842"/>
    <w:rsid w:val="00407ABD"/>
    <w:rsid w:val="00412C47"/>
    <w:rsid w:val="00433FDA"/>
    <w:rsid w:val="004341C7"/>
    <w:rsid w:val="004577EA"/>
    <w:rsid w:val="00484276"/>
    <w:rsid w:val="00487896"/>
    <w:rsid w:val="00493B8F"/>
    <w:rsid w:val="004B56D5"/>
    <w:rsid w:val="004B640C"/>
    <w:rsid w:val="004D34B9"/>
    <w:rsid w:val="004D5B39"/>
    <w:rsid w:val="004F2A0E"/>
    <w:rsid w:val="004F618D"/>
    <w:rsid w:val="004F68EB"/>
    <w:rsid w:val="00507667"/>
    <w:rsid w:val="005139B8"/>
    <w:rsid w:val="00514355"/>
    <w:rsid w:val="00515D1D"/>
    <w:rsid w:val="00532DBB"/>
    <w:rsid w:val="0053586B"/>
    <w:rsid w:val="00561B60"/>
    <w:rsid w:val="00563175"/>
    <w:rsid w:val="00576E99"/>
    <w:rsid w:val="00582287"/>
    <w:rsid w:val="005A5BB0"/>
    <w:rsid w:val="005C3588"/>
    <w:rsid w:val="005E0F0C"/>
    <w:rsid w:val="005E1AC8"/>
    <w:rsid w:val="005F19AF"/>
    <w:rsid w:val="006005B1"/>
    <w:rsid w:val="00601197"/>
    <w:rsid w:val="00611F45"/>
    <w:rsid w:val="00627F98"/>
    <w:rsid w:val="00630EB3"/>
    <w:rsid w:val="00631EB9"/>
    <w:rsid w:val="00633A88"/>
    <w:rsid w:val="00646EAE"/>
    <w:rsid w:val="00647C93"/>
    <w:rsid w:val="00653EBA"/>
    <w:rsid w:val="00655B7D"/>
    <w:rsid w:val="0067307E"/>
    <w:rsid w:val="006748AF"/>
    <w:rsid w:val="00674BBF"/>
    <w:rsid w:val="00686139"/>
    <w:rsid w:val="006A071D"/>
    <w:rsid w:val="006A7A76"/>
    <w:rsid w:val="006B30D2"/>
    <w:rsid w:val="006B697D"/>
    <w:rsid w:val="006C74A4"/>
    <w:rsid w:val="006C7DC7"/>
    <w:rsid w:val="006D287D"/>
    <w:rsid w:val="006E413C"/>
    <w:rsid w:val="00707460"/>
    <w:rsid w:val="00726908"/>
    <w:rsid w:val="00743942"/>
    <w:rsid w:val="00751073"/>
    <w:rsid w:val="007604A8"/>
    <w:rsid w:val="00782636"/>
    <w:rsid w:val="007861E0"/>
    <w:rsid w:val="00792F5E"/>
    <w:rsid w:val="007B1624"/>
    <w:rsid w:val="007C2469"/>
    <w:rsid w:val="007C577C"/>
    <w:rsid w:val="007D2588"/>
    <w:rsid w:val="007D5986"/>
    <w:rsid w:val="007E1FD5"/>
    <w:rsid w:val="00834A7B"/>
    <w:rsid w:val="00850E3B"/>
    <w:rsid w:val="00861C31"/>
    <w:rsid w:val="008710DC"/>
    <w:rsid w:val="00885565"/>
    <w:rsid w:val="008861F4"/>
    <w:rsid w:val="008A0F82"/>
    <w:rsid w:val="008A0FD3"/>
    <w:rsid w:val="008C2E53"/>
    <w:rsid w:val="008C2F86"/>
    <w:rsid w:val="008C7F81"/>
    <w:rsid w:val="008D10F7"/>
    <w:rsid w:val="008E27DE"/>
    <w:rsid w:val="008E39BA"/>
    <w:rsid w:val="00904883"/>
    <w:rsid w:val="00905108"/>
    <w:rsid w:val="00905BD5"/>
    <w:rsid w:val="00907D7A"/>
    <w:rsid w:val="0092014D"/>
    <w:rsid w:val="0094465E"/>
    <w:rsid w:val="00965A79"/>
    <w:rsid w:val="0097336E"/>
    <w:rsid w:val="00974B88"/>
    <w:rsid w:val="00977540"/>
    <w:rsid w:val="00984D49"/>
    <w:rsid w:val="00987D5A"/>
    <w:rsid w:val="00992280"/>
    <w:rsid w:val="009A325F"/>
    <w:rsid w:val="009C7E99"/>
    <w:rsid w:val="009D5455"/>
    <w:rsid w:val="009E43AD"/>
    <w:rsid w:val="00A00898"/>
    <w:rsid w:val="00A05455"/>
    <w:rsid w:val="00A07AD4"/>
    <w:rsid w:val="00A21948"/>
    <w:rsid w:val="00A23DC8"/>
    <w:rsid w:val="00A24659"/>
    <w:rsid w:val="00A35AF4"/>
    <w:rsid w:val="00A36797"/>
    <w:rsid w:val="00A40C2E"/>
    <w:rsid w:val="00A43C64"/>
    <w:rsid w:val="00A45E97"/>
    <w:rsid w:val="00A47CC3"/>
    <w:rsid w:val="00A872FA"/>
    <w:rsid w:val="00A87F02"/>
    <w:rsid w:val="00A92B6E"/>
    <w:rsid w:val="00A96FA7"/>
    <w:rsid w:val="00AA07EE"/>
    <w:rsid w:val="00AC091C"/>
    <w:rsid w:val="00AE1633"/>
    <w:rsid w:val="00AE2A9C"/>
    <w:rsid w:val="00AF271B"/>
    <w:rsid w:val="00AF3BCC"/>
    <w:rsid w:val="00B04A69"/>
    <w:rsid w:val="00B80517"/>
    <w:rsid w:val="00B96F80"/>
    <w:rsid w:val="00B97F92"/>
    <w:rsid w:val="00BA185F"/>
    <w:rsid w:val="00BA2B36"/>
    <w:rsid w:val="00BA4746"/>
    <w:rsid w:val="00BA4953"/>
    <w:rsid w:val="00BD3565"/>
    <w:rsid w:val="00BF0BC0"/>
    <w:rsid w:val="00C0697E"/>
    <w:rsid w:val="00C3717E"/>
    <w:rsid w:val="00C52F24"/>
    <w:rsid w:val="00C63A12"/>
    <w:rsid w:val="00C66662"/>
    <w:rsid w:val="00C70FEA"/>
    <w:rsid w:val="00CA600C"/>
    <w:rsid w:val="00CA7C3C"/>
    <w:rsid w:val="00CB0F06"/>
    <w:rsid w:val="00CB6E82"/>
    <w:rsid w:val="00CC235C"/>
    <w:rsid w:val="00CC7319"/>
    <w:rsid w:val="00CE3EC7"/>
    <w:rsid w:val="00D12E5F"/>
    <w:rsid w:val="00D13DBC"/>
    <w:rsid w:val="00D2086B"/>
    <w:rsid w:val="00D23F5B"/>
    <w:rsid w:val="00D240A1"/>
    <w:rsid w:val="00D260FB"/>
    <w:rsid w:val="00D27BC8"/>
    <w:rsid w:val="00D36041"/>
    <w:rsid w:val="00D42E0A"/>
    <w:rsid w:val="00D55DA5"/>
    <w:rsid w:val="00D63A8D"/>
    <w:rsid w:val="00D85B07"/>
    <w:rsid w:val="00D967EF"/>
    <w:rsid w:val="00DB3231"/>
    <w:rsid w:val="00DC2DDE"/>
    <w:rsid w:val="00DD47A3"/>
    <w:rsid w:val="00DE6BBF"/>
    <w:rsid w:val="00E31BC4"/>
    <w:rsid w:val="00E52792"/>
    <w:rsid w:val="00E6681F"/>
    <w:rsid w:val="00E86157"/>
    <w:rsid w:val="00E93F6C"/>
    <w:rsid w:val="00E96BF9"/>
    <w:rsid w:val="00EA540F"/>
    <w:rsid w:val="00EB2F11"/>
    <w:rsid w:val="00EC2318"/>
    <w:rsid w:val="00EE035F"/>
    <w:rsid w:val="00EE0F4B"/>
    <w:rsid w:val="00F22B07"/>
    <w:rsid w:val="00F4533B"/>
    <w:rsid w:val="00F50799"/>
    <w:rsid w:val="00F619D1"/>
    <w:rsid w:val="00F73EC0"/>
    <w:rsid w:val="00F936B3"/>
    <w:rsid w:val="00FA19CD"/>
    <w:rsid w:val="00FA2412"/>
    <w:rsid w:val="00FB14AB"/>
    <w:rsid w:val="00FB4823"/>
    <w:rsid w:val="00FB6A2C"/>
    <w:rsid w:val="00FC47EB"/>
    <w:rsid w:val="00FC5BDE"/>
    <w:rsid w:val="00FD01ED"/>
    <w:rsid w:val="00FD5D0E"/>
    <w:rsid w:val="00FE2118"/>
    <w:rsid w:val="00FE502D"/>
    <w:rsid w:val="00FE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98DD9B8"/>
  <w14:defaultImageDpi w14:val="300"/>
  <w15:chartTrackingRefBased/>
  <w15:docId w15:val="{CB779EB4-74E5-9A47-96F4-A40EA9172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8E39BA"/>
    <w:pPr>
      <w:spacing w:after="240"/>
      <w:jc w:val="both"/>
    </w:pPr>
    <w:rPr>
      <w:rFonts w:ascii="Arial" w:hAnsi="Arial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6005B1"/>
    <w:pPr>
      <w:keepNext/>
      <w:keepLines/>
      <w:pageBreakBefore/>
      <w:numPr>
        <w:numId w:val="1"/>
      </w:numPr>
      <w:spacing w:before="240"/>
      <w:ind w:left="431" w:hanging="431"/>
      <w:outlineLvl w:val="0"/>
    </w:pPr>
    <w:rPr>
      <w:rFonts w:eastAsia="MS Gothic"/>
      <w:b/>
      <w:bCs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8E39BA"/>
    <w:pPr>
      <w:keepNext/>
      <w:keepLines/>
      <w:numPr>
        <w:ilvl w:val="1"/>
        <w:numId w:val="1"/>
      </w:numPr>
      <w:spacing w:before="120"/>
      <w:outlineLvl w:val="1"/>
    </w:pPr>
    <w:rPr>
      <w:rFonts w:eastAsia="MS Gothic"/>
      <w:b/>
      <w:bCs/>
      <w:sz w:val="28"/>
      <w:szCs w:val="26"/>
    </w:rPr>
  </w:style>
  <w:style w:type="paragraph" w:styleId="Titolo3">
    <w:name w:val="heading 3"/>
    <w:basedOn w:val="Normale"/>
    <w:next w:val="Normale"/>
    <w:link w:val="Titolo3Carattere"/>
    <w:unhideWhenUsed/>
    <w:qFormat/>
    <w:rsid w:val="008E39BA"/>
    <w:pPr>
      <w:keepNext/>
      <w:keepLines/>
      <w:numPr>
        <w:ilvl w:val="2"/>
        <w:numId w:val="1"/>
      </w:numPr>
      <w:spacing w:before="120"/>
      <w:outlineLvl w:val="2"/>
    </w:pPr>
    <w:rPr>
      <w:rFonts w:eastAsia="MS Gothic"/>
      <w:b/>
      <w:bCs/>
    </w:rPr>
  </w:style>
  <w:style w:type="paragraph" w:styleId="Titolo4">
    <w:name w:val="heading 4"/>
    <w:basedOn w:val="Normale"/>
    <w:next w:val="Normale"/>
    <w:link w:val="Titolo4Carattere"/>
    <w:unhideWhenUsed/>
    <w:qFormat/>
    <w:rsid w:val="008E39BA"/>
    <w:pPr>
      <w:keepNext/>
      <w:keepLines/>
      <w:numPr>
        <w:ilvl w:val="3"/>
        <w:numId w:val="1"/>
      </w:numPr>
      <w:outlineLvl w:val="3"/>
    </w:pPr>
    <w:rPr>
      <w:rFonts w:eastAsia="MS Gothic"/>
      <w:b/>
      <w:bCs/>
      <w:i/>
      <w:iCs/>
    </w:rPr>
  </w:style>
  <w:style w:type="paragraph" w:styleId="Titolo5">
    <w:name w:val="heading 5"/>
    <w:basedOn w:val="Normale"/>
    <w:next w:val="Normale"/>
    <w:link w:val="Titolo5Carattere"/>
    <w:unhideWhenUsed/>
    <w:qFormat/>
    <w:rsid w:val="00E96BF9"/>
    <w:pPr>
      <w:keepNext/>
      <w:keepLines/>
      <w:numPr>
        <w:ilvl w:val="4"/>
        <w:numId w:val="1"/>
      </w:numPr>
      <w:ind w:left="1009" w:hanging="1009"/>
      <w:outlineLvl w:val="4"/>
    </w:pPr>
    <w:rPr>
      <w:rFonts w:eastAsia="MS Gothic"/>
      <w:b/>
      <w:i/>
    </w:rPr>
  </w:style>
  <w:style w:type="paragraph" w:styleId="Titolo6">
    <w:name w:val="heading 6"/>
    <w:basedOn w:val="Normale"/>
    <w:next w:val="Normale"/>
    <w:link w:val="Titolo6Carattere"/>
    <w:unhideWhenUsed/>
    <w:qFormat/>
    <w:rsid w:val="001822F9"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Titolo7">
    <w:name w:val="heading 7"/>
    <w:basedOn w:val="Normale"/>
    <w:next w:val="Normale"/>
    <w:link w:val="Titolo7Carattere"/>
    <w:unhideWhenUsed/>
    <w:qFormat/>
    <w:rsid w:val="001822F9"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Titolo8">
    <w:name w:val="heading 8"/>
    <w:basedOn w:val="Normale"/>
    <w:next w:val="Normale"/>
    <w:link w:val="Titolo8Carattere"/>
    <w:unhideWhenUsed/>
    <w:qFormat/>
    <w:rsid w:val="001822F9"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" w:eastAsia="MS Gothic" w:hAnsi="Calibri"/>
      <w:color w:val="404040"/>
      <w:sz w:val="20"/>
      <w:szCs w:val="20"/>
    </w:rPr>
  </w:style>
  <w:style w:type="paragraph" w:styleId="Titolo9">
    <w:name w:val="heading 9"/>
    <w:basedOn w:val="Normale"/>
    <w:next w:val="Normale"/>
    <w:link w:val="Titolo9Carattere"/>
    <w:unhideWhenUsed/>
    <w:qFormat/>
    <w:rsid w:val="001822F9"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aratterepredefinitoparagrafo">
    <w:name w:val="Carattere predefinito paragrafo"/>
    <w:uiPriority w:val="1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qFormat/>
    <w:rsid w:val="008E39BA"/>
    <w:pPr>
      <w:tabs>
        <w:tab w:val="center" w:pos="4819"/>
        <w:tab w:val="right" w:pos="9638"/>
      </w:tabs>
    </w:pPr>
    <w:rPr>
      <w:sz w:val="20"/>
    </w:rPr>
  </w:style>
  <w:style w:type="character" w:customStyle="1" w:styleId="IntestazioneCarattere">
    <w:name w:val="Intestazione Carattere"/>
    <w:link w:val="Intestazione"/>
    <w:uiPriority w:val="99"/>
    <w:rsid w:val="008E39BA"/>
    <w:rPr>
      <w:rFonts w:ascii="Arial" w:hAnsi="Arial"/>
      <w:sz w:val="20"/>
    </w:rPr>
  </w:style>
  <w:style w:type="paragraph" w:styleId="Pidipagina">
    <w:name w:val="footer"/>
    <w:basedOn w:val="Normale"/>
    <w:link w:val="PidipaginaCarattere"/>
    <w:uiPriority w:val="99"/>
    <w:unhideWhenUsed/>
    <w:qFormat/>
    <w:rsid w:val="008E39BA"/>
    <w:pPr>
      <w:tabs>
        <w:tab w:val="center" w:pos="4819"/>
        <w:tab w:val="right" w:pos="9638"/>
      </w:tabs>
    </w:pPr>
    <w:rPr>
      <w:sz w:val="20"/>
    </w:rPr>
  </w:style>
  <w:style w:type="character" w:customStyle="1" w:styleId="PidipaginaCarattere">
    <w:name w:val="Piè di pagina Carattere"/>
    <w:link w:val="Pidipagina"/>
    <w:uiPriority w:val="99"/>
    <w:rsid w:val="008E39BA"/>
    <w:rPr>
      <w:rFonts w:ascii="Arial" w:hAnsi="Arial"/>
      <w:sz w:val="20"/>
    </w:rPr>
  </w:style>
  <w:style w:type="character" w:customStyle="1" w:styleId="Titolo1Carattere">
    <w:name w:val="Titolo 1 Carattere"/>
    <w:link w:val="Titolo1"/>
    <w:rsid w:val="006005B1"/>
    <w:rPr>
      <w:rFonts w:ascii="Arial" w:eastAsia="MS Gothic" w:hAnsi="Arial"/>
      <w:b/>
      <w:bCs/>
      <w:sz w:val="32"/>
      <w:szCs w:val="32"/>
    </w:rPr>
  </w:style>
  <w:style w:type="character" w:customStyle="1" w:styleId="Titolo2Carattere">
    <w:name w:val="Titolo 2 Carattere"/>
    <w:link w:val="Titolo2"/>
    <w:rsid w:val="008E39BA"/>
    <w:rPr>
      <w:rFonts w:ascii="Arial" w:eastAsia="MS Gothic" w:hAnsi="Arial"/>
      <w:b/>
      <w:bCs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E39BA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itolo3Carattere">
    <w:name w:val="Titolo 3 Carattere"/>
    <w:link w:val="Titolo3"/>
    <w:rsid w:val="008E39BA"/>
    <w:rPr>
      <w:rFonts w:ascii="Arial" w:eastAsia="MS Gothic" w:hAnsi="Arial"/>
      <w:b/>
      <w:bCs/>
      <w:sz w:val="24"/>
      <w:szCs w:val="24"/>
    </w:rPr>
  </w:style>
  <w:style w:type="character" w:customStyle="1" w:styleId="Titolo4Carattere">
    <w:name w:val="Titolo 4 Carattere"/>
    <w:link w:val="Titolo4"/>
    <w:rsid w:val="008E39BA"/>
    <w:rPr>
      <w:rFonts w:ascii="Arial" w:eastAsia="MS Gothic" w:hAnsi="Arial"/>
      <w:b/>
      <w:bCs/>
      <w:i/>
      <w:iCs/>
      <w:sz w:val="24"/>
      <w:szCs w:val="24"/>
    </w:rPr>
  </w:style>
  <w:style w:type="character" w:customStyle="1" w:styleId="TestofumettoCarattere">
    <w:name w:val="Testo fumetto Carattere"/>
    <w:link w:val="Testofumetto"/>
    <w:uiPriority w:val="99"/>
    <w:semiHidden/>
    <w:rsid w:val="008E39BA"/>
    <w:rPr>
      <w:rFonts w:ascii="Lucida Grande" w:hAnsi="Lucida Grande" w:cs="Lucida Grande"/>
      <w:sz w:val="18"/>
      <w:szCs w:val="18"/>
    </w:rPr>
  </w:style>
  <w:style w:type="table" w:styleId="Grigliatabella">
    <w:name w:val="Table Grid"/>
    <w:basedOn w:val="Tabellanormale"/>
    <w:uiPriority w:val="59"/>
    <w:rsid w:val="007B16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atterepredefinitoparagrafo"/>
    <w:uiPriority w:val="99"/>
    <w:semiHidden/>
    <w:unhideWhenUsed/>
    <w:rsid w:val="002F3A37"/>
  </w:style>
  <w:style w:type="character" w:customStyle="1" w:styleId="Titolo5Carattere">
    <w:name w:val="Titolo 5 Carattere"/>
    <w:link w:val="Titolo5"/>
    <w:rsid w:val="00E96BF9"/>
    <w:rPr>
      <w:rFonts w:ascii="Arial" w:eastAsia="MS Gothic" w:hAnsi="Arial"/>
      <w:b/>
      <w:i/>
      <w:sz w:val="24"/>
      <w:szCs w:val="24"/>
    </w:rPr>
  </w:style>
  <w:style w:type="character" w:customStyle="1" w:styleId="Titolo6Carattere">
    <w:name w:val="Titolo 6 Carattere"/>
    <w:link w:val="Titolo6"/>
    <w:rsid w:val="001822F9"/>
    <w:rPr>
      <w:rFonts w:ascii="Calibri" w:eastAsia="MS Gothic" w:hAnsi="Calibri"/>
      <w:i/>
      <w:iCs/>
      <w:color w:val="243F60"/>
      <w:sz w:val="24"/>
      <w:szCs w:val="24"/>
    </w:rPr>
  </w:style>
  <w:style w:type="character" w:customStyle="1" w:styleId="Titolo7Carattere">
    <w:name w:val="Titolo 7 Carattere"/>
    <w:link w:val="Titolo7"/>
    <w:rsid w:val="001822F9"/>
    <w:rPr>
      <w:rFonts w:ascii="Calibri" w:eastAsia="MS Gothic" w:hAnsi="Calibri"/>
      <w:i/>
      <w:iCs/>
      <w:color w:val="404040"/>
      <w:sz w:val="24"/>
      <w:szCs w:val="24"/>
    </w:rPr>
  </w:style>
  <w:style w:type="character" w:customStyle="1" w:styleId="Titolo8Carattere">
    <w:name w:val="Titolo 8 Carattere"/>
    <w:link w:val="Titolo8"/>
    <w:rsid w:val="001822F9"/>
    <w:rPr>
      <w:rFonts w:ascii="Calibri" w:eastAsia="MS Gothic" w:hAnsi="Calibri"/>
      <w:color w:val="404040"/>
    </w:rPr>
  </w:style>
  <w:style w:type="character" w:customStyle="1" w:styleId="Titolo9Carattere">
    <w:name w:val="Titolo 9 Carattere"/>
    <w:link w:val="Titolo9"/>
    <w:rsid w:val="001822F9"/>
    <w:rPr>
      <w:rFonts w:ascii="Calibri" w:eastAsia="MS Gothic" w:hAnsi="Calibri"/>
      <w:i/>
      <w:iCs/>
      <w:color w:val="404040"/>
    </w:rPr>
  </w:style>
  <w:style w:type="paragraph" w:styleId="Paragrafoelenco">
    <w:name w:val="List Paragraph"/>
    <w:basedOn w:val="Normale"/>
    <w:uiPriority w:val="72"/>
    <w:qFormat/>
    <w:rsid w:val="000E6754"/>
    <w:pPr>
      <w:ind w:left="720"/>
      <w:jc w:val="left"/>
    </w:pPr>
  </w:style>
  <w:style w:type="paragraph" w:styleId="Sommario1">
    <w:name w:val="toc 1"/>
    <w:basedOn w:val="Normale"/>
    <w:next w:val="Normale"/>
    <w:autoRedefine/>
    <w:uiPriority w:val="39"/>
    <w:unhideWhenUsed/>
    <w:rsid w:val="00E96BF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96BF9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E96BF9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E96BF9"/>
    <w:pPr>
      <w:spacing w:after="100"/>
      <w:ind w:left="720"/>
    </w:pPr>
  </w:style>
  <w:style w:type="paragraph" w:styleId="Sommario5">
    <w:name w:val="toc 5"/>
    <w:basedOn w:val="Normale"/>
    <w:next w:val="Normale"/>
    <w:autoRedefine/>
    <w:uiPriority w:val="39"/>
    <w:unhideWhenUsed/>
    <w:rsid w:val="00CB0F06"/>
    <w:pPr>
      <w:spacing w:after="100"/>
      <w:ind w:left="960"/>
    </w:pPr>
  </w:style>
  <w:style w:type="paragraph" w:customStyle="1" w:styleId="Stile1">
    <w:name w:val="Stile1"/>
    <w:basedOn w:val="Titolo5"/>
    <w:link w:val="Stile1Carattere"/>
    <w:qFormat/>
    <w:rsid w:val="00E96BF9"/>
  </w:style>
  <w:style w:type="character" w:customStyle="1" w:styleId="Stile1Carattere">
    <w:name w:val="Stile1 Carattere"/>
    <w:link w:val="Stile1"/>
    <w:rsid w:val="00E96BF9"/>
    <w:rPr>
      <w:rFonts w:ascii="Arial" w:eastAsia="MS Gothic" w:hAnsi="Arial"/>
      <w:b/>
      <w:i/>
      <w:sz w:val="24"/>
      <w:szCs w:val="24"/>
    </w:rPr>
  </w:style>
  <w:style w:type="character" w:styleId="Collegamentoipertestuale">
    <w:name w:val="Hyperlink"/>
    <w:uiPriority w:val="99"/>
    <w:unhideWhenUsed/>
    <w:rsid w:val="00101A28"/>
    <w:rPr>
      <w:color w:val="0000FF"/>
      <w:u w:val="single"/>
    </w:rPr>
  </w:style>
  <w:style w:type="character" w:styleId="Enfasicorsivo">
    <w:name w:val="Emphasis"/>
    <w:basedOn w:val="Carpredefinitoparagrafo"/>
    <w:uiPriority w:val="20"/>
    <w:qFormat/>
    <w:rsid w:val="001C3313"/>
    <w:rPr>
      <w:i/>
      <w:iCs/>
    </w:rPr>
  </w:style>
  <w:style w:type="character" w:styleId="Menzionenonrisolta">
    <w:name w:val="Unresolved Mention"/>
    <w:basedOn w:val="Carpredefinitoparagrafo"/>
    <w:uiPriority w:val="99"/>
    <w:rsid w:val="00365F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docs.datacake.de/lorawan/lns/the-things-stack-ttn-tti-automated-setu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atacake.co/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tefano/Library/Group%20Containers/UBF8T346G9.Office/User%20Content.localized/Templates.localized/DocTecnico_Chirale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DocTecnico_Chirale.dotx</Template>
  <TotalTime>39</TotalTime>
  <Pages>7</Pages>
  <Words>1172</Words>
  <Characters>6885</Characters>
  <Application>Microsoft Office Word</Application>
  <DocSecurity>0</DocSecurity>
  <Lines>137</Lines>
  <Paragraphs>90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>Audit Digitale Imprese Artigiane</vt:lpstr>
      <vt:lpstr>Identificazione e classificazione del documento</vt:lpstr>
      <vt:lpstr>    Contenuto del documento</vt:lpstr>
      <vt:lpstr>    Ambito e validità del documento</vt:lpstr>
      <vt:lpstr>    Diffusione del documento e riservatezza</vt:lpstr>
      <vt:lpstr>Introduzione</vt:lpstr>
      <vt:lpstr>    Contesto di riferimento</vt:lpstr>
      <vt:lpstr>    Perimetro delle attività offerte</vt:lpstr>
      <vt:lpstr>Oggetto dell’Offerta</vt:lpstr>
      <vt:lpstr>    Progettazione dell’HW e del  Firmware per l’Area Logica A</vt:lpstr>
      <vt:lpstr>    Progettazione dell’APP</vt:lpstr>
      <vt:lpstr>    Sviluppo delle funzionalità di gestione Work Flow</vt:lpstr>
      <vt:lpstr>    Sviluppo delle funzionalità di gestione dei dati</vt:lpstr>
      <vt:lpstr>    Sviluppo delle interfacce verso l’Area Logica B</vt:lpstr>
      <vt:lpstr>    Sviluppo dell’APP</vt:lpstr>
      <vt:lpstr>    Integrazione e Test</vt:lpstr>
      <vt:lpstr>Piano di rilascio</vt:lpstr>
    </vt:vector>
  </TitlesOfParts>
  <Manager>Manager</Manager>
  <Company>Chirale S.r.l.</Company>
  <LinksUpToDate>false</LinksUpToDate>
  <CharactersWithSpaces>7967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Audit Digitale Imprese Artigiane</dc:title>
  <dc:subject>Metodologia</dc:subject>
  <dc:creator>R. Esposito</dc:creator>
  <cp:keywords/>
  <dc:description/>
  <cp:lastModifiedBy>Stefano Capezzone</cp:lastModifiedBy>
  <cp:revision>4</cp:revision>
  <cp:lastPrinted>2012-11-22T08:41:00Z</cp:lastPrinted>
  <dcterms:created xsi:type="dcterms:W3CDTF">2023-06-13T10:17:00Z</dcterms:created>
  <dcterms:modified xsi:type="dcterms:W3CDTF">2023-06-13T11:02:00Z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zione">
    <vt:lpwstr>1.0</vt:lpwstr>
  </property>
  <property fmtid="{D5CDD505-2E9C-101B-9397-08002B2CF9AE}" pid="3" name="Data edizione">
    <vt:lpwstr>13.06.23</vt:lpwstr>
  </property>
</Properties>
</file>