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Optimal control strategies to prevent the hospital beds collapse during Covid-19 outbreak</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Leonardo Pio Lo Porto</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 xml:space="preserve">Simone Rotondi </w:t>
      </w:r>
    </w:p>
    <w:p>
      <w:pPr>
        <w:pStyle w:val="Normal"/>
        <w:spacing w:lineRule="auto" w:line="240" w:before="0" w:after="0"/>
        <w:jc w:val="both"/>
        <w:rPr>
          <w:rFonts w:ascii="KdvpnkMinionProRegular" w:hAnsi="KdvpnkMinionProRegular" w:cs="KdvpnkMinionProRegular"/>
          <w:b/>
          <w:b/>
          <w:bCs/>
          <w:color w:val="131413"/>
          <w:sz w:val="24"/>
          <w:szCs w:val="24"/>
          <w:lang w:val="it-IT"/>
        </w:rPr>
      </w:pPr>
      <w:r>
        <w:rPr>
          <w:rFonts w:cs="KdvpnkMinionProRegular" w:ascii="KdvpnkMinionProRegular" w:hAnsi="KdvpnkMinionProRegular"/>
          <w:b/>
          <w:bCs/>
          <w:color w:val="131413"/>
          <w:sz w:val="24"/>
          <w:szCs w:val="24"/>
          <w:lang w:val="it-IT"/>
        </w:rPr>
      </w:r>
    </w:p>
    <w:p>
      <w:pPr>
        <w:pStyle w:val="Normal"/>
        <w:spacing w:lineRule="auto" w:line="480" w:before="0" w:after="0"/>
        <w:rPr>
          <w:rFonts w:ascii="Times New Roman" w:hAnsi="Times New Roman"/>
        </w:rPr>
      </w:pPr>
      <w:r>
        <w:rPr>
          <w:rFonts w:cs="Times New Roman" w:ascii="Times New Roman" w:hAnsi="Times New Roman"/>
          <w:b/>
          <w:bCs/>
          <w:color w:val="131413"/>
          <w:sz w:val="24"/>
          <w:szCs w:val="24"/>
        </w:rPr>
        <w:t xml:space="preserve">Abstract: </w:t>
      </w:r>
      <w:r>
        <w:rPr>
          <w:rFonts w:cs="Times New Roman" w:ascii="Times New Roman" w:hAnsi="Times New Roman"/>
          <w:sz w:val="24"/>
          <w:szCs w:val="24"/>
        </w:rPr>
        <w:t xml:space="preserve">In 2020 the world has faced a serious challenge since the breakout of corona-virus started in Wuhan, China. The </w:t>
      </w:r>
      <w:r>
        <w:rPr>
          <w:rFonts w:cs="Times New Roman" w:ascii="Times New Roman" w:hAnsi="Times New Roman"/>
          <w:sz w:val="24"/>
          <w:szCs w:val="24"/>
          <w:u w:val="single"/>
        </w:rPr>
        <w:t>deathly</w:t>
      </w:r>
      <w:r>
        <w:rPr>
          <w:rFonts w:cs="Times New Roman" w:ascii="Times New Roman" w:hAnsi="Times New Roman"/>
          <w:sz w:val="24"/>
          <w:szCs w:val="24"/>
        </w:rPr>
        <w:t xml:space="preserve"> disease has killed about 1.770.000 and infected more than 80 millions humans around the globe since December 2019 to 27 of December 2020</w:t>
      </w:r>
      <w:r>
        <w:rPr>
          <w:rFonts w:cs="AdvTimes" w:ascii="Times New Roman" w:hAnsi="Times New Roman"/>
          <w:sz w:val="17"/>
          <w:szCs w:val="17"/>
        </w:rPr>
        <w:t>.</w:t>
      </w:r>
      <w:r>
        <w:rPr>
          <w:rFonts w:cs="Times New Roman" w:ascii="Times New Roman" w:hAnsi="Times New Roman"/>
          <w:sz w:val="24"/>
          <w:szCs w:val="24"/>
        </w:rPr>
        <w:t xml:space="preserve"> </w:t>
      </w:r>
    </w:p>
    <w:p>
      <w:pPr>
        <w:pStyle w:val="Normal"/>
        <w:spacing w:lineRule="auto" w:line="480" w:before="0" w:after="0"/>
        <w:rPr>
          <w:rFonts w:ascii="Times New Roman" w:hAnsi="Times New Roman"/>
        </w:rPr>
      </w:pPr>
      <w:r>
        <w:rPr>
          <w:rFonts w:cs="Times New Roman" w:ascii="Times New Roman" w:hAnsi="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rPr>
        <w:t>The optimal control analysis was carried out using the Pontryagin</w:t>
      </w:r>
      <w:r>
        <w:rPr>
          <w:rFonts w:cs="LtdwwkMinionProRegular" w:ascii="Times New Roman" w:hAnsi="Times New Roman"/>
          <w:color w:val="131413"/>
          <w:sz w:val="24"/>
          <w:szCs w:val="24"/>
        </w:rPr>
        <w:t>’</w:t>
      </w:r>
      <w:r>
        <w:rPr>
          <w:rFonts w:cs="KdvpnkMinionProRegular" w:ascii="Times New Roman" w:hAnsi="Times New Roman"/>
          <w:color w:val="131413"/>
          <w:sz w:val="24"/>
          <w:szCs w:val="24"/>
        </w:rPr>
        <w:t xml:space="preserve">s maximum principle to </w:t>
      </w:r>
      <w:r>
        <w:rPr>
          <w:rFonts w:cs="BdyghpMinionProRegular" w:ascii="Times New Roman" w:hAnsi="Times New Roman"/>
          <w:color w:val="131413"/>
          <w:sz w:val="24"/>
          <w:szCs w:val="24"/>
        </w:rPr>
        <w:t>fi</w:t>
      </w:r>
      <w:r>
        <w:rPr>
          <w:rFonts w:cs="KdvpnkMinionProRegular" w:ascii="Times New Roman" w:hAnsi="Times New Roman"/>
          <w:color w:val="131413"/>
          <w:sz w:val="24"/>
          <w:szCs w:val="24"/>
        </w:rPr>
        <w:t>gure out the optimal strategy necessary to curtail the disease.</w:t>
      </w:r>
      <w:r>
        <w:rPr>
          <w:rFonts w:cs="Times New Roman" w:ascii="Times New Roman" w:hAnsi="Times New Roman"/>
          <w:sz w:val="24"/>
          <w:szCs w:val="24"/>
        </w:rPr>
        <w:t xml:space="preserve">and the existence of the optimal solution is assessed. Numerical evaluations are developed for a more intuitive and immediate presentation, showing the consequences on the classes of interest. </w:t>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sdt>
      <w:sdtPr>
        <w:docPartObj>
          <w:docPartGallery w:val="Table of Contents"/>
          <w:docPartUnique w:val="true"/>
        </w:docPartObj>
      </w:sdtPr>
      <w:sdtContent>
        <w:p>
          <w:pPr>
            <w:pStyle w:val="Toaheading"/>
            <w:rPr/>
          </w:pPr>
          <w:r>
            <w:rPr/>
            <w:t>Indices</w:t>
          </w:r>
        </w:p>
        <w:p>
          <w:pPr>
            <w:pStyle w:val="Indice1"/>
            <w:rPr>
              <w:rFonts w:eastAsia="" w:cs="等线" w:cstheme="minorBidi" w:eastAsiaTheme="minorEastAsia"/>
              <w:lang w:val="it-IT" w:eastAsia="it-IT"/>
            </w:rPr>
          </w:pPr>
          <w:r>
            <w:fldChar w:fldCharType="begin"/>
          </w:r>
          <w:r>
            <w:rPr>
              <w:rStyle w:val="Saltoaindice"/>
            </w:rPr>
            <w:instrText> TOC \f \o "1-6" \h</w:instrText>
          </w:r>
          <w:r>
            <w:rPr>
              <w:rStyle w:val="Saltoaindice"/>
            </w:rPr>
            <w:fldChar w:fldCharType="separate"/>
          </w:r>
          <w:hyperlink w:anchor="_Toc66707022">
            <w:r>
              <w:rPr>
                <w:webHidden/>
              </w:rPr>
              <w:fldChar w:fldCharType="begin"/>
            </w:r>
            <w:r>
              <w:rPr>
                <w:webHidden/>
              </w:rPr>
              <w:instrText>PAGEREF _Toc66707022 \h</w:instrText>
            </w:r>
            <w:r>
              <w:rPr>
                <w:webHidden/>
              </w:rPr>
              <w:fldChar w:fldCharType="separate"/>
            </w:r>
            <w:r>
              <w:rPr>
                <w:rStyle w:val="Saltoaindice"/>
              </w:rPr>
              <w:t>1. Introduction</w:t>
              <w:tab/>
              <w:t>2</w:t>
            </w:r>
            <w:r>
              <w:rPr>
                <w:webHidden/>
              </w:rPr>
              <w:fldChar w:fldCharType="end"/>
            </w:r>
          </w:hyperlink>
        </w:p>
        <w:p>
          <w:pPr>
            <w:pStyle w:val="Indice1"/>
            <w:rPr>
              <w:rFonts w:eastAsia="" w:cs="等线" w:cstheme="minorBidi" w:eastAsiaTheme="minorEastAsia"/>
              <w:lang w:val="it-IT" w:eastAsia="it-IT"/>
            </w:rPr>
          </w:pPr>
          <w:hyperlink w:anchor="_Toc66707023">
            <w:r>
              <w:rPr>
                <w:webHidden/>
              </w:rPr>
              <w:fldChar w:fldCharType="begin"/>
            </w:r>
            <w:r>
              <w:rPr>
                <w:webHidden/>
              </w:rPr>
              <w:instrText>PAGEREF _Toc66707023 \h</w:instrText>
            </w:r>
            <w:r>
              <w:rPr>
                <w:webHidden/>
              </w:rPr>
              <w:fldChar w:fldCharType="separate"/>
            </w:r>
            <w:r>
              <w:rPr>
                <w:rStyle w:val="Saltoaindice"/>
              </w:rPr>
              <w:t>2. Methods</w:t>
              <w:tab/>
              <w:t>4</w:t>
            </w:r>
            <w:r>
              <w:rPr>
                <w:webHidden/>
              </w:rPr>
              <w:fldChar w:fldCharType="end"/>
            </w:r>
          </w:hyperlink>
        </w:p>
        <w:p>
          <w:pPr>
            <w:pStyle w:val="Indice2"/>
            <w:rPr>
              <w:rFonts w:eastAsia="" w:cs="等线" w:cstheme="minorBidi" w:eastAsiaTheme="minorEastAsia"/>
              <w:lang w:val="it-IT" w:eastAsia="it-IT"/>
            </w:rPr>
          </w:pPr>
          <w:hyperlink w:anchor="_Toc66707024">
            <w:r>
              <w:rPr>
                <w:webHidden/>
              </w:rPr>
              <w:fldChar w:fldCharType="begin"/>
            </w:r>
            <w:r>
              <w:rPr>
                <w:webHidden/>
              </w:rPr>
              <w:instrText>PAGEREF _Toc66707024 \h</w:instrText>
            </w:r>
            <w:r>
              <w:rPr>
                <w:webHidden/>
              </w:rPr>
              <w:fldChar w:fldCharType="separate"/>
            </w:r>
            <w:r>
              <w:rPr>
                <w:rStyle w:val="Saltoaindice"/>
              </w:rPr>
              <w:t>2.1 Mathematical Model</w:t>
              <w:tab/>
              <w:t>4</w:t>
            </w:r>
            <w:r>
              <w:rPr>
                <w:webHidden/>
              </w:rPr>
              <w:fldChar w:fldCharType="end"/>
            </w:r>
          </w:hyperlink>
        </w:p>
        <w:p>
          <w:pPr>
            <w:pStyle w:val="Indice2"/>
            <w:rPr>
              <w:rFonts w:eastAsia="" w:cs="等线" w:cstheme="minorBidi" w:eastAsiaTheme="minorEastAsia"/>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fldChar w:fldCharType="separate"/>
            </w:r>
            <w:r>
              <w:rPr>
                <w:rStyle w:val="Saltoaindice"/>
              </w:rPr>
              <w:tab/>
              <w:t>10</w:t>
            </w:r>
            <w:r>
              <w:rPr>
                <w:webHidden/>
              </w:rPr>
              <w:fldChar w:fldCharType="end"/>
            </w:r>
          </w:hyperlink>
        </w:p>
        <w:p>
          <w:pPr>
            <w:pStyle w:val="Indice2"/>
            <w:rPr>
              <w:rFonts w:eastAsia="" w:cs="等线" w:cstheme="minorBidi" w:eastAsiaTheme="minorEastAsia"/>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fldChar w:fldCharType="separate"/>
            </w:r>
            <w:r>
              <w:rPr>
                <w:rStyle w:val="Saltoaindice"/>
              </w:rPr>
              <w:tab/>
              <w:t>11</w:t>
            </w:r>
            <w:r>
              <w:rPr>
                <w:webHidden/>
              </w:rPr>
              <w:fldChar w:fldCharType="end"/>
            </w:r>
          </w:hyperlink>
        </w:p>
        <w:p>
          <w:pPr>
            <w:pStyle w:val="Indice2"/>
            <w:rPr>
              <w:rFonts w:eastAsia="" w:cs="等线" w:cstheme="minorBidi" w:eastAsiaTheme="minorEastAsia"/>
              <w:lang w:val="it-IT" w:eastAsia="it-IT"/>
            </w:rPr>
          </w:pPr>
          <w:hyperlink w:anchor="_Toc66707027">
            <w:r>
              <w:rPr>
                <w:webHidden/>
              </w:rPr>
              <w:fldChar w:fldCharType="begin"/>
            </w:r>
            <w:r>
              <w:rPr>
                <w:webHidden/>
              </w:rPr>
              <w:instrText>PAGEREF _Toc66707027 \h</w:instrText>
            </w:r>
            <w:r>
              <w:rPr>
                <w:webHidden/>
              </w:rPr>
              <w:fldChar w:fldCharType="separate"/>
            </w:r>
            <w:r>
              <w:rPr>
                <w:rStyle w:val="Saltoaindice"/>
              </w:rPr>
              <w:t>Optimal Control</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8">
            <w:r>
              <w:rPr>
                <w:webHidden/>
              </w:rPr>
              <w:fldChar w:fldCharType="begin"/>
            </w:r>
            <w:r>
              <w:rPr>
                <w:webHidden/>
              </w:rPr>
              <w:instrText>PAGEREF _Toc66707028 \h</w:instrText>
            </w:r>
            <w:r>
              <w:rPr>
                <w:webHidden/>
              </w:rPr>
              <w:fldChar w:fldCharType="separate"/>
            </w:r>
            <w:r>
              <w:rPr>
                <w:rStyle w:val="Saltoaindice"/>
              </w:rPr>
              <w:t>Existance of the solution</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9">
            <w:r>
              <w:rPr>
                <w:webHidden/>
              </w:rPr>
              <w:fldChar w:fldCharType="begin"/>
            </w:r>
            <w:r>
              <w:rPr>
                <w:webHidden/>
              </w:rPr>
              <w:instrText>PAGEREF _Toc66707029 \h</w:instrText>
            </w:r>
            <w:r>
              <w:rPr>
                <w:webHidden/>
              </w:rPr>
              <w:fldChar w:fldCharType="separate"/>
            </w:r>
            <w:r>
              <w:rPr>
                <w:rStyle w:val="Saltoaindice"/>
              </w:rPr>
              <w:t>Optimal control strategy</w:t>
              <w:tab/>
              <w:t>13</w:t>
            </w:r>
            <w:r>
              <w:rPr>
                <w:webHidden/>
              </w:rPr>
              <w:fldChar w:fldCharType="end"/>
            </w:r>
          </w:hyperlink>
        </w:p>
        <w:p>
          <w:pPr>
            <w:pStyle w:val="Indice1"/>
            <w:rPr>
              <w:rFonts w:eastAsia="" w:cs="等线" w:cstheme="minorBidi" w:eastAsiaTheme="minorEastAsia"/>
              <w:lang w:val="it-IT" w:eastAsia="it-IT"/>
            </w:rPr>
          </w:pPr>
          <w:hyperlink w:anchor="_Toc66707030">
            <w:r>
              <w:rPr>
                <w:webHidden/>
              </w:rPr>
              <w:fldChar w:fldCharType="begin"/>
            </w:r>
            <w:r>
              <w:rPr>
                <w:webHidden/>
              </w:rPr>
              <w:instrText>PAGEREF _Toc66707030 \h</w:instrText>
            </w:r>
            <w:r>
              <w:rPr>
                <w:webHidden/>
              </w:rPr>
              <w:fldChar w:fldCharType="separate"/>
            </w:r>
            <w:r>
              <w:rPr>
                <w:rStyle w:val="Saltoaindice"/>
              </w:rPr>
              <w:t>3. Results</w:t>
              <w:tab/>
              <w:t>13</w:t>
            </w:r>
            <w:r>
              <w:rPr>
                <w:webHidden/>
              </w:rPr>
              <w:fldChar w:fldCharType="end"/>
            </w:r>
          </w:hyperlink>
        </w:p>
        <w:p>
          <w:pPr>
            <w:pStyle w:val="Indice1"/>
            <w:rPr>
              <w:rFonts w:eastAsia="" w:cs="等线" w:cstheme="minorBidi" w:eastAsiaTheme="minorEastAsia"/>
              <w:lang w:val="it-IT" w:eastAsia="it-IT"/>
            </w:rPr>
          </w:pPr>
          <w:hyperlink w:anchor="_Toc66707031">
            <w:r>
              <w:rPr>
                <w:webHidden/>
              </w:rPr>
              <w:fldChar w:fldCharType="begin"/>
            </w:r>
            <w:r>
              <w:rPr>
                <w:webHidden/>
              </w:rPr>
              <w:instrText>PAGEREF _Toc66707031 \h</w:instrText>
            </w:r>
            <w:r>
              <w:rPr>
                <w:webHidden/>
              </w:rPr>
              <w:fldChar w:fldCharType="separate"/>
            </w:r>
            <w:r>
              <w:rPr>
                <w:rStyle w:val="Saltoaindice"/>
              </w:rPr>
              <w:t>Bibliografia</w:t>
              <w:tab/>
              <w:t>15</w:t>
            </w:r>
            <w:r>
              <w:rPr>
                <w:webHidden/>
              </w:rPr>
              <w:fldChar w:fldCharType="end"/>
            </w:r>
          </w:hyperlink>
        </w:p>
        <w:p>
          <w:pPr>
            <w:pStyle w:val="Indice1"/>
            <w:rPr/>
          </w:pPr>
          <w:r>
            <w:rPr/>
          </w:r>
          <w:r>
            <w:rPr/>
            <w:fldChar w:fldCharType="end"/>
          </w:r>
        </w:p>
      </w:sdtContent>
    </w:sdt>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1"/>
        <w:rPr/>
      </w:pPr>
      <w:bookmarkStart w:id="0" w:name="_Toc66707022"/>
      <w:r>
        <w:rPr/>
        <w:t>1. Introduction</w:t>
      </w:r>
      <w:bookmarkEnd w:id="0"/>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Coronavirus disease 2019 (COVID-19) is a disease caused by severe acute respiratory syndrome coronavirus 2 (SARS CoV-2).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rPr>
        <w:t>R</w:t>
      </w:r>
      <w:r>
        <w:rPr>
          <w:rFonts w:cs="Times New Roman" w:ascii="Times New Roman" w:hAnsi="Times New Roman"/>
          <w:color w:val="131413"/>
          <w:sz w:val="24"/>
          <w:szCs w:val="24"/>
        </w:rPr>
        <w:t>0) for</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spacing w:lineRule="auto" w:line="480" w:before="0" w:after="0"/>
        <w:jc w:val="both"/>
        <w:rPr>
          <w:rFonts w:ascii="Times New Roman" w:hAnsi="Times New Roman"/>
          <w:b/>
          <w:b/>
          <w:bCs/>
        </w:rPr>
      </w:pPr>
      <w:r>
        <w:rPr>
          <w:rFonts w:cs="Times New Roman" w:ascii="Times New Roman" w:hAnsi="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cs="Times New Roman" w:ascii="Times New Roman" w:hAnsi="Times New Roman"/>
          <w:b/>
          <w:bCs/>
          <w:color w:val="131413"/>
          <w:sz w:val="24"/>
          <w:szCs w:val="24"/>
        </w:rPr>
        <w:t>December the first 10.000 doses of vaccine have been delivered in Italy but the effectiveness of it is not yet guaranteed and the first side effects have been occured in different countries.</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Regrettably, the spread of the virus and mortality due to COVID-19 has continued to increase daily. </w:t>
      </w:r>
      <w:r>
        <w:rPr>
          <w:rFonts w:cs="Times New Roman" w:ascii="Times New Roman" w:hAnsi="Times New Roman"/>
          <w:b/>
          <w:bCs/>
          <w:color w:val="131413"/>
          <w:sz w:val="24"/>
          <w:szCs w:val="24"/>
        </w:rPr>
        <w:t>Hence, it is imperative to control the spread of the disease particularly using nonpharmacological strategies (and in a second case pharmacological one) such as quarantine, isolation, and public health education.</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the following paragraph the model is presented and described. </w:t>
      </w:r>
    </w:p>
    <w:p>
      <w:pPr>
        <w:pStyle w:val="Normal"/>
        <w:spacing w:lineRule="auto" w:line="240" w:before="0" w:after="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Titolo1"/>
        <w:rPr>
          <w:rFonts w:ascii="Times New Roman" w:hAnsi="Times New Roman" w:cs="KdvpnkMinionProRegular"/>
          <w:color w:val="131413"/>
          <w:sz w:val="24"/>
          <w:szCs w:val="24"/>
        </w:rPr>
      </w:pPr>
      <w:bookmarkStart w:id="1" w:name="_Toc66707023"/>
      <w:r>
        <w:rPr/>
        <w:t>2. Methods</w:t>
      </w:r>
      <w:bookmarkEnd w:id="1"/>
    </w:p>
    <w:p>
      <w:pPr>
        <w:pStyle w:val="Titolo2"/>
        <w:rPr/>
      </w:pPr>
      <w:bookmarkStart w:id="2" w:name="_Toc66707024"/>
      <w:r>
        <w:rPr/>
        <w:t>2.1 Mathematical Model</w:t>
      </w:r>
      <w:bookmarkEnd w:id="2"/>
      <w:r>
        <w:rPr/>
        <w:t xml:space="preserve"> </w:t>
      </w:r>
    </w:p>
    <w:p>
      <w:pPr>
        <w:pStyle w:val="Normal"/>
        <w:spacing w:lineRule="auto" w:line="480"/>
        <w:jc w:val="both"/>
        <w:rPr>
          <w:rFonts w:ascii="Times New Roman" w:hAnsi="Times New Roman"/>
        </w:rPr>
      </w:pPr>
      <w:r>
        <w:rPr>
          <w:rFonts w:cs="KdvpnkMinionProRegular" w:ascii="Times New Roman" w:hAnsi="Times New Roman"/>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epidemic model for Covid-19 transmission</w:t>
      </w:r>
      <w:r>
        <w:rPr>
          <w:rFonts w:cs="KdvpnkMinionProRegular" w:ascii="Times New Roman" w:hAnsi="Times New Roman"/>
          <w:i/>
          <w:iCs/>
          <w:color w:val="131413"/>
          <w:sz w:val="24"/>
          <w:szCs w:val="24"/>
        </w:rPr>
        <w:t xml:space="preserve">, </w:t>
      </w:r>
      <w:r>
        <w:rPr>
          <w:rFonts w:cs="KdvpnkMinionProRegular" w:ascii="Times New Roman" w:hAnsi="Times New Roman"/>
          <w:color w:val="131413"/>
          <w:sz w:val="24"/>
          <w:szCs w:val="24"/>
        </w:rPr>
        <w:t>where each class is defined as follow:</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Susceptible (S): people who are not yet infected but they are potentially plagued by the virus.</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 xml:space="preserve">Expose (E): people who have been infected but they still can not spread the virus because of the incubation period. </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Infected undetected (I</w:t>
        <w:softHyphen/>
      </w:r>
      <w:r>
        <w:rPr>
          <w:rFonts w:cs="KdvpnkMinionProRegular" w:ascii="Times New Roman" w:hAnsi="Times New Roman"/>
          <w:color w:val="131413"/>
          <w:sz w:val="24"/>
          <w:szCs w:val="24"/>
          <w:vertAlign w:val="subscript"/>
        </w:rPr>
        <w:t>a</w:t>
      </w:r>
      <w:r>
        <w:rPr>
          <w:rFonts w:cs="KdvpnkMinionProRegular" w:ascii="Times New Roman" w:hAnsi="Times New Roman"/>
          <w:color w:val="131413"/>
          <w:sz w:val="24"/>
          <w:szCs w:val="24"/>
        </w:rPr>
        <w:t>): fraction of population that can infect the susceptible class because they are not yet detected and so they could have contacts with susceptible people.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Quarantined (Q):  fraction of population detected with or without symptoms quarantined and due to this fact they can not have contact with susceptible.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non-ICu (I</w:t>
        <w:softHyphen/>
      </w:r>
      <w:r>
        <w:rPr>
          <w:rFonts w:cs="KdvpnkMinionProRegular" w:ascii="Times New Roman" w:hAnsi="Times New Roman"/>
          <w:color w:val="131413"/>
          <w:sz w:val="24"/>
          <w:szCs w:val="24"/>
          <w:vertAlign w:val="subscript"/>
        </w:rPr>
        <w:t>1</w:t>
      </w:r>
      <w:r>
        <w:rPr>
          <w:rFonts w:cs="KdvpnkMinionProRegular" w:ascii="Times New Roman" w:hAnsi="Times New Roman"/>
          <w:color w:val="131413"/>
          <w:sz w:val="24"/>
          <w:szCs w:val="24"/>
        </w:rPr>
        <w:t>): fraction of population detected, with symptoms and hospitalized not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in ICu (I</w:t>
        <w:softHyphen/>
      </w:r>
      <w:r>
        <w:rPr>
          <w:rFonts w:cs="KdvpnkMinionProRegular" w:ascii="Times New Roman" w:hAnsi="Times New Roman"/>
          <w:color w:val="131413"/>
          <w:sz w:val="24"/>
          <w:szCs w:val="24"/>
          <w:vertAlign w:val="subscript"/>
        </w:rPr>
        <w:t>2</w:t>
      </w:r>
      <w:r>
        <w:rPr>
          <w:rFonts w:cs="KdvpnkMinionProRegular" w:ascii="Times New Roman" w:hAnsi="Times New Roman"/>
          <w:color w:val="131413"/>
          <w:sz w:val="24"/>
          <w:szCs w:val="24"/>
        </w:rPr>
        <w:t>): fraction of population detected that due to the heavy symptoms has been hospitalized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Recovered (R): fraction of population healed from the virus and temporarily immune.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Vaccinated (V): fraction of population vaccinated and immune.</w:t>
      </w:r>
    </w:p>
    <w:p>
      <w:pPr>
        <w:pStyle w:val="Normal"/>
        <w:jc w:val="both"/>
        <w:rPr>
          <w:rFonts w:ascii="Times New Roman" w:hAnsi="Times New Roman"/>
        </w:rPr>
      </w:pPr>
      <w:r>
        <w:rPr>
          <w:rFonts w:cs="KdvpnkMinionProRegular" w:ascii="Times New Roman" w:hAnsi="Times New Roman"/>
          <w:color w:val="131413"/>
          <w:sz w:val="24"/>
          <w:szCs w:val="24"/>
        </w:rPr>
        <w:t>The mathematical model proposed is the following one</w:t>
      </w:r>
      <w:r>
        <w:rPr>
          <w:rStyle w:val="Richiamoallanotaapidipagina"/>
          <w:rFonts w:cs="KdvpnkMinionProRegular" w:ascii="Times New Roman" w:hAnsi="Times New Roman"/>
          <w:color w:val="131413"/>
          <w:sz w:val="24"/>
          <w:szCs w:val="24"/>
        </w:rPr>
        <w:footnoteReference w:id="2"/>
      </w:r>
      <w:r>
        <w:rPr>
          <w:rFonts w:cs="KdvpnkMinionProRegular" w:ascii="Times New Roman" w:hAnsi="Times New Roman"/>
          <w:color w:val="131413"/>
          <w:sz w:val="24"/>
          <w:szCs w:val="24"/>
        </w:rPr>
        <w:t>:</w:t>
      </w:r>
    </w:p>
    <w:p>
      <w:pPr>
        <w:pStyle w:val="Normal"/>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rPr>
          <w:rFonts w:ascii="Times New Roman" w:hAnsi="Times New Roman"/>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rPr>
          <w:rFonts w:ascii="Times New Roman" w:hAnsi="Times New Roman"/>
          <w:i/>
          <w:i/>
          <w:iCs/>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rPr>
        <w:tab/>
        <w:tab/>
        <w:tab/>
        <w:tab/>
        <w:tab/>
        <w:tab/>
        <w:tab/>
        <w:tab/>
        <w:t xml:space="preserve">  </w:t>
      </w:r>
      <w:r>
        <w:rPr>
          <w:rFonts w:eastAsia="" w:cs="KdvpnkMinionProRegular" w:ascii="Times New Roman" w:hAnsi="Times New Roman" w:eastAsiaTheme="minorEastAsia"/>
          <w:i/>
          <w:iCs/>
        </w:rPr>
        <w:t>(1)</w:t>
      </w:r>
    </w:p>
    <w:p>
      <w:pPr>
        <w:pStyle w:val="Normal"/>
        <w:rPr>
          <w:rFonts w:ascii="Times New Roman" w:hAnsi="Times New Roman"/>
          <w:i/>
          <w:i/>
          <w:iCs/>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ascii="Times New Roman" w:hAnsi="Times New Roman" w:eastAsiaTheme="minorEastAsia"/>
        </w:rPr>
        <w:tab/>
        <w:tab/>
        <w:tab/>
        <w:tab/>
      </w:r>
    </w:p>
    <w:p>
      <w:pPr>
        <w:pStyle w:val="Normal"/>
        <w:jc w:val="left"/>
        <w:rPr>
          <w:rFonts w:ascii="Times New Roman" w:hAnsi="Times New Roman"/>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 xml:space="preserve">With initial conditions: </w:t>
      </w:r>
    </w:p>
    <w:p>
      <w:pPr>
        <w:pStyle w:val="Normal"/>
        <w:spacing w:lineRule="auto" w:line="480"/>
        <w:jc w:val="both"/>
        <w:rPr>
          <w:rFonts w:ascii="Times New Roman" w:hAnsi="Times New Roman" w:cs="KdvpnkMinionProRegular"/>
          <w:i/>
          <w:i/>
          <w:color w:val="131413"/>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a</m:t>
            </m:r>
          </m:sub>
          <m:sup>
            <m:r>
              <w:rPr>
                <w:rFonts w:ascii="Cambria Math" w:hAnsi="Cambria Math"/>
              </w:rPr>
              <m:t xml:space="preserve">0</m:t>
            </m:r>
          </m:sup>
        </m:sSubSup>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1</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rFonts w:eastAsia="" w:cs="KdvpnkMinionProRegular" w:ascii="Times New Roman" w:hAnsi="Times New Roman" w:eastAsiaTheme="minorEastAsia"/>
          <w:iCs/>
          <w:color w:val="131413"/>
        </w:rPr>
        <w:t xml:space="preserve">  </w:t>
      </w:r>
      <w:r>
        <w:rPr>
          <w:rFonts w:eastAsia="" w:cs="KdvpnkMinionProRegular" w:ascii="Times New Roman" w:hAnsi="Times New Roman" w:eastAsiaTheme="minorEastAsia"/>
          <w:i/>
          <w:color w:val="131413"/>
        </w:rPr>
        <w:t>(2)</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And with the control bounds:</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p</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p</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(3a)</w:t>
      </w:r>
    </w:p>
    <w:p>
      <w:pPr>
        <w:pStyle w:val="Normal"/>
        <w:spacing w:lineRule="auto" w:line="480"/>
        <w:jc w:val="both"/>
        <w:rPr>
          <w:rFonts w:ascii="Times New Roman" w:hAnsi="Times New Roman" w:eastAsia="" w:cs="KdvpnkMinionProRegular" w:eastAsiaTheme="minorEastAsia"/>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1</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(3b)</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t>(</w:t>
      </w:r>
      <w:r>
        <w:rPr>
          <w:rFonts w:eastAsia="" w:cs="KdvpnkMinionProRegular" w:ascii="Times New Roman" w:hAnsi="Times New Roman" w:eastAsiaTheme="minorEastAsia"/>
          <w:i/>
          <w:iCs/>
          <w:color w:val="131413"/>
          <w:sz w:val="24"/>
          <w:szCs w:val="24"/>
        </w:rPr>
        <w:t>3c)</w:t>
      </w:r>
    </w:p>
    <w:p>
      <w:pPr>
        <w:pStyle w:val="Normal"/>
        <w:spacing w:lineRule="auto" w:line="480"/>
        <w:jc w:val="both"/>
        <w:rPr>
          <w:rFonts w:ascii="Times New Roman" w:hAnsi="Times New Roman" w:cs="KdvpnkMinionProRegular"/>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va</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va</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va</m:t>
            </m:r>
          </m:sup>
        </m:sSubSup>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(3d)</w:t>
      </w:r>
    </w:p>
    <w:p>
      <w:pPr>
        <w:pStyle w:val="Normal"/>
        <w:spacing w:lineRule="auto" w:line="480"/>
        <w:jc w:val="both"/>
        <w:rPr>
          <w:rFonts w:ascii="Times New Roman" w:hAnsi="Times New Roman" w:cs="KdvpnkMinionProRegular"/>
          <w:b/>
          <w:b/>
          <w:bCs/>
          <w:color w:val="FF0000"/>
          <w:sz w:val="24"/>
          <w:szCs w:val="24"/>
        </w:rPr>
      </w:pPr>
      <w:r>
        <w:rPr>
          <w:rFonts w:cs="KdvpnkMinionProRegular" w:ascii="Times New Roman" w:hAnsi="Times New Roman"/>
          <w:b/>
          <w:bCs/>
          <w:color w:val="FF0000"/>
          <w:sz w:val="24"/>
          <w:szCs w:val="24"/>
        </w:rPr>
        <w:t xml:space="preserve">Where </w:t>
      </w:r>
      <w:r>
        <w:rPr/>
      </w:r>
      <m:oMath xmlns:m="http://schemas.openxmlformats.org/officeDocument/2006/math">
        <m:sSub>
          <m:e>
            <m:r>
              <w:rPr>
                <w:rFonts w:ascii="Cambria Math" w:hAnsi="Cambria Math"/>
              </w:rPr>
              <m:t xml:space="preserve">u</m:t>
            </m:r>
          </m:e>
          <m:sub>
            <m: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max</m:t>
            </m:r>
          </m:sub>
        </m:sSub>
        <m:r>
          <w:rPr>
            <w:rFonts w:ascii="Cambria Math" w:hAnsi="Cambria Math"/>
          </w:rPr>
          <m:t xml:space="preserve">=</m:t>
        </m:r>
        <m:r>
          <w:rPr>
            <w:rFonts w:ascii="Cambria Math" w:hAnsi="Cambria Math"/>
          </w:rPr>
          <m:t xml:space="preserve">0.9</m:t>
        </m:r>
      </m:oMath>
      <w:r>
        <w:rPr>
          <w:rFonts w:eastAsia="" w:cs="KdvpnkMinionProRegular" w:ascii="Times New Roman" w:hAnsi="Times New Roman" w:eastAsiaTheme="minorEastAsia"/>
          <w:b/>
          <w:bCs/>
          <w:color w:val="FF0000"/>
          <w:sz w:val="24"/>
          <w:szCs w:val="24"/>
        </w:rPr>
        <w:t xml:space="preserve"> (depending on the type of the control we are considering the upper bound changes).</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pPr>
        <w:pStyle w:val="ListParagraph"/>
        <w:numPr>
          <w:ilvl w:val="0"/>
          <w:numId w:val="3"/>
        </w:numPr>
        <w:spacing w:lineRule="auto" w:line="480"/>
        <w:jc w:val="both"/>
        <w:rPr>
          <w:rFonts w:ascii="Times New Roman" w:hAnsi="Times New Roman" w:eastAsia="" w:cs="KdvpnkMinionProRegular" w:eastAsiaTheme="minorEastAsia"/>
          <w:i/>
          <w:i/>
        </w:rPr>
      </w:pPr>
      <w:r>
        <w:rPr>
          <w:rFonts w:cs="KdvpnkMinionProRegular" w:ascii="Times New Roman" w:hAnsi="Times New Roman"/>
          <w:i/>
          <w:iCs/>
          <w:color w:val="131413"/>
          <w:sz w:val="24"/>
          <w:szCs w:val="24"/>
        </w:rPr>
        <w:t>Modelling of susceptible population (</w:t>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By the number of births per day in Italy </w:t>
      </w:r>
      <w:r>
        <w:rPr>
          <w:rFonts w:eastAsia="" w:cs="KdvpnkMinionProRegular" w:ascii="Times New Roman" w:hAnsi="Times New Roman" w:eastAsiaTheme="minorEastAsia"/>
          <w:i/>
          <w:sz w:val="24"/>
          <w:szCs w:val="24"/>
        </w:rPr>
        <w:t xml:space="preserve">b </w:t>
      </w:r>
      <w:r>
        <w:rPr>
          <w:rFonts w:eastAsia="" w:cs="KdvpnkMinionProRegular" w:ascii="Times New Roman" w:hAnsi="Times New Roman" w:eastAsiaTheme="minorEastAsia"/>
          <w:iCs/>
          <w:sz w:val="24"/>
          <w:szCs w:val="24"/>
        </w:rPr>
        <w:t>and by the fraction of population that was recovered but no longer immune by the virus (</w:t>
      </w:r>
      <w:r>
        <w:rPr/>
      </w:r>
      <m:oMath xmlns:m="http://schemas.openxmlformats.org/officeDocument/2006/math">
        <m:r>
          <w:rPr>
            <w:rFonts w:ascii="Cambria Math" w:hAnsi="Cambria Math"/>
          </w:rPr>
          <m:t xml:space="preserve">ηR</m:t>
        </m:r>
      </m:oMath>
      <w:r>
        <w:rPr>
          <w:rFonts w:eastAsia="" w:cs="KdvpnkMinionProRegular" w:ascii="Times New Roman" w:hAnsi="Times New Roman" w:eastAsiaTheme="minorEastAsia"/>
          <w:iCs/>
          <w:sz w:val="24"/>
          <w:szCs w:val="24"/>
        </w:rPr>
        <w:t>)</w:t>
      </w:r>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susceptible population is augmented. The susceptible population decreases through natural death (</w:t>
      </w:r>
      <w:r>
        <w:rPr/>
      </w:r>
      <m:oMath xmlns:m="http://schemas.openxmlformats.org/officeDocument/2006/math">
        <m:r>
          <w:rPr>
            <w:rFonts w:ascii="Cambria Math" w:hAnsi="Cambria Math"/>
          </w:rPr>
          <m:t xml:space="preserve">dS</m:t>
        </m:r>
      </m:oMath>
      <w:r>
        <w:rPr>
          <w:rFonts w:eastAsia="" w:cs="KdvpnkMinionProRegular" w:ascii="Times New Roman" w:hAnsi="Times New Roman" w:eastAsiaTheme="minorEastAsia"/>
          <w:sz w:val="24"/>
          <w:szCs w:val="24"/>
        </w:rPr>
        <w:t>), the interaction between a susceptible individual and infected but not detected by testing individual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contagious due to the incubation period (</w:t>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fraction of population in this compartment increases due to the contact between a susceptible and an infected but not yet detected induvial influenced by the preventive control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w:r>
        <w:rPr>
          <w:rFonts w:eastAsia="" w:cs="KdvpnkMinionProRegular" w:ascii="Times New Roman" w:hAnsi="Times New Roman" w:eastAsiaTheme="minorEastAsia"/>
          <w:sz w:val="24"/>
          <w:szCs w:val="24"/>
        </w:rPr>
        <w:t xml:space="preserve">). In this compartment, people cannot infect a susceptible individual because of the incubation period  </w:t>
      </w:r>
      <w:r>
        <w:rPr/>
      </w:r>
      <m:oMath xmlns:m="http://schemas.openxmlformats.org/officeDocument/2006/math">
        <m:r>
          <w:rPr>
            <w:rFonts w:ascii="Cambria Math" w:hAnsi="Cambria Math"/>
          </w:rPr>
          <m:t xml:space="preserve">k</m:t>
        </m:r>
      </m:oMath>
      <w:r>
        <w:rPr>
          <w:rFonts w:eastAsia="" w:cs="KdvpnkMinionProRegular" w:ascii="Times New Roman" w:hAnsi="Times New Roman" w:eastAsiaTheme="minorEastAsia"/>
          <w:sz w:val="24"/>
          <w:szCs w:val="24"/>
        </w:rPr>
        <w:t xml:space="preserve"> (period in which people are infected but not ye infectious). After this period, exposed individuals flow out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 and they are led in the next compartment </w:t>
      </w:r>
      <w:r>
        <w:rPr/>
      </w:r>
      <m:oMath xmlns:m="http://schemas.openxmlformats.org/officeDocument/2006/math">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detected by testing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income population comes from the previous compartment (E) at the end of the incubation period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Now, those individuals are infected and infectious but not detected; they can decrease either through the natural death or due to detection at a rate </w:t>
      </w:r>
      <w:r>
        <w:rPr/>
      </w:r>
      <m:oMath xmlns:m="http://schemas.openxmlformats.org/officeDocument/2006/math">
        <m:r>
          <w:rPr>
            <w:rFonts w:ascii="Cambria Math" w:hAnsi="Cambria Math"/>
          </w:rPr>
          <m:t xml:space="preserve">λ</m:t>
        </m:r>
      </m:oMath>
      <w:r>
        <w:rPr>
          <w:rFonts w:eastAsia="" w:cs="KdvpnkMinionProRegular" w:ascii="Times New Roman" w:hAnsi="Times New Roman" w:eastAsiaTheme="minorEastAsia"/>
          <w:sz w:val="24"/>
          <w:szCs w:val="24"/>
        </w:rPr>
        <w:t xml:space="preserve"> after a time </w:t>
      </w:r>
      <w:r>
        <w:rPr/>
      </w:r>
      <m:oMath xmlns:m="http://schemas.openxmlformats.org/officeDocument/2006/math">
        <m:r>
          <w:rPr>
            <w:rFonts w:ascii="Cambria Math" w:hAnsi="Cambria Math"/>
          </w:rPr>
          <m:t xml:space="preserve">τ</m:t>
        </m:r>
      </m:oMath>
      <w:r>
        <w:rPr>
          <w:rFonts w:eastAsia="" w:cs="KdvpnkMinionProRegular" w:ascii="Times New Roman" w:hAnsi="Times New Roman" w:eastAsiaTheme="minorEastAsia"/>
          <w:sz w:val="24"/>
          <w:szCs w:val="24"/>
        </w:rPr>
        <w:t xml:space="preserve"> that represents the inverse of the mean time to swab (</w:t>
      </w:r>
      <w:r>
        <w:rPr/>
      </w:r>
      <m:oMath xmlns:m="http://schemas.openxmlformats.org/officeDocument/2006/math">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xml:space="preserve">) or, moreover, thanks to a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quarantine population (</w:t>
      </w:r>
      <w:r>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on one hand the growth of quarantine population depends on the detected individuals that are subjected by a parameter </w:t>
      </w:r>
      <w:r>
        <w:rPr>
          <w:rFonts w:eastAsia="" w:cs="KdvpnkMinionProRegular" w:ascii="Times New Roman" w:hAnsi="Times New Roman" w:eastAsiaTheme="minorEastAsia"/>
          <w:i/>
          <w:sz w:val="24"/>
          <w:szCs w:val="24"/>
        </w:rPr>
        <w:t xml:space="preserve">p </w:t>
      </w:r>
      <w:r>
        <w:rPr>
          <w:rFonts w:eastAsia="" w:cs="KdvpnkMinionProRegular" w:ascii="Times New Roman" w:hAnsi="Times New Roman" w:eastAsiaTheme="minorEastAsia"/>
          <w:iCs/>
          <w:sz w:val="24"/>
          <w:szCs w:val="24"/>
        </w:rPr>
        <w:t>that represents the percentage of detected people solitary confinement (</w:t>
      </w:r>
      <w:r>
        <w:rPr/>
      </w:r>
      <m:oMath xmlns:m="http://schemas.openxmlformats.org/officeDocument/2006/math">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On the other hand, its decreasing is affected by the natural death (</w:t>
      </w:r>
      <w:r>
        <w:rPr/>
      </w:r>
      <m:oMath xmlns:m="http://schemas.openxmlformats.org/officeDocument/2006/math">
        <m:r>
          <w:rPr>
            <w:rFonts w:ascii="Cambria Math" w:hAnsi="Cambria Math"/>
          </w:rPr>
          <m:t xml:space="preserve">dQ</m:t>
        </m:r>
      </m:oMath>
      <w:r>
        <w:rPr>
          <w:rFonts w:eastAsia="" w:cs="KdvpnkMinionProRegular" w:ascii="Times New Roman" w:hAnsi="Times New Roman" w:eastAsiaTheme="minorEastAsia"/>
          <w:sz w:val="24"/>
          <w:szCs w:val="24"/>
        </w:rPr>
        <w:t>), an healing factor that is the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oMath>
      <w:r>
        <w:rPr>
          <w:rFonts w:eastAsia="" w:cs="KdvpnkMinionProRegular" w:ascii="Times New Roman" w:hAnsi="Times New Roman" w:eastAsiaTheme="minorEastAsia"/>
          <w:sz w:val="24"/>
          <w:szCs w:val="24"/>
        </w:rPr>
        <w:t>)and the complication of the disease that brings those people in hospital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but not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 this compartment two different terms converge: one from the quarantine compartment due to disease complications, the other comes from the remaining part of detected people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reasons that are the causes of a decreasing evolution are pointed out by the following reasons: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disease complication that bring the individuals from this compartment to the infected in intensive care class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affected by the hospital treatments (the more is the effort the lower is the fraction of hospitalized population that flows in intensive care), spontaneous recovery (</w:t>
      </w:r>
      <w:r>
        <w:rPr/>
      </w:r>
      <m:oMath xmlns:m="http://schemas.openxmlformats.org/officeDocument/2006/math">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and “controlled” recovery thanks to the drugs and the medical staff looks after the patients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depending on the effectiveness of the control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2</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this compartment is nurtured by those people that because of a complication of the diseases are obliged to go in IC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In this compartment the only way to be recovered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is using ventilator, oxygen, specific equipment and machineries that are translated in a control parameter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and it is affected by its effectiveness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 Otherwise,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and death due to the disease (</w:t>
      </w:r>
      <w:r>
        <w:rPr/>
      </w:r>
      <m:oMath xmlns:m="http://schemas.openxmlformats.org/officeDocument/2006/math">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are the causes of the decreasing.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recovered population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infected not yet detected, quarantined individuals, hospitalized infected not in IC recover spontaneously from the disease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iCs/>
          <w:sz w:val="24"/>
          <w:szCs w:val="24"/>
        </w:rPr>
        <w:t xml:space="preserve">at rates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oMath>
      <w:r>
        <w:rPr>
          <w:rFonts w:eastAsia="" w:cs="KdvpnkMinionProRegular" w:ascii="Times New Roman" w:hAnsi="Times New Roman" w:eastAsiaTheme="minorEastAsia"/>
          <w:sz w:val="24"/>
          <w:szCs w:val="24"/>
        </w:rPr>
        <w:t xml:space="preserve"> respectively. For hospitalized infected not in IC and in IC it is possible to recover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respectively and they are represented by the terms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(with effectiveness of the two controls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cs="KdvpnkMinionProRegular"/>
          <w:i/>
          <w:i/>
          <w:iCs/>
          <w:color w:val="131413"/>
          <w:sz w:val="24"/>
          <w:szCs w:val="24"/>
        </w:rPr>
      </w:pPr>
      <w:r>
        <w:rPr>
          <w:rFonts w:eastAsia="" w:cs="KdvpnkMinionProRegular" w:ascii="Times New Roman" w:hAnsi="Times New Roman" w:eastAsiaTheme="minorEastAsia"/>
          <w:i/>
          <w:sz w:val="24"/>
          <w:szCs w:val="24"/>
        </w:rPr>
        <w:t>Modelling of vaccinated population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inflow and outflow of this compartment depend on the vaccinated fraction of susceptible population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w:r>
        <w:rPr>
          <w:rFonts w:eastAsia="" w:cs="KdvpnkMinionProRegular" w:ascii="Times New Roman" w:hAnsi="Times New Roman" w:eastAsiaTheme="minorEastAsia"/>
          <w:sz w:val="24"/>
          <w:szCs w:val="24"/>
        </w:rPr>
        <w:t xml:space="preserve">)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iCs/>
          <w:sz w:val="24"/>
          <w:szCs w:val="24"/>
        </w:rPr>
        <w:t xml:space="preserve"> representing the investment cost on vaccine and the natural death respectively (</w:t>
      </w:r>
      <w:r>
        <w:rPr/>
      </w:r>
      <m:oMath xmlns:m="http://schemas.openxmlformats.org/officeDocument/2006/math">
        <m:r>
          <w:rPr>
            <w:rFonts w:ascii="Cambria Math" w:hAnsi="Cambria Math"/>
          </w:rPr>
          <m:t xml:space="preserve">dV</m:t>
        </m:r>
      </m:oMath>
      <w:r>
        <w:rPr>
          <w:rFonts w:eastAsia="" w:cs="KdvpnkMinionProRegular" w:ascii="Times New Roman" w:hAnsi="Times New Roman" w:eastAsiaTheme="minorEastAsia"/>
          <w:sz w:val="24"/>
          <w:szCs w:val="24"/>
        </w:rPr>
        <w: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t xml:space="preserve">Figure 1: The model. </w:t>
      </w:r>
      <w:r>
        <w:rPr>
          <w:rFonts w:cs="KdvpnkMinionProRegular" w:ascii="Times New Roman" w:hAnsi="Times New Roman"/>
          <w:color w:val="131413"/>
          <w:sz w:val="24"/>
          <w:szCs w:val="24"/>
        </w:rPr>
        <w:t xml:space="preserve">Graphical scheme representing the interactions among different stages of infection in the mathematical model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Each stage has a natural death rate(d) output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mc:AlternateContent>
          <mc:Choice Requires="wps">
            <w:drawing>
              <wp:anchor behindDoc="0" distT="0" distB="0" distL="0" distR="0" simplePos="0" locked="0" layoutInCell="0" allowOverlap="1" relativeHeight="31" wp14:anchorId="54C1F0FF">
                <wp:simplePos x="0" y="0"/>
                <wp:positionH relativeFrom="column">
                  <wp:posOffset>2360930</wp:posOffset>
                </wp:positionH>
                <wp:positionV relativeFrom="paragraph">
                  <wp:posOffset>2910840</wp:posOffset>
                </wp:positionV>
                <wp:extent cx="361315" cy="373380"/>
                <wp:effectExtent l="0" t="0" r="0" b="0"/>
                <wp:wrapNone/>
                <wp:docPr id="1" name="CasellaDiTesto 155"/>
                <a:graphic xmlns:a="http://schemas.openxmlformats.org/drawingml/2006/main">
                  <a:graphicData uri="http://schemas.microsoft.com/office/word/2010/wordprocessingShape">
                    <wps:wsp>
                      <wps:cNvSpPr/>
                      <wps:spPr>
                        <a:xfrm flipH="1" rot="2070600">
                          <a:off x="0" y="0"/>
                          <a:ext cx="3607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155" stroked="f" style="position:absolute;margin-left:185.9pt;margin-top:229.2pt;width:28.35pt;height:29.3pt;flip:x;mso-wrap-style:none;v-text-anchor:middle;rotation:325" wp14:anchorId="54C1F0FF">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32" wp14:anchorId="5AE3411B">
                <wp:simplePos x="0" y="0"/>
                <wp:positionH relativeFrom="column">
                  <wp:posOffset>5746115</wp:posOffset>
                </wp:positionH>
                <wp:positionV relativeFrom="paragraph">
                  <wp:posOffset>1862455</wp:posOffset>
                </wp:positionV>
                <wp:extent cx="260985" cy="350520"/>
                <wp:effectExtent l="0" t="0" r="0" b="0"/>
                <wp:wrapNone/>
                <wp:docPr id="3" name="CasellaDiTesto 157"/>
                <a:graphic xmlns:a="http://schemas.openxmlformats.org/drawingml/2006/main">
                  <a:graphicData uri="http://schemas.microsoft.com/office/word/2010/wordprocessingShape">
                    <wps:wsp>
                      <wps:cNvSpPr/>
                      <wps:spPr>
                        <a:xfrm>
                          <a:off x="0" y="0"/>
                          <a:ext cx="26028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wps:txbx>
                      <wps:bodyPr>
                        <a:spAutoFit/>
                      </wps:bodyPr>
                    </wps:wsp>
                  </a:graphicData>
                </a:graphic>
              </wp:anchor>
            </w:drawing>
          </mc:Choice>
          <mc:Fallback>
            <w:pict>
              <v:rect id="shape_0" ID="CasellaDiTesto 157" stroked="f" style="position:absolute;margin-left:452.45pt;margin-top:146.65pt;width:20.45pt;height:27.5pt;mso-wrap-style:none;v-text-anchor:middle" wp14:anchorId="5AE3411B">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v:textbox>
                <w10:wrap type="none"/>
              </v:rect>
            </w:pict>
          </mc:Fallback>
        </mc:AlternateContent>
        <mc:AlternateContent>
          <mc:Choice Requires="wps">
            <w:drawing>
              <wp:anchor behindDoc="0" distT="0" distB="0" distL="0" distR="0" simplePos="0" locked="0" layoutInCell="0" allowOverlap="1" relativeHeight="33" wp14:anchorId="141992D5">
                <wp:simplePos x="0" y="0"/>
                <wp:positionH relativeFrom="column">
                  <wp:posOffset>3860800</wp:posOffset>
                </wp:positionH>
                <wp:positionV relativeFrom="paragraph">
                  <wp:posOffset>331470</wp:posOffset>
                </wp:positionV>
                <wp:extent cx="2316480" cy="3361690"/>
                <wp:effectExtent l="38100" t="0" r="257175" b="88265"/>
                <wp:wrapNone/>
                <wp:docPr id="5" name="Connettore a gomito 61"/>
                <a:graphic xmlns:a="http://schemas.openxmlformats.org/drawingml/2006/main">
                  <a:graphicData uri="http://schemas.microsoft.com/office/word/2010/wordprocessingShape">
                    <wps:wsp>
                      <wps:cNvSpPr/>
                      <wps:spPr>
                        <a:xfrm flipH="1">
                          <a:off x="0" y="0"/>
                          <a:ext cx="2315880" cy="3360960"/>
                        </a:xfrm>
                        <a:prstGeom prst="bentConnector3">
                          <a:avLst>
                            <a:gd name="adj1" fmla="val -9875"/>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pt;margin-top:26.1pt;width:182.3pt;height:264.6pt;flip:x;mso-wrap-style:none;v-text-anchor:middle" wp14:anchorId="141992D5" type="shapetype_34">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4" wp14:anchorId="349FDE19">
                <wp:simplePos x="0" y="0"/>
                <wp:positionH relativeFrom="column">
                  <wp:posOffset>0</wp:posOffset>
                </wp:positionH>
                <wp:positionV relativeFrom="paragraph">
                  <wp:posOffset>4027170</wp:posOffset>
                </wp:positionV>
                <wp:extent cx="1006475" cy="601345"/>
                <wp:effectExtent l="19050" t="19050" r="24130" b="28575"/>
                <wp:wrapNone/>
                <wp:docPr id="6" name="Rettangolo 52"/>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wps:txbx>
                      <wps:bodyPr anchor="ctr">
                        <a:noAutofit/>
                      </wps:bodyPr>
                    </wps:wsp>
                  </a:graphicData>
                </a:graphic>
              </wp:anchor>
            </w:drawing>
          </mc:Choice>
          <mc:Fallback>
            <w:pict>
              <v:rect id="shape_0" ID="Rettangolo 52" fillcolor="white" stroked="t" style="position:absolute;margin-left:0pt;margin-top:317.1pt;width:79.15pt;height:47.25pt;mso-wrap-style:none;v-text-anchor:middle" wp14:anchorId="349FDE1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v:textbox>
                <w10:wrap type="none"/>
              </v:rect>
            </w:pict>
          </mc:Fallback>
        </mc:AlternateContent>
        <mc:AlternateContent>
          <mc:Choice Requires="wps">
            <w:drawing>
              <wp:anchor behindDoc="0" distT="0" distB="0" distL="0" distR="0" simplePos="0" locked="0" layoutInCell="0" allowOverlap="1" relativeHeight="35" wp14:anchorId="5E4FF6A4">
                <wp:simplePos x="0" y="0"/>
                <wp:positionH relativeFrom="column">
                  <wp:posOffset>502285</wp:posOffset>
                </wp:positionH>
                <wp:positionV relativeFrom="paragraph">
                  <wp:posOffset>640715</wp:posOffset>
                </wp:positionV>
                <wp:extent cx="1905" cy="3368675"/>
                <wp:effectExtent l="76200" t="0" r="76200" b="61595"/>
                <wp:wrapNone/>
                <wp:docPr id="8" name="Connettore 2 53"/>
                <a:graphic xmlns:a="http://schemas.openxmlformats.org/drawingml/2006/main">
                  <a:graphicData uri="http://schemas.microsoft.com/office/word/2010/wordprocessingShape">
                    <wps:wsp>
                      <wps:cNvSpPr/>
                      <wps:spPr>
                        <a:xfrm>
                          <a:off x="0" y="0"/>
                          <a:ext cx="1440" cy="3368160"/>
                        </a:xfrm>
                        <a:custGeom>
                          <a:avLst/>
                          <a:gdLst/>
                          <a:ahLst/>
                          <a:rect l="l" t="t" r="r" b="b"/>
                          <a:pathLst>
                            <a:path w="21600" h="21600">
                              <a:moveTo>
                                <a:pt x="0" y="0"/>
                              </a:moveTo>
                              <a:lnTo>
                                <a:pt x="21600" y="21600"/>
                              </a:lnTo>
                            </a:path>
                          </a:pathLst>
                        </a:cu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6" wp14:anchorId="28B931F9">
                <wp:simplePos x="0" y="0"/>
                <wp:positionH relativeFrom="column">
                  <wp:posOffset>46355</wp:posOffset>
                </wp:positionH>
                <wp:positionV relativeFrom="paragraph">
                  <wp:posOffset>1890395</wp:posOffset>
                </wp:positionV>
                <wp:extent cx="471170" cy="373380"/>
                <wp:effectExtent l="0" t="0" r="0" b="0"/>
                <wp:wrapNone/>
                <wp:docPr id="9" name="CasellaDiTesto 57"/>
                <a:graphic xmlns:a="http://schemas.openxmlformats.org/drawingml/2006/main">
                  <a:graphicData uri="http://schemas.microsoft.com/office/word/2010/wordprocessingShape">
                    <wps:wsp>
                      <wps:cNvSpPr/>
                      <wps:spPr>
                        <a:xfrm>
                          <a:off x="0" y="0"/>
                          <a:ext cx="4705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wps:txbx>
                      <wps:bodyPr>
                        <a:spAutoFit/>
                      </wps:bodyPr>
                    </wps:wsp>
                  </a:graphicData>
                </a:graphic>
              </wp:anchor>
            </w:drawing>
          </mc:Choice>
          <mc:Fallback>
            <w:pict>
              <v:rect id="shape_0" ID="CasellaDiTesto 57" stroked="f" style="position:absolute;margin-left:3.65pt;margin-top:148.85pt;width:37pt;height:29.3pt;mso-wrap-style:none;v-text-anchor:middle" wp14:anchorId="28B931F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v:textbox>
                <w10:wrap type="none"/>
              </v:rect>
            </w:pict>
          </mc:Fallback>
        </mc:AlternateContent>
        <mc:AlternateContent>
          <mc:Choice Requires="wps">
            <w:drawing>
              <wp:anchor behindDoc="0" distT="0" distB="0" distL="0" distR="0" simplePos="0" locked="0" layoutInCell="0" allowOverlap="1" relativeHeight="30" wp14:anchorId="2B0EAABD">
                <wp:simplePos x="0" y="0"/>
                <wp:positionH relativeFrom="column">
                  <wp:posOffset>4023360</wp:posOffset>
                </wp:positionH>
                <wp:positionV relativeFrom="paragraph">
                  <wp:posOffset>1388745</wp:posOffset>
                </wp:positionV>
                <wp:extent cx="1102360" cy="368935"/>
                <wp:effectExtent l="0" t="209550" r="0" b="207010"/>
                <wp:wrapNone/>
                <wp:docPr id="11" name="CasellaDiTesto 99"/>
                <a:graphic xmlns:a="http://schemas.openxmlformats.org/drawingml/2006/main">
                  <a:graphicData uri="http://schemas.microsoft.com/office/word/2010/wordprocessingShape">
                    <wps:wsp>
                      <wps:cNvSpPr/>
                      <wps:spPr>
                        <a:xfrm rot="19848600">
                          <a:off x="0" y="0"/>
                          <a:ext cx="1101600" cy="36828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wps:txbx>
                      <wps:bodyPr>
                        <a:spAutoFit/>
                      </wps:bodyPr>
                    </wps:wsp>
                  </a:graphicData>
                </a:graphic>
              </wp:anchor>
            </w:drawing>
          </mc:Choice>
          <mc:Fallback>
            <w:pict>
              <v:rect id="shape_0" ID="CasellaDiTesto 99" stroked="f" style="position:absolute;margin-left:316.8pt;margin-top:109.35pt;width:86.7pt;height:28.95pt;mso-wrap-style:none;v-text-anchor:middle;rotation:331" wp14:anchorId="2B0EAABD">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v:textbox>
                <w10:wrap type="none"/>
              </v:rect>
            </w:pict>
          </mc:Fallback>
        </mc:AlternateContent>
        <mc:AlternateContent>
          <mc:Choice Requires="wps">
            <w:drawing>
              <wp:anchor behindDoc="0" distT="0" distB="0" distL="0" distR="0" simplePos="0" locked="0" layoutInCell="0" allowOverlap="1" relativeHeight="17" wp14:anchorId="0B01D470">
                <wp:simplePos x="0" y="0"/>
                <wp:positionH relativeFrom="column">
                  <wp:posOffset>3359150</wp:posOffset>
                </wp:positionH>
                <wp:positionV relativeFrom="paragraph">
                  <wp:posOffset>2416810</wp:posOffset>
                </wp:positionV>
                <wp:extent cx="1901825" cy="976630"/>
                <wp:effectExtent l="38100" t="0" r="24130" b="53975"/>
                <wp:wrapNone/>
                <wp:docPr id="13" name="Connettore 2 65"/>
                <a:graphic xmlns:a="http://schemas.openxmlformats.org/drawingml/2006/main">
                  <a:graphicData uri="http://schemas.microsoft.com/office/word/2010/wordprocessingShape">
                    <wps:wsp>
                      <wps:cNvSpPr/>
                      <wps:spPr>
                        <a:xfrm flipH="1">
                          <a:off x="0" y="0"/>
                          <a:ext cx="1901160" cy="9759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4" wp14:anchorId="7FDC94A6">
                <wp:simplePos x="0" y="0"/>
                <wp:positionH relativeFrom="column">
                  <wp:posOffset>2854960</wp:posOffset>
                </wp:positionH>
                <wp:positionV relativeFrom="paragraph">
                  <wp:posOffset>1837055</wp:posOffset>
                </wp:positionV>
                <wp:extent cx="1005840" cy="601345"/>
                <wp:effectExtent l="19050" t="19050" r="24130" b="28575"/>
                <wp:wrapNone/>
                <wp:docPr id="14" name="Rettangolo 4"/>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wps:txbx>
                      <wps:bodyPr anchor="ctr">
                        <a:noAutofit/>
                      </wps:bodyPr>
                    </wps:wsp>
                  </a:graphicData>
                </a:graphic>
              </wp:anchor>
            </w:drawing>
          </mc:Choice>
          <mc:Fallback>
            <w:pict>
              <v:rect id="shape_0" ID="Rettangolo 4" fillcolor="white" stroked="t" style="position:absolute;margin-left:224.8pt;margin-top:144.65pt;width:79.1pt;height:47.25pt;mso-wrap-style:none;v-text-anchor:middle" wp14:anchorId="7FDC94A6">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5" wp14:anchorId="413D9979">
                <wp:simplePos x="0" y="0"/>
                <wp:positionH relativeFrom="column">
                  <wp:posOffset>2856865</wp:posOffset>
                </wp:positionH>
                <wp:positionV relativeFrom="paragraph">
                  <wp:posOffset>3410585</wp:posOffset>
                </wp:positionV>
                <wp:extent cx="1005840" cy="601345"/>
                <wp:effectExtent l="19050" t="19050" r="24130" b="28575"/>
                <wp:wrapNone/>
                <wp:docPr id="16" name="Rettangolo 5"/>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wps:txbx>
                      <wps:bodyPr anchor="ctr">
                        <a:noAutofit/>
                      </wps:bodyPr>
                    </wps:wsp>
                  </a:graphicData>
                </a:graphic>
              </wp:anchor>
            </w:drawing>
          </mc:Choice>
          <mc:Fallback>
            <w:pict>
              <v:rect id="shape_0" ID="Rettangolo 5" fillcolor="white" stroked="t" style="position:absolute;margin-left:224.95pt;margin-top:268.55pt;width:79.1pt;height:47.25pt;mso-wrap-style:none;v-text-anchor:middle" wp14:anchorId="413D997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v:textbox>
                <w10:wrap type="none"/>
              </v:rect>
            </w:pict>
          </mc:Fallback>
        </mc:AlternateContent>
        <mc:AlternateContent>
          <mc:Choice Requires="wps">
            <w:drawing>
              <wp:anchor behindDoc="0" distT="0" distB="0" distL="0" distR="0" simplePos="0" locked="0" layoutInCell="0" allowOverlap="1" relativeHeight="6" wp14:anchorId="68A797CA">
                <wp:simplePos x="0" y="0"/>
                <wp:positionH relativeFrom="column">
                  <wp:posOffset>4757420</wp:posOffset>
                </wp:positionH>
                <wp:positionV relativeFrom="paragraph">
                  <wp:posOffset>1837055</wp:posOffset>
                </wp:positionV>
                <wp:extent cx="1006475" cy="600075"/>
                <wp:effectExtent l="19050" t="19050" r="24130" b="11430"/>
                <wp:wrapNone/>
                <wp:docPr id="18" name="Rettangolo 6"/>
                <a:graphic xmlns:a="http://schemas.openxmlformats.org/drawingml/2006/main">
                  <a:graphicData uri="http://schemas.microsoft.com/office/word/2010/wordprocessingShape">
                    <wps:wsp>
                      <wps:cNvSpPr/>
                      <wps:spPr>
                        <a:xfrm>
                          <a:off x="0" y="0"/>
                          <a:ext cx="1005840" cy="5994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wps:txbx>
                      <wps:bodyPr anchor="ctr">
                        <a:noAutofit/>
                      </wps:bodyPr>
                    </wps:wsp>
                  </a:graphicData>
                </a:graphic>
              </wp:anchor>
            </w:drawing>
          </mc:Choice>
          <mc:Fallback>
            <w:pict>
              <v:rect id="shape_0" ID="Rettangolo 6" fillcolor="white" stroked="t" style="position:absolute;margin-left:374.6pt;margin-top:144.65pt;width:79.15pt;height:47.15pt;mso-wrap-style:none;v-text-anchor:middle" wp14:anchorId="68A797CA">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7" wp14:anchorId="7141992B">
                <wp:simplePos x="0" y="0"/>
                <wp:positionH relativeFrom="column">
                  <wp:posOffset>5172075</wp:posOffset>
                </wp:positionH>
                <wp:positionV relativeFrom="paragraph">
                  <wp:posOffset>50800</wp:posOffset>
                </wp:positionV>
                <wp:extent cx="1005840" cy="601345"/>
                <wp:effectExtent l="19050" t="19050" r="24130" b="28575"/>
                <wp:wrapNone/>
                <wp:docPr id="20" name="Rettangolo 7"/>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wps:txbx>
                      <wps:bodyPr anchor="ctr">
                        <a:noAutofit/>
                      </wps:bodyPr>
                    </wps:wsp>
                  </a:graphicData>
                </a:graphic>
              </wp:anchor>
            </w:drawing>
          </mc:Choice>
          <mc:Fallback>
            <w:pict>
              <v:rect id="shape_0" ID="Rettangolo 7" fillcolor="white" stroked="t" style="position:absolute;margin-left:407.25pt;margin-top:4pt;width:79.1pt;height:47.25pt;mso-wrap-style:none;v-text-anchor:middle" wp14:anchorId="7141992B">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v:textbox>
                <w10:wrap type="none"/>
              </v:rect>
            </w:pict>
          </mc:Fallback>
        </mc:AlternateContent>
        <mc:AlternateContent>
          <mc:Choice Requires="wps">
            <w:drawing>
              <wp:anchor behindDoc="0" distT="0" distB="0" distL="0" distR="0" simplePos="0" locked="0" layoutInCell="0" allowOverlap="1" relativeHeight="8" wp14:anchorId="51DB1395">
                <wp:simplePos x="0" y="0"/>
                <wp:positionH relativeFrom="column">
                  <wp:posOffset>219710</wp:posOffset>
                </wp:positionH>
                <wp:positionV relativeFrom="paragraph">
                  <wp:posOffset>407670</wp:posOffset>
                </wp:positionV>
                <wp:extent cx="2561590" cy="7620"/>
                <wp:effectExtent l="0" t="76200" r="30480" b="89535"/>
                <wp:wrapNone/>
                <wp:docPr id="22" name="Connettore 2 17"/>
                <a:graphic xmlns:a="http://schemas.openxmlformats.org/drawingml/2006/main">
                  <a:graphicData uri="http://schemas.microsoft.com/office/word/2010/wordprocessingShape">
                    <wps:wsp>
                      <wps:cNvSpPr/>
                      <wps:spPr>
                        <a:xfrm flipV="1">
                          <a:off x="0" y="0"/>
                          <a:ext cx="2561040" cy="68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 wp14:anchorId="5D29515A">
                <wp:simplePos x="0" y="0"/>
                <wp:positionH relativeFrom="column">
                  <wp:posOffset>3783330</wp:posOffset>
                </wp:positionH>
                <wp:positionV relativeFrom="paragraph">
                  <wp:posOffset>405765</wp:posOffset>
                </wp:positionV>
                <wp:extent cx="1388110" cy="4445"/>
                <wp:effectExtent l="0" t="76200" r="22860" b="92710"/>
                <wp:wrapNone/>
                <wp:docPr id="23" name="Connettore 2 18"/>
                <a:graphic xmlns:a="http://schemas.openxmlformats.org/drawingml/2006/main">
                  <a:graphicData uri="http://schemas.microsoft.com/office/word/2010/wordprocessingShape">
                    <wps:wsp>
                      <wps:cNvSpPr/>
                      <wps:spPr>
                        <a:xfrm flipV="1">
                          <a:off x="0" y="0"/>
                          <a:ext cx="1387440" cy="39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7523C8DD">
                <wp:simplePos x="0" y="0"/>
                <wp:positionH relativeFrom="column">
                  <wp:posOffset>3857625</wp:posOffset>
                </wp:positionH>
                <wp:positionV relativeFrom="paragraph">
                  <wp:posOffset>2192020</wp:posOffset>
                </wp:positionV>
                <wp:extent cx="899160" cy="1905"/>
                <wp:effectExtent l="0" t="76200" r="17145" b="94615"/>
                <wp:wrapNone/>
                <wp:docPr id="24" name="Connettore 2 19"/>
                <a:graphic xmlns:a="http://schemas.openxmlformats.org/drawingml/2006/main">
                  <a:graphicData uri="http://schemas.microsoft.com/office/word/2010/wordprocessingShape">
                    <wps:wsp>
                      <wps:cNvSpPr/>
                      <wps:spPr>
                        <a:xfrm flipV="1">
                          <a:off x="0" y="0"/>
                          <a:ext cx="898560" cy="1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14:anchorId="6FC0F365">
                <wp:simplePos x="0" y="0"/>
                <wp:positionH relativeFrom="column">
                  <wp:posOffset>3357245</wp:posOffset>
                </wp:positionH>
                <wp:positionV relativeFrom="paragraph">
                  <wp:posOffset>2418080</wp:posOffset>
                </wp:positionV>
                <wp:extent cx="3175" cy="974725"/>
                <wp:effectExtent l="76200" t="0" r="74295" b="55245"/>
                <wp:wrapNone/>
                <wp:docPr id="25" name="Connettore 2 20"/>
                <a:graphic xmlns:a="http://schemas.openxmlformats.org/drawingml/2006/main">
                  <a:graphicData uri="http://schemas.microsoft.com/office/word/2010/wordprocessingShape">
                    <wps:wsp>
                      <wps:cNvSpPr/>
                      <wps:spPr>
                        <a:xfrm>
                          <a:off x="0" y="0"/>
                          <a:ext cx="2520" cy="9741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14:anchorId="1EC6DA0C">
                <wp:simplePos x="0" y="0"/>
                <wp:positionH relativeFrom="column">
                  <wp:posOffset>1787525</wp:posOffset>
                </wp:positionH>
                <wp:positionV relativeFrom="paragraph">
                  <wp:posOffset>631825</wp:posOffset>
                </wp:positionV>
                <wp:extent cx="3888105" cy="1187450"/>
                <wp:effectExtent l="38100" t="0" r="19050" b="71120"/>
                <wp:wrapNone/>
                <wp:docPr id="26" name="Connettore 2 26"/>
                <a:graphic xmlns:a="http://schemas.openxmlformats.org/drawingml/2006/main">
                  <a:graphicData uri="http://schemas.microsoft.com/office/word/2010/wordprocessingShape">
                    <wps:wsp>
                      <wps:cNvSpPr/>
                      <wps:spPr>
                        <a:xfrm flipH="1">
                          <a:off x="0" y="0"/>
                          <a:ext cx="3887640" cy="11869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 wp14:anchorId="3691C294">
                <wp:simplePos x="0" y="0"/>
                <wp:positionH relativeFrom="column">
                  <wp:posOffset>1285240</wp:posOffset>
                </wp:positionH>
                <wp:positionV relativeFrom="paragraph">
                  <wp:posOffset>1837055</wp:posOffset>
                </wp:positionV>
                <wp:extent cx="1005840" cy="601345"/>
                <wp:effectExtent l="19050" t="19050" r="24130" b="28575"/>
                <wp:wrapNone/>
                <wp:docPr id="27" name="Rettangolo 28"/>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wps:txbx>
                      <wps:bodyPr anchor="ctr">
                        <a:noAutofit/>
                      </wps:bodyPr>
                    </wps:wsp>
                  </a:graphicData>
                </a:graphic>
              </wp:anchor>
            </w:drawing>
          </mc:Choice>
          <mc:Fallback>
            <w:pict>
              <v:rect id="shape_0" ID="Rettangolo 28" fillcolor="white" stroked="t" style="position:absolute;margin-left:101.2pt;margin-top:144.65pt;width:79.1pt;height:47.25pt;mso-wrap-style:none;v-text-anchor:middle" wp14:anchorId="3691C294">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v:textbox>
                <w10:wrap type="none"/>
              </v:rect>
            </w:pict>
          </mc:Fallback>
        </mc:AlternateContent>
        <mc:AlternateContent>
          <mc:Choice Requires="wps">
            <w:drawing>
              <wp:anchor behindDoc="0" distT="0" distB="0" distL="0" distR="0" simplePos="0" locked="0" layoutInCell="0" allowOverlap="1" relativeHeight="14" wp14:anchorId="59AA6A79">
                <wp:simplePos x="0" y="0"/>
                <wp:positionH relativeFrom="column">
                  <wp:posOffset>5761990</wp:posOffset>
                </wp:positionH>
                <wp:positionV relativeFrom="paragraph">
                  <wp:posOffset>2193925</wp:posOffset>
                </wp:positionV>
                <wp:extent cx="466725" cy="1905"/>
                <wp:effectExtent l="0" t="76200" r="11430" b="95250"/>
                <wp:wrapNone/>
                <wp:docPr id="29" name="Connettore 2 36"/>
                <a:graphic xmlns:a="http://schemas.openxmlformats.org/drawingml/2006/main">
                  <a:graphicData uri="http://schemas.microsoft.com/office/word/2010/wordprocessingShape">
                    <wps:wsp>
                      <wps:cNvSpPr/>
                      <wps:spPr>
                        <a:xfrm>
                          <a:off x="0" y="0"/>
                          <a:ext cx="466200" cy="1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6066B71C">
                <wp:simplePos x="0" y="0"/>
                <wp:positionH relativeFrom="column">
                  <wp:posOffset>221615</wp:posOffset>
                </wp:positionH>
                <wp:positionV relativeFrom="paragraph">
                  <wp:posOffset>59690</wp:posOffset>
                </wp:positionV>
                <wp:extent cx="1006475" cy="601345"/>
                <wp:effectExtent l="19050" t="19050" r="24130" b="28575"/>
                <wp:wrapNone/>
                <wp:docPr id="30" name="Rettangolo 47"/>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wps:txbx>
                      <wps:bodyPr anchor="ctr">
                        <a:noAutofit/>
                      </wps:bodyPr>
                    </wps:wsp>
                  </a:graphicData>
                </a:graphic>
              </wp:anchor>
            </w:drawing>
          </mc:Choice>
          <mc:Fallback>
            <w:pict>
              <v:rect id="shape_0" ID="Rettangolo 47" fillcolor="white" stroked="t" style="position:absolute;margin-left:17.45pt;margin-top:4.7pt;width:79.15pt;height:47.25pt;mso-wrap-style:none;v-text-anchor:middle" wp14:anchorId="6066B71C">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v:textbox>
                <w10:wrap type="none"/>
              </v:rect>
            </w:pict>
          </mc:Fallback>
        </mc:AlternateContent>
        <mc:AlternateContent>
          <mc:Choice Requires="wps">
            <w:drawing>
              <wp:anchor behindDoc="0" distT="0" distB="0" distL="0" distR="0" simplePos="0" locked="0" layoutInCell="0" allowOverlap="1" relativeHeight="16" wp14:anchorId="0922F49B">
                <wp:simplePos x="0" y="0"/>
                <wp:positionH relativeFrom="column">
                  <wp:posOffset>2290445</wp:posOffset>
                </wp:positionH>
                <wp:positionV relativeFrom="paragraph">
                  <wp:posOffset>2194560</wp:posOffset>
                </wp:positionV>
                <wp:extent cx="565785" cy="1905"/>
                <wp:effectExtent l="0" t="76200" r="26670" b="95250"/>
                <wp:wrapNone/>
                <wp:docPr id="32" name="Connettore 2 97"/>
                <a:graphic xmlns:a="http://schemas.openxmlformats.org/drawingml/2006/main">
                  <a:graphicData uri="http://schemas.microsoft.com/office/word/2010/wordprocessingShape">
                    <wps:wsp>
                      <wps:cNvSpPr/>
                      <wps:spPr>
                        <a:xfrm>
                          <a:off x="0" y="0"/>
                          <a:ext cx="565200" cy="1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 wp14:anchorId="5574013D">
                <wp:simplePos x="0" y="0"/>
                <wp:positionH relativeFrom="column">
                  <wp:posOffset>2781935</wp:posOffset>
                </wp:positionH>
                <wp:positionV relativeFrom="paragraph">
                  <wp:posOffset>53975</wp:posOffset>
                </wp:positionV>
                <wp:extent cx="1004570" cy="601345"/>
                <wp:effectExtent l="19050" t="19050" r="25400" b="28575"/>
                <wp:wrapNone/>
                <wp:docPr id="33" name="Rettangolo 3"/>
                <a:graphic xmlns:a="http://schemas.openxmlformats.org/drawingml/2006/main">
                  <a:graphicData uri="http://schemas.microsoft.com/office/word/2010/wordprocessingShape">
                    <wps:wsp>
                      <wps:cNvSpPr/>
                      <wps:spPr>
                        <a:xfrm>
                          <a:off x="0" y="0"/>
                          <a:ext cx="10040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wps:txbx>
                      <wps:bodyPr anchor="ctr">
                        <a:noAutofit/>
                      </wps:bodyPr>
                    </wps:wsp>
                  </a:graphicData>
                </a:graphic>
              </wp:anchor>
            </w:drawing>
          </mc:Choice>
          <mc:Fallback>
            <w:pict>
              <v:rect id="shape_0" ID="Rettangolo 3" fillcolor="white" stroked="t" style="position:absolute;margin-left:219.05pt;margin-top:4.25pt;width:79pt;height:47.25pt;mso-wrap-style:none;v-text-anchor:middle" wp14:anchorId="5574013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v:textbox>
                <w10:wrap type="none"/>
              </v:rect>
            </w:pict>
          </mc:Fallback>
        </mc:AlternateContent>
        <mc:AlternateContent>
          <mc:Choice Requires="wps">
            <w:drawing>
              <wp:anchor behindDoc="0" distT="0" distB="0" distL="0" distR="0" simplePos="0" locked="0" layoutInCell="0" allowOverlap="1" relativeHeight="18" wp14:anchorId="339B0923">
                <wp:simplePos x="0" y="0"/>
                <wp:positionH relativeFrom="column">
                  <wp:posOffset>1560830</wp:posOffset>
                </wp:positionH>
                <wp:positionV relativeFrom="paragraph">
                  <wp:posOffset>-635</wp:posOffset>
                </wp:positionV>
                <wp:extent cx="1102360" cy="393700"/>
                <wp:effectExtent l="0" t="0" r="0" b="0"/>
                <wp:wrapNone/>
                <wp:docPr id="35" name="CasellaDiTesto 88"/>
                <a:graphic xmlns:a="http://schemas.openxmlformats.org/drawingml/2006/main">
                  <a:graphicData uri="http://schemas.microsoft.com/office/word/2010/wordprocessingShape">
                    <wps:wsp>
                      <wps:cNvSpPr/>
                      <wps:spPr>
                        <a:xfrm>
                          <a:off x="0" y="0"/>
                          <a:ext cx="110160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wps:txbx>
                      <wps:bodyPr>
                        <a:spAutoFit/>
                      </wps:bodyPr>
                    </wps:wsp>
                  </a:graphicData>
                </a:graphic>
              </wp:anchor>
            </w:drawing>
          </mc:Choice>
          <mc:Fallback>
            <w:pict>
              <v:rect id="shape_0" ID="CasellaDiTesto 88" stroked="f" style="position:absolute;margin-left:122.9pt;margin-top:-0.05pt;width:86.7pt;height:30.9pt;mso-wrap-style:none;v-text-anchor:middle" wp14:anchorId="339B0923">
                <v:fill o:detectmouseclick="t" on="false"/>
                <v:stroke color="#3465a4" joinstyle="round" endcap="flat"/>
                <v:textbo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19" wp14:anchorId="4E680781">
                <wp:simplePos x="0" y="0"/>
                <wp:positionH relativeFrom="column">
                  <wp:posOffset>2869565</wp:posOffset>
                </wp:positionH>
                <wp:positionV relativeFrom="paragraph">
                  <wp:posOffset>1003300</wp:posOffset>
                </wp:positionV>
                <wp:extent cx="1102360" cy="350520"/>
                <wp:effectExtent l="0" t="0" r="0" b="0"/>
                <wp:wrapNone/>
                <wp:docPr id="37" name="CasellaDiTesto 91"/>
                <a:graphic xmlns:a="http://schemas.openxmlformats.org/drawingml/2006/main">
                  <a:graphicData uri="http://schemas.microsoft.com/office/word/2010/wordprocessingShape">
                    <wps:wsp>
                      <wps:cNvSpPr/>
                      <wps:spPr>
                        <a:xfrm rot="20572200">
                          <a:off x="0" y="0"/>
                          <a:ext cx="110160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wps:txbx>
                      <wps:bodyPr>
                        <a:spAutoFit/>
                      </wps:bodyPr>
                    </wps:wsp>
                  </a:graphicData>
                </a:graphic>
              </wp:anchor>
            </w:drawing>
          </mc:Choice>
          <mc:Fallback>
            <w:pict>
              <v:rect id="shape_0" ID="CasellaDiTesto 91" stroked="f" style="position:absolute;margin-left:225.95pt;margin-top:79pt;width:86.7pt;height:27.5pt;mso-wrap-style:none;v-text-anchor:middle;rotation:343" wp14:anchorId="4E680781">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v:textbox>
                <w10:wrap type="none"/>
              </v:rect>
            </w:pict>
          </mc:Fallback>
        </mc:AlternateContent>
        <mc:AlternateContent>
          <mc:Choice Requires="wps">
            <w:drawing>
              <wp:anchor behindDoc="0" distT="0" distB="0" distL="0" distR="0" simplePos="0" locked="0" layoutInCell="0" allowOverlap="1" relativeHeight="20" wp14:anchorId="5217C4FA">
                <wp:simplePos x="0" y="0"/>
                <wp:positionH relativeFrom="column">
                  <wp:posOffset>4285615</wp:posOffset>
                </wp:positionH>
                <wp:positionV relativeFrom="paragraph">
                  <wp:posOffset>56515</wp:posOffset>
                </wp:positionV>
                <wp:extent cx="386715" cy="350520"/>
                <wp:effectExtent l="0" t="0" r="0" b="0"/>
                <wp:wrapNone/>
                <wp:docPr id="39" name="CasellaDiTesto 92"/>
                <a:graphic xmlns:a="http://schemas.openxmlformats.org/drawingml/2006/main">
                  <a:graphicData uri="http://schemas.microsoft.com/office/word/2010/wordprocessingShape">
                    <wps:wsp>
                      <wps:cNvSpPr/>
                      <wps:spPr>
                        <a:xfrm>
                          <a:off x="0" y="0"/>
                          <a:ext cx="38592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wps:txbx>
                      <wps:bodyPr>
                        <a:spAutoFit/>
                      </wps:bodyPr>
                    </wps:wsp>
                  </a:graphicData>
                </a:graphic>
              </wp:anchor>
            </w:drawing>
          </mc:Choice>
          <mc:Fallback>
            <w:pict>
              <v:rect id="shape_0" ID="CasellaDiTesto 92" stroked="f" style="position:absolute;margin-left:337.45pt;margin-top:4.45pt;width:30.35pt;height:27.5pt;mso-wrap-style:none;v-text-anchor:middle" wp14:anchorId="5217C4FA">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v:textbox>
                <w10:wrap type="none"/>
              </v:rect>
            </w:pict>
          </mc:Fallback>
        </mc:AlternateContent>
        <mc:AlternateContent>
          <mc:Choice Requires="wps">
            <w:drawing>
              <wp:anchor behindDoc="0" distT="0" distB="0" distL="0" distR="0" simplePos="0" locked="0" layoutInCell="0" allowOverlap="1" relativeHeight="21" wp14:anchorId="31119469">
                <wp:simplePos x="0" y="0"/>
                <wp:positionH relativeFrom="column">
                  <wp:posOffset>3270885</wp:posOffset>
                </wp:positionH>
                <wp:positionV relativeFrom="paragraph">
                  <wp:posOffset>2533650</wp:posOffset>
                </wp:positionV>
                <wp:extent cx="1005840" cy="373380"/>
                <wp:effectExtent l="0" t="0" r="0" b="0"/>
                <wp:wrapNone/>
                <wp:docPr id="41" name="CasellaDiTesto 93"/>
                <a:graphic xmlns:a="http://schemas.openxmlformats.org/drawingml/2006/main">
                  <a:graphicData uri="http://schemas.microsoft.com/office/word/2010/wordprocessingShape">
                    <wps:wsp>
                      <wps:cNvSpPr/>
                      <wps:spPr>
                        <a:xfrm>
                          <a:off x="0" y="0"/>
                          <a:ext cx="10051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93" stroked="f" style="position:absolute;margin-left:257.55pt;margin-top:199.5pt;width:79.1pt;height:29.3pt;mso-wrap-style:none;v-text-anchor:middle" wp14:anchorId="3111946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2" wp14:anchorId="207BE1F2">
                <wp:simplePos x="0" y="0"/>
                <wp:positionH relativeFrom="column">
                  <wp:posOffset>4102735</wp:posOffset>
                </wp:positionH>
                <wp:positionV relativeFrom="paragraph">
                  <wp:posOffset>2883535</wp:posOffset>
                </wp:positionV>
                <wp:extent cx="495300" cy="373380"/>
                <wp:effectExtent l="0" t="0" r="0" b="0"/>
                <wp:wrapNone/>
                <wp:docPr id="43" name="CasellaDiTesto 90"/>
                <a:graphic xmlns:a="http://schemas.openxmlformats.org/drawingml/2006/main">
                  <a:graphicData uri="http://schemas.microsoft.com/office/word/2010/wordprocessingShape">
                    <wps:wsp>
                      <wps:cNvSpPr/>
                      <wps:spPr>
                        <a:xfrm rot="19754400">
                          <a:off x="0" y="0"/>
                          <a:ext cx="49464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90" stroked="f" style="position:absolute;margin-left:323.05pt;margin-top:227pt;width:38.9pt;height:29.3pt;mso-wrap-style:none;v-text-anchor:middle;rotation:329" wp14:anchorId="207BE1F2">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23" wp14:anchorId="1696EA80">
                <wp:simplePos x="0" y="0"/>
                <wp:positionH relativeFrom="column">
                  <wp:posOffset>3804285</wp:posOffset>
                </wp:positionH>
                <wp:positionV relativeFrom="paragraph">
                  <wp:posOffset>1810385</wp:posOffset>
                </wp:positionV>
                <wp:extent cx="1005840" cy="393700"/>
                <wp:effectExtent l="0" t="0" r="0" b="0"/>
                <wp:wrapNone/>
                <wp:docPr id="45" name="CasellaDiTesto 94"/>
                <a:graphic xmlns:a="http://schemas.openxmlformats.org/drawingml/2006/main">
                  <a:graphicData uri="http://schemas.microsoft.com/office/word/2010/wordprocessingShape">
                    <wps:wsp>
                      <wps:cNvSpPr/>
                      <wps:spPr>
                        <a:xfrm>
                          <a:off x="0" y="0"/>
                          <a:ext cx="100512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wps:txbx>
                      <wps:bodyPr>
                        <a:spAutoFit/>
                      </wps:bodyPr>
                    </wps:wsp>
                  </a:graphicData>
                </a:graphic>
              </wp:anchor>
            </w:drawing>
          </mc:Choice>
          <mc:Fallback>
            <w:pict>
              <v:rect id="shape_0" ID="CasellaDiTesto 94" stroked="f" style="position:absolute;margin-left:299.55pt;margin-top:142.55pt;width:79.1pt;height:30.9pt;mso-wrap-style:none;v-text-anchor:middle" wp14:anchorId="1696EA80">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24" wp14:anchorId="72C80D50">
                <wp:simplePos x="0" y="0"/>
                <wp:positionH relativeFrom="column">
                  <wp:posOffset>3357245</wp:posOffset>
                </wp:positionH>
                <wp:positionV relativeFrom="paragraph">
                  <wp:posOffset>631825</wp:posOffset>
                </wp:positionV>
                <wp:extent cx="2318385" cy="1187450"/>
                <wp:effectExtent l="38100" t="0" r="26035" b="52070"/>
                <wp:wrapNone/>
                <wp:docPr id="47" name="Connettore 2 96"/>
                <a:graphic xmlns:a="http://schemas.openxmlformats.org/drawingml/2006/main">
                  <a:graphicData uri="http://schemas.microsoft.com/office/word/2010/wordprocessingShape">
                    <wps:wsp>
                      <wps:cNvSpPr/>
                      <wps:spPr>
                        <a:xfrm flipH="1">
                          <a:off x="0" y="0"/>
                          <a:ext cx="2317680" cy="11869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 wp14:anchorId="286A8E3C">
                <wp:simplePos x="0" y="0"/>
                <wp:positionH relativeFrom="column">
                  <wp:posOffset>4601210</wp:posOffset>
                </wp:positionH>
                <wp:positionV relativeFrom="paragraph">
                  <wp:posOffset>3634740</wp:posOffset>
                </wp:positionV>
                <wp:extent cx="532130" cy="373380"/>
                <wp:effectExtent l="0" t="0" r="0" b="0"/>
                <wp:wrapNone/>
                <wp:docPr id="48" name="CasellaDiTesto 101"/>
                <a:graphic xmlns:a="http://schemas.openxmlformats.org/drawingml/2006/main">
                  <a:graphicData uri="http://schemas.microsoft.com/office/word/2010/wordprocessingShape">
                    <wps:wsp>
                      <wps:cNvSpPr/>
                      <wps:spPr>
                        <a:xfrm>
                          <a:off x="0" y="0"/>
                          <a:ext cx="53136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01" stroked="f" style="position:absolute;margin-left:362.3pt;margin-top:286.2pt;width:41.8pt;height:29.3pt;mso-wrap-style:none;v-text-anchor:middle" wp14:anchorId="286A8E3C">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6" wp14:anchorId="03E34CEA">
                <wp:simplePos x="0" y="0"/>
                <wp:positionH relativeFrom="column">
                  <wp:posOffset>721995</wp:posOffset>
                </wp:positionH>
                <wp:positionV relativeFrom="paragraph">
                  <wp:posOffset>676910</wp:posOffset>
                </wp:positionV>
                <wp:extent cx="2134235" cy="3052445"/>
                <wp:effectExtent l="76200" t="38100" r="19685" b="35560"/>
                <wp:wrapNone/>
                <wp:docPr id="50" name="Connettore a gomito 128"/>
                <a:graphic xmlns:a="http://schemas.openxmlformats.org/drawingml/2006/main">
                  <a:graphicData uri="http://schemas.microsoft.com/office/word/2010/wordprocessingShape">
                    <wps:wsp>
                      <wps:cNvSpPr/>
                      <wps:spPr>
                        <a:xfrm rot="10800000">
                          <a:off x="0" y="0"/>
                          <a:ext cx="2133720" cy="3051720"/>
                        </a:xfrm>
                        <a:prstGeom prst="bentConnector2">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85pt;margin-top:53.3pt;width:167.95pt;height:240.25pt;mso-wrap-style:none;v-text-anchor:middle;rotation:180" wp14:anchorId="03E34CEA" type="shapetype_33">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27" wp14:anchorId="235244A7">
                <wp:simplePos x="0" y="0"/>
                <wp:positionH relativeFrom="column">
                  <wp:posOffset>655320</wp:posOffset>
                </wp:positionH>
                <wp:positionV relativeFrom="paragraph">
                  <wp:posOffset>631825</wp:posOffset>
                </wp:positionV>
                <wp:extent cx="386080" cy="350520"/>
                <wp:effectExtent l="0" t="0" r="0" b="0"/>
                <wp:wrapNone/>
                <wp:docPr id="51" name="CasellaDiTesto 133"/>
                <a:graphic xmlns:a="http://schemas.openxmlformats.org/drawingml/2006/main">
                  <a:graphicData uri="http://schemas.microsoft.com/office/word/2010/wordprocessingShape">
                    <wps:wsp>
                      <wps:cNvSpPr/>
                      <wps:spPr>
                        <a:xfrm>
                          <a:off x="0" y="0"/>
                          <a:ext cx="38556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wps:txbx>
                      <wps:bodyPr>
                        <a:spAutoFit/>
                      </wps:bodyPr>
                    </wps:wsp>
                  </a:graphicData>
                </a:graphic>
              </wp:anchor>
            </w:drawing>
          </mc:Choice>
          <mc:Fallback>
            <w:pict>
              <v:rect id="shape_0" ID="CasellaDiTesto 133" stroked="f" style="position:absolute;margin-left:51.6pt;margin-top:49.75pt;width:30.3pt;height:27.5pt;mso-wrap-style:none;v-text-anchor:middle" wp14:anchorId="235244A7">
                <v:fill o:detectmouseclick="t" on="false"/>
                <v:stroke color="#3465a4" joinstyle="round" endcap="flat"/>
                <v:textbo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v:textbox>
                <w10:wrap type="none"/>
              </v:rect>
            </w:pict>
          </mc:Fallback>
        </mc:AlternateContent>
        <mc:AlternateContent>
          <mc:Choice Requires="wps">
            <w:drawing>
              <wp:anchor behindDoc="0" distT="0" distB="0" distL="0" distR="0" simplePos="0" locked="0" layoutInCell="0" allowOverlap="1" relativeHeight="28" wp14:anchorId="46BB0144">
                <wp:simplePos x="0" y="0"/>
                <wp:positionH relativeFrom="column">
                  <wp:posOffset>1787525</wp:posOffset>
                </wp:positionH>
                <wp:positionV relativeFrom="paragraph">
                  <wp:posOffset>2418080</wp:posOffset>
                </wp:positionV>
                <wp:extent cx="1572895" cy="974725"/>
                <wp:effectExtent l="0" t="0" r="48260" b="55245"/>
                <wp:wrapNone/>
                <wp:docPr id="53" name="Connettore 2 152"/>
                <a:graphic xmlns:a="http://schemas.openxmlformats.org/drawingml/2006/main">
                  <a:graphicData uri="http://schemas.microsoft.com/office/word/2010/wordprocessingShape">
                    <wps:wsp>
                      <wps:cNvSpPr/>
                      <wps:spPr>
                        <a:xfrm>
                          <a:off x="0" y="0"/>
                          <a:ext cx="1572120" cy="97416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9" wp14:anchorId="367E864E">
                <wp:simplePos x="0" y="0"/>
                <wp:positionH relativeFrom="column">
                  <wp:posOffset>2421255</wp:posOffset>
                </wp:positionH>
                <wp:positionV relativeFrom="paragraph">
                  <wp:posOffset>1822450</wp:posOffset>
                </wp:positionV>
                <wp:extent cx="406400" cy="373380"/>
                <wp:effectExtent l="0" t="0" r="0" b="0"/>
                <wp:wrapNone/>
                <wp:docPr id="54" name="CasellaDiTesto 135"/>
                <a:graphic xmlns:a="http://schemas.openxmlformats.org/drawingml/2006/main">
                  <a:graphicData uri="http://schemas.microsoft.com/office/word/2010/wordprocessingShape">
                    <wps:wsp>
                      <wps:cNvSpPr/>
                      <wps:spPr>
                        <a:xfrm>
                          <a:off x="0" y="0"/>
                          <a:ext cx="4057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35" stroked="f" style="position:absolute;margin-left:190.65pt;margin-top:143.5pt;width:31.9pt;height:29.3pt;mso-wrap-style:none;v-text-anchor:middle" wp14:anchorId="367E864E">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v:textbox>
                <w10:wrap type="none"/>
              </v:rect>
            </w:pict>
          </mc:Fallback>
        </mc:AlternateConten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rPr>
      </w:pPr>
      <w:r>
        <w:rPr>
          <w:rFonts w:ascii="Times New Roman" w:hAnsi="Times New Roman"/>
        </w:rPr>
      </w:r>
    </w:p>
    <w:p>
      <w:pPr>
        <w:pStyle w:val="Normal"/>
        <w:spacing w:lineRule="auto" w:line="480"/>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pPr>
        <w:pStyle w:val="Normal"/>
        <w:spacing w:lineRule="auto" w:line="480" w:before="0" w:after="0"/>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spacing w:lineRule="auto" w:line="480" w:before="0" w:after="0"/>
        <w:rPr>
          <w:rFonts w:ascii="Times New Roman" w:hAnsi="Times New Roman" w:eastAsia="" w:eastAsiaTheme="minorEastAsia"/>
          <w:iCs/>
          <w:sz w:val="24"/>
          <w:szCs w:val="24"/>
        </w:rPr>
      </w:pPr>
      <w:r>
        <w:rPr>
          <w:rFonts w:ascii="Times New Roman" w:hAnsi="Times New Roman"/>
          <w:sz w:val="24"/>
          <w:szCs w:val="24"/>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sz w:val="24"/>
          <w:szCs w:val="24"/>
          <w:vertAlign w:val="subscript"/>
        </w:rPr>
        <w:t>a</w:t>
      </w:r>
      <w:r>
        <w:rPr>
          <w:rFonts w:eastAsia="" w:ascii="Times New Roman" w:hAnsi="Times New Roman" w:eastAsiaTheme="minorEastAsia"/>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spacing w:before="0" w:after="0"/>
        <w:rPr>
          <w:rFonts w:ascii="Times New Roman" w:hAnsi="Times New Roman" w:eastAsia="" w:eastAsiaTheme="minorEastAsia"/>
          <w:iCs/>
        </w:rPr>
      </w:pPr>
      <w:r>
        <w:rPr>
          <w:rFonts w:eastAsia="" w:eastAsiaTheme="minorEastAsia" w:ascii="Times New Roman" w:hAnsi="Times New Roman"/>
          <w:iCs/>
        </w:rPr>
      </w:r>
    </w:p>
    <w:p>
      <w:pPr>
        <w:pStyle w:val="Normal"/>
        <w:rPr>
          <w:rFonts w:ascii="Times New Roman" w:hAnsi="Times New Roman"/>
          <w:b/>
          <w:b/>
          <w:bCs/>
        </w:rPr>
      </w:pPr>
      <w:r>
        <w:rPr>
          <w:rFonts w:ascii="Times New Roman" w:hAnsi="Times New Roman"/>
          <w:b/>
          <w:bCs/>
        </w:rPr>
      </w:r>
    </w:p>
    <w:p>
      <w:pPr>
        <w:pStyle w:val="Normal"/>
        <w:jc w:val="both"/>
        <w:rPr>
          <w:rFonts w:ascii="Times New Roman" w:hAnsi="Times New Roman"/>
        </w:rPr>
      </w:pPr>
      <w:r>
        <w:rPr>
          <w:rFonts w:cs="KdvpnkMinionProRegular" w:ascii="Times New Roman" w:hAnsi="Times New Roman"/>
          <w:b/>
          <w:bCs/>
          <w:color w:val="131413"/>
          <w:sz w:val="20"/>
          <w:szCs w:val="20"/>
        </w:rPr>
        <w:t>Table 1:</w:t>
      </w:r>
      <w:r>
        <w:rPr>
          <w:rFonts w:cs="KdvpnkMinionProRegular" w:ascii="Times New Roman" w:hAnsi="Times New Roman"/>
          <w:b/>
          <w:bCs/>
          <w:color w:val="131413"/>
          <w:sz w:val="24"/>
          <w:szCs w:val="24"/>
        </w:rPr>
        <w:t xml:space="preserve"> </w:t>
      </w:r>
      <w:r>
        <w:rPr>
          <w:rFonts w:cs="KdvpnkMinionProRegular" w:ascii="Times New Roman" w:hAnsi="Times New Roman"/>
          <w:color w:val="131413"/>
          <w:sz w:val="24"/>
          <w:szCs w:val="24"/>
        </w:rPr>
        <w:t>parameters of the considered model</w:t>
      </w:r>
    </w:p>
    <w:tbl>
      <w:tblPr>
        <w:tblStyle w:val="Elencochiaro"/>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68"/>
        <w:gridCol w:w="8169"/>
      </w:tblGrid>
      <w:tr>
        <w:trPr>
          <w:cnfStyle w:val="100000000000" w:firstRow="1" w:lastRow="0" w:firstColumn="0" w:lastColumn="0" w:oddVBand="0" w:evenVBand="0" w:oddHBand="0" w:evenHBand="0" w:firstRowFirstColumn="0" w:firstRowLastColumn="0" w:lastRowFirstColumn="0" w:lastRowLastColumn="0"/>
        </w:trPr>
        <w:tc>
          <w:tcPr>
            <w:tcW w:w="146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Times New Roman" w:hAnsi="Times New Roman"/>
                <w:color w:val="FFFFFF"/>
                <w:lang w:eastAsia="it-IT"/>
              </w:rPr>
            </w:pPr>
            <w:r>
              <w:rPr>
                <w:rFonts w:eastAsia="" w:cs="DengXian" w:ascii="Times New Roman" w:hAnsi="Times New Roman"/>
                <w:b/>
                <w:bCs/>
                <w:kern w:val="0"/>
                <w:lang w:eastAsia="it-IT" w:bidi="ar-SA"/>
              </w:rPr>
              <w:t>Symbol</w:t>
            </w:r>
          </w:p>
        </w:tc>
        <w:tc>
          <w:tcPr>
            <w:tcW w:w="8169" w:type="dxa"/>
            <w:tcBorders>
              <w:left w:val="nil"/>
              <w:bottom w:val="nil"/>
            </w:tcBorders>
            <w:shd w:color="auto" w:fill="000000" w:themeFill="text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eastAsia="" w:cs="DengXian" w:ascii="Times New Roman" w:hAnsi="Times New Roman"/>
                <w:b/>
                <w:bCs/>
                <w:kern w:val="0"/>
                <w:lang w:eastAsia="it-IT" w:bidi="ar-SA"/>
              </w:rPr>
              <w:t>Interpretation</w:t>
            </w:r>
          </w:p>
        </w:tc>
      </w:tr>
      <w:tr>
        <w:trPr>
          <w:trHeight w:val="425" w:hRule="atLeast"/>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Prior control (social distancing, masks, information campaigns)</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non-IC patients (availability of beds, medical staff, use of drugs)</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left" w:pos="720" w:leader="none"/>
              </w:tabs>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spacing w:lineRule="auto" w:line="240" w:before="0" w:after="0"/>
              <w:jc w:val="left"/>
              <w:rPr>
                <w:rFonts w:ascii="Times New Roman" w:hAnsi="Times New Roman"/>
                <w:lang w:eastAsia="it-IT"/>
              </w:rPr>
            </w:pPr>
            <w:r>
              <w:rPr>
                <w:rFonts w:eastAsia="" w:cs="等线" w:ascii="Times New Roman" w:hAnsi="Times New Roman"/>
                <w:b/>
                <w:bCs/>
                <w:kern w:val="0"/>
                <w:lang w:eastAsia="it-IT" w:bidi="ar-SA"/>
              </w:rPr>
            </w:r>
          </w:p>
        </w:tc>
        <w:tc>
          <w:tcPr>
            <w:tcW w:w="816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IC patients (availability of beds in IC units, ventilator, oxygen, medial staff)</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69"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Control over vaccine inoculation and production.</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b</m:t>
                </m:r>
              </m:oMath>
            </m:oMathPara>
          </w:p>
        </w:tc>
        <w:tc>
          <w:tcPr>
            <w:tcW w:w="816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Number of births.</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d</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Death rate in Italy</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β</m:t>
                </m:r>
              </m:oMath>
            </m:oMathPara>
          </w:p>
        </w:tc>
        <w:tc>
          <w:tcPr>
            <w:tcW w:w="8169"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Contact rate</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k</m:t>
                </m:r>
              </m:oMath>
            </m:oMathPara>
          </w:p>
        </w:tc>
        <w:tc>
          <w:tcPr>
            <w:tcW w:w="8169"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Incubation period</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λ</m:t>
                </m:r>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positive</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p</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quarantined people. </w:t>
            </w:r>
            <w:r>
              <w:rPr>
                <w:rFonts w:eastAsia="" w:cs="DengXian" w:ascii="Times New Roman" w:hAnsi="Times New Roman"/>
                <w:b/>
                <w:bCs/>
                <w:i/>
                <w:iCs/>
                <w:kern w:val="0"/>
                <w:lang w:eastAsia="it-IT" w:bidi="ar-SA"/>
              </w:rPr>
              <w:t xml:space="preserve">(1-p): </w:t>
            </w:r>
            <w:r>
              <w:rPr>
                <w:rFonts w:eastAsia="" w:cs="DengXian" w:ascii="Times New Roman" w:hAnsi="Times New Roman"/>
                <w:b/>
                <w:bCs/>
                <w:kern w:val="0"/>
                <w:lang w:eastAsia="it-IT" w:bidi="ar-SA"/>
              </w:rPr>
              <w:t>percentage of hospitalized patients not in IC</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people that from quarantine move to Covid units after complications.</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people that from Covid units move to IC units after complications. </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Recovery rate without use of drugs in I</w:t>
            </w:r>
            <w:r>
              <w:rPr>
                <w:rFonts w:eastAsia="Times New Roman" w:cs="Times New Roman" w:ascii="Times New Roman" w:hAnsi="Times New Roman"/>
                <w:b/>
                <w:bCs/>
                <w:kern w:val="0"/>
                <w:vertAlign w:val="subscript"/>
                <w:lang w:eastAsia="it-IT" w:bidi="ar-SA"/>
              </w:rPr>
              <w:t>a</w:t>
            </w:r>
            <w:r>
              <w:rPr>
                <w:rFonts w:eastAsia="Times New Roman" w:cs="Times New Roman" w:ascii="Times New Roman" w:hAnsi="Times New Roman"/>
                <w:b/>
                <w:bCs/>
                <w:kern w:val="0"/>
                <w:lang w:eastAsia="it-IT" w:bidi="ar-SA"/>
              </w:rPr>
              <w:t>(</w:t>
            </w:r>
            <w:r>
              <w:rPr>
                <w:rFonts w:eastAsia="Times New Roman" w:cs="Times New Roman" w:ascii="Times New Roman" w:hAnsi="Times New Roman"/>
                <w:b/>
                <w:bCs/>
                <w:i/>
                <w:iCs/>
                <w:kern w:val="0"/>
                <w:lang w:eastAsia="it-IT" w:bidi="ar-SA"/>
              </w:rPr>
              <w:t>i=1</w:t>
            </w:r>
            <w:r>
              <w:rPr>
                <w:rFonts w:eastAsia="Times New Roman" w:cs="Times New Roman" w:ascii="Times New Roman" w:hAnsi="Times New Roman"/>
                <w:b/>
                <w:bCs/>
                <w:kern w:val="0"/>
                <w:lang w:eastAsia="it-IT" w:bidi="ar-SA"/>
              </w:rPr>
              <w:t>), Q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=2), I</w:t>
            </w:r>
            <w:r>
              <w:rPr>
                <w:rFonts w:eastAsia="Times New Roman" w:cs="Times New Roman" w:ascii="Times New Roman" w:hAnsi="Times New Roman"/>
                <w:b/>
                <w:bCs/>
                <w:kern w:val="0"/>
                <w:vertAlign w:val="subscript"/>
                <w:lang w:eastAsia="it-IT" w:bidi="ar-SA"/>
              </w:rPr>
              <w:t>1</w:t>
            </w:r>
            <w:r>
              <w:rPr>
                <w:rFonts w:eastAsia="Times New Roman" w:cs="Times New Roman" w:ascii="Times New Roman" w:hAnsi="Times New Roman"/>
                <w:b/>
                <w:bCs/>
                <w:kern w:val="0"/>
                <w:lang w:eastAsia="it-IT" w:bidi="ar-SA"/>
              </w:rPr>
              <w:t xml:space="preserve">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=3)</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m</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Death rate</w:t>
            </w:r>
          </w:p>
        </w:tc>
      </w:tr>
      <w:tr>
        <w:trPr>
          <w:trHeight w:val="484" w:hRule="atLeast"/>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rPr>
            </w:pPr>
            <w:r>
              <w:rPr>
                <w:rFonts w:eastAsia="Times New Roman" w:cs="Times New Roman" w:ascii="Times New Roman" w:hAnsi="Times New Roman"/>
                <w:b/>
                <w:bCs/>
                <w:kern w:val="0"/>
                <w:lang w:eastAsia="it-IT" w:bidi="ar-SA"/>
              </w:rPr>
              <w:t>Control effectiveness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1</w:t>
            </w:r>
            <w:r>
              <w:rPr>
                <w:rFonts w:eastAsia="Times New Roman" w:cs="Times New Roman" w:ascii="Times New Roman" w:hAnsi="Times New Roman"/>
                <w:b/>
                <w:bCs/>
                <w:i/>
                <w:iCs/>
                <w:kern w:val="0"/>
                <w:lang w:eastAsia="it-IT" w:bidi="ar-SA"/>
              </w:rPr>
              <w:t xml:space="preserve"> and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2</w:t>
            </w:r>
            <w:r>
              <w:rPr>
                <w:rFonts w:eastAsia="Times New Roman" w:cs="Times New Roman" w:ascii="Times New Roman" w:hAnsi="Times New Roman"/>
                <w:b/>
                <w:bCs/>
                <w:i/>
                <w:iCs/>
                <w:kern w:val="0"/>
                <w:lang w:eastAsia="it-IT" w:bidi="ar-SA"/>
              </w:rPr>
              <w:t>)</w:t>
            </w:r>
          </w:p>
        </w:tc>
      </w:tr>
      <w:tr>
        <w:trPr/>
        <w:tc>
          <w:tcPr>
            <w:tcW w:w="146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τ</m:t>
                </m:r>
              </m:oMath>
            </m:oMathPara>
          </w:p>
        </w:tc>
        <w:tc>
          <w:tcPr>
            <w:tcW w:w="8169"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Inverse of the mean time to swab (both referring to the onset of symptoms and the time spent to know about the contact with a positive person)</w:t>
            </w:r>
          </w:p>
        </w:tc>
      </w:tr>
      <w:tr>
        <w:trPr/>
        <w:tc>
          <w:tcPr>
            <w:tcW w:w="146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η</m:t>
                </m:r>
              </m:oMath>
            </m:oMathPara>
          </w:p>
        </w:tc>
        <w:tc>
          <w:tcPr>
            <w:tcW w:w="81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 xml:space="preserve">Inverse of the mean time to be again susceptible </w:t>
            </w:r>
          </w:p>
        </w:tc>
      </w:tr>
    </w:tbl>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2"/>
        <w:rPr>
          <w:rFonts w:eastAsia="Noto Sans CJK SC" w:cs="Lohit Devanagari"/>
        </w:rPr>
      </w:pPr>
      <w:bookmarkStart w:id="3" w:name="_Toc66707025"/>
      <w:r>
        <w:rPr>
          <w:rFonts w:eastAsia="Noto Sans CJK SC" w:cs="Lohit Devanagari"/>
        </w:rPr>
        <w:t>2.2 Model Fitting</w:t>
      </w:r>
      <w:bookmarkEnd w:id="3"/>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 xml:space="preserve">2.2.1 Motivations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131413"/>
          <w:sz w:val="24"/>
          <w:szCs w:val="24"/>
        </w:rPr>
        <w:t xml:space="preserve">In this subsection we briefly discuss the main reasons </w:t>
      </w:r>
      <w:r>
        <w:rPr>
          <w:rFonts w:cs="KdvpnkMinionProRegular" w:ascii="Times New Roman" w:hAnsi="Times New Roman"/>
          <w:color w:val="FF0000"/>
          <w:sz w:val="24"/>
          <w:szCs w:val="24"/>
        </w:rPr>
        <w:t xml:space="preserve">on why </w:t>
      </w:r>
      <w:r>
        <w:rPr>
          <w:rFonts w:cs="KdvpnkMinionProRegular" w:ascii="Times New Roman" w:hAnsi="Times New Roman"/>
          <w:color w:val="000000" w:themeColor="text1"/>
          <w:sz w:val="24"/>
          <w:szCs w:val="24"/>
        </w:rPr>
        <w:t xml:space="preserve">before the optimal control we have decided to fit some parameters of the model.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eastAsia="Calibri" w:cs="KdvpnkMinionProRegular" w:ascii="Times New Roman" w:hAnsi="Times New Roman"/>
          <w:color w:val="131413"/>
          <w:sz w:val="24"/>
          <w:szCs w:val="24"/>
        </w:rPr>
        <w:t>ome of those parameters was inferred based on the official data and statistics (source: Protezione Civile, Ministero della Salute, Istat)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rPr>
        <w:t>; the remaining ones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rPr>
        <w:t>) has been estimated due to the lack of information and the uncertainties on the data. (</w:t>
      </w:r>
      <w:r>
        <w:rPr>
          <w:rFonts w:eastAsia="Calibri" w:cs="KdvpnkMinionProRegular" w:ascii="Times New Roman" w:hAnsi="Times New Roman"/>
          <w:b/>
          <w:bCs/>
          <w:color w:val="131413"/>
          <w:sz w:val="24"/>
          <w:szCs w:val="24"/>
        </w:rPr>
        <w:t>All these parameters are bounded between 0 and 1. DA INSERIRE IN RESULTS AND DISCUSSIONS (Risposta: sono bounded by construction)</w:t>
      </w:r>
      <w:r>
        <w:rPr>
          <w:rFonts w:eastAsia="Calibri" w:cs="KdvpnkMinionProRegular" w:ascii="Times New Roman" w:hAnsi="Times New Roman"/>
          <w:color w:val="131413"/>
          <w:sz w:val="24"/>
          <w:szCs w:val="24"/>
        </w:rPr>
        <w:t>)</w:t>
      </w:r>
    </w:p>
    <w:p>
      <w:pPr>
        <w:pStyle w:val="Normal"/>
        <w:spacing w:lineRule="auto" w:line="480" w:before="0" w:after="0"/>
        <w:jc w:val="both"/>
        <w:rPr>
          <w:rFonts w:ascii="Times New Roman" w:hAnsi="Times New Roman"/>
          <w:sz w:val="24"/>
          <w:szCs w:val="24"/>
          <w:lang w:val="it-IT"/>
        </w:rPr>
      </w:pPr>
      <w:r>
        <w:rPr>
          <w:rFonts w:eastAsia="Calibri" w:cs="KdvpnkMinionProRegular" w:ascii="Times New Roman" w:hAnsi="Times New Roman"/>
          <w:color w:val="131413"/>
          <w:sz w:val="24"/>
          <w:szCs w:val="24"/>
        </w:rPr>
        <w:t xml:space="preserve">The fitting has been performed to start the control optimization from a more solid and realistic base so that the data source could be more easily visualized and compared. </w:t>
      </w:r>
      <w:r>
        <w:rPr>
          <w:rFonts w:eastAsia="Calibri" w:cs="KdvpnkMinionProRegular" w:ascii="Times New Roman" w:hAnsi="Times New Roman"/>
          <w:b/>
          <w:bCs/>
          <w:color w:val="131413"/>
          <w:sz w:val="24"/>
          <w:szCs w:val="24"/>
          <w:lang w:val="it-IT"/>
        </w:rPr>
        <w:t>(</w:t>
      </w:r>
      <w:r>
        <w:rPr>
          <w:rFonts w:cs="KdvpnkMinionProRegular" w:ascii="Times New Roman" w:hAnsi="Times New Roman"/>
          <w:b/>
          <w:bCs/>
          <w:color w:val="000000" w:themeColor="text1"/>
          <w:sz w:val="24"/>
          <w:szCs w:val="24"/>
          <w:lang w:val="it-IT"/>
        </w:rPr>
        <w:t>una stima di alcuni parametri, secondo noi, avrebbe permesso una successiva ottimizzazione partendo da guess quanto più reali possibili e ottimizzando i parametri in direzioni accettabili e coerenti con l’andamento)</w:t>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color w:val="000000" w:themeColor="text1"/>
          <w:sz w:val="24"/>
          <w:szCs w:val="24"/>
          <w:lang w:val="it-IT"/>
        </w:rPr>
        <w:tab/>
      </w:r>
      <w:r>
        <w:rPr>
          <w:rFonts w:cs="KdvpnkMinionProRegular" w:ascii="Times New Roman" w:hAnsi="Times New Roman"/>
          <w:i/>
          <w:iCs/>
          <w:color w:val="000000" w:themeColor="text1"/>
          <w:sz w:val="24"/>
          <w:szCs w:val="24"/>
        </w:rPr>
        <w:t xml:space="preserve">2.2.1 Fitting strategy and objective function definition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 xml:space="preserve">We have decided to fit the parameters based on data </w:t>
      </w:r>
      <w:r>
        <w:rPr>
          <w:rFonts w:eastAsia="Calibri" w:cs="KdvpnkMinionProRegular" w:ascii="Times New Roman" w:hAnsi="Times New Roman"/>
          <w:color w:val="131413"/>
          <w:sz w:val="24"/>
          <w:szCs w:val="24"/>
        </w:rPr>
        <w:t>given by italian “Protezione Civile”</w:t>
      </w:r>
      <w:r>
        <w:rPr>
          <w:rFonts w:eastAsia="Calibri" w:cs="KdvpnkMinionProRegular" w:ascii="Times New Roman" w:hAnsi="Times New Roman"/>
          <w:color w:val="131413"/>
          <w:sz w:val="24"/>
          <w:szCs w:val="24"/>
          <w:vertAlign w:val="superscript"/>
        </w:rPr>
        <w:t xml:space="preserve">[6]  </w:t>
      </w:r>
      <w:r>
        <w:rPr>
          <w:rFonts w:eastAsia="Calibri" w:cs="KdvpnkMinionProRegular" w:ascii="Times New Roman" w:hAnsi="Times New Roman"/>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pPr>
        <w:pStyle w:val="Normal"/>
        <w:spacing w:lineRule="auto" w:line="480" w:before="0" w:after="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To achieve this objective the fitting strategy was to reduce the error between the real behaviour and the estimated one by minimizing the difference between real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rFonts w:eastAsia="Calibri" w:cs="KdvpnkMinionProRegular" w:ascii="Times New Roman" w:hAnsi="Times New Roman"/>
          <w:sz w:val="24"/>
          <w:szCs w:val="24"/>
        </w:rPr>
        <w:t xml:space="preserve"> and </w:t>
      </w:r>
      <w:r>
        <w:rPr>
          <w:rFonts w:eastAsia="Calibri" w:cs="KdvpnkMinionProRegular" w:ascii="Times New Roman" w:hAnsi="Times New Roman"/>
          <w:color w:val="131413"/>
          <w:sz w:val="24"/>
          <w:szCs w:val="24"/>
        </w:rPr>
        <w:t>our model. This objective can be translated in a mathematical way as a cost function of this type:</w:t>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T</m:t>
                  </m:r>
                </m:sup>
              </m:sSup>
              <m:r>
                <w:rPr>
                  <w:rFonts w:ascii="Cambria Math" w:hAnsi="Cambria Math"/>
                </w:rPr>
                <m:t xml:space="preserve">M</m:t>
              </m:r>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oMath>
      </m:oMathPara>
    </w:p>
    <w:p>
      <w:pPr>
        <w:pStyle w:val="Normal"/>
        <w:jc w:val="center"/>
        <w:rPr>
          <w:rFonts w:ascii="Times New Roman" w:hAnsi="Times New Roman"/>
        </w:rPr>
      </w:pPr>
      <w:r>
        <w:rPr/>
      </w:r>
      <m:oMathPara xmlns:m="http://schemas.openxmlformats.org/officeDocument/2006/math">
        <m:oMathParaPr>
          <m:jc m:val="center"/>
        </m:oMathParaPr>
        <m:oMath>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11</m:t>
                  </m:r>
                </m:sub>
              </m:sSub>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22</m:t>
                  </m:r>
                </m:sub>
              </m:sSub>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33</m:t>
                  </m:r>
                </m:sub>
              </m:sSub>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2</m:t>
                  </m:r>
                </m:sup>
              </m:sSup>
            </m:e>
          </m:nary>
        </m:oMath>
      </m:oMathPara>
    </w:p>
    <w:p>
      <w:pPr>
        <w:pStyle w:val="Normal"/>
        <w:spacing w:lineRule="auto" w:line="48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Where the subscript </w:t>
      </w:r>
      <w:r>
        <w:rPr>
          <w:rFonts w:eastAsia="Calibri" w:cs="KdvpnkMinionProRegular" w:ascii="Times New Roman" w:hAnsi="Times New Roman"/>
          <w:i/>
          <w:iCs/>
          <w:color w:val="131413"/>
          <w:sz w:val="24"/>
          <w:szCs w:val="24"/>
        </w:rPr>
        <w:t xml:space="preserve">r </w:t>
      </w:r>
      <w:r>
        <w:rPr>
          <w:rFonts w:eastAsia="Calibri" w:cs="KdvpnkMinionProRegular" w:ascii="Times New Roman" w:hAnsi="Times New Roman"/>
          <w:color w:val="131413"/>
          <w:sz w:val="24"/>
          <w:szCs w:val="24"/>
        </w:rPr>
        <w:t xml:space="preserve">represents the reference data and </w:t>
      </w:r>
      <w:r>
        <w:rPr>
          <w:rFonts w:eastAsia="Calibri" w:cs="KdvpnkMinionProRegular" w:ascii="Times New Roman" w:hAnsi="Times New Roman"/>
          <w:i/>
          <w:iCs/>
          <w:color w:val="131413"/>
          <w:sz w:val="24"/>
          <w:szCs w:val="24"/>
        </w:rPr>
        <w:t xml:space="preserve">e </w:t>
      </w:r>
      <w:r>
        <w:rPr>
          <w:rFonts w:eastAsia="Calibri" w:cs="KdvpnkMinionProRegular" w:ascii="Times New Roman" w:hAnsi="Times New Roman"/>
          <w:color w:val="131413"/>
          <w:sz w:val="24"/>
          <w:szCs w:val="24"/>
        </w:rPr>
        <w:t xml:space="preserve">the estimated state variables. M is a matrix non-singular, symmetric, and semi definite positive that weights the different components of the cost function.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Titolo2"/>
        <w:rPr>
          <w:rFonts w:eastAsia="Noto Sans CJK SC" w:cs="Lohit Devanagari"/>
        </w:rPr>
      </w:pPr>
      <w:bookmarkStart w:id="4" w:name="_Toc66707026"/>
      <w:r>
        <w:rPr>
          <w:rFonts w:eastAsia="Noto Sans CJK SC" w:cs="Lohit Devanagari"/>
        </w:rPr>
        <w:t>2.3 Optimal Control strategy</w:t>
      </w:r>
      <w:bookmarkEnd w:id="4"/>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2.3.1 Motivations on the use of optimal control strategies</w:t>
      </w:r>
      <w:bookmarkStart w:id="5" w:name="_Hlk66699260"/>
      <w:bookmarkEnd w:id="5"/>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pPr>
        <w:pStyle w:val="Normal"/>
        <w:spacing w:lineRule="auto" w:line="480" w:before="0" w:after="0"/>
        <w:ind w:left="360" w:hanging="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2.3.2 Optimal control strategies and objective function definitions</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class (</w:t>
      </w:r>
      <w:r>
        <w:rPr>
          <w:rFonts w:cs="KdvpnkMinionProRegular" w:ascii="Times New Roman" w:hAnsi="Times New Roman"/>
          <w:i/>
          <w:iCs/>
          <w:color w:val="000000" w:themeColor="text1"/>
          <w:sz w:val="24"/>
          <w:szCs w:val="24"/>
          <w:u w:val="single"/>
        </w:rPr>
        <w:t>S</w:t>
      </w:r>
      <w:r>
        <w:rPr>
          <w:rFonts w:cs="KdvpnkMinionProRegular" w:ascii="Times New Roman" w:hAnsi="Times New Roman"/>
          <w:color w:val="000000" w:themeColor="text1"/>
          <w:sz w:val="24"/>
          <w:szCs w:val="24"/>
          <w:u w:val="single"/>
        </w:rPr>
        <w:t>)</w:t>
      </w:r>
      <w:r>
        <w:rPr>
          <w:rFonts w:cs="KdvpnkMinionProRegular" w:ascii="Times New Roman" w:hAnsi="Times New Roman"/>
          <w:color w:val="000000" w:themeColor="text1"/>
          <w:sz w:val="24"/>
          <w:szCs w:val="24"/>
        </w:rPr>
        <w:t xml:space="preserve">; </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Minimize hospitalized patients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w:t>
      </w:r>
      <w:r>
        <w:rPr>
          <w:rFonts w:cs="KdvpnkMinionProRegular" w:ascii="Times New Roman" w:hAnsi="Times New Roman"/>
          <w:i/>
          <w:iCs/>
          <w:color w:val="000000" w:themeColor="text1"/>
          <w:sz w:val="24"/>
          <w:szCs w:val="24"/>
        </w:rPr>
        <w:t>S</w:t>
      </w:r>
      <w:r>
        <w:rPr>
          <w:rFonts w:cs="KdvpnkMinionProRegular" w:ascii="Times New Roman" w:hAnsi="Times New Roman"/>
          <w:color w:val="000000" w:themeColor="text1"/>
          <w:sz w:val="24"/>
          <w:szCs w:val="24"/>
        </w:rPr>
        <w:t>) and minimize hospitalized individuals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the number of vaccinated individuals (</w:t>
      </w:r>
      <w:r>
        <w:rPr>
          <w:rFonts w:cs="KdvpnkMinionProRegular" w:ascii="Times New Roman" w:hAnsi="Times New Roman"/>
          <w:i/>
          <w:iCs/>
          <w:color w:val="000000" w:themeColor="text1"/>
          <w:sz w:val="24"/>
          <w:szCs w:val="24"/>
        </w:rPr>
        <w:t>V);</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 xml:space="preserve">These four strategies result in the following four cost functions: </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1) </w:t>
      </w:r>
      <w:r>
        <w:rPr/>
      </w:r>
      <m:oMath xmlns:m="http://schemas.openxmlformats.org/officeDocument/2006/math">
        <m:sSub>
          <m:e>
            <m:r>
              <w:rPr>
                <w:rFonts w:ascii="Cambria Math" w:hAnsi="Cambria Math"/>
              </w:rPr>
              <m:t xml:space="preserve">J</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tab/>
      </w:r>
      <w:r>
        <w:rPr>
          <w:rFonts w:eastAsia="" w:cs="KdvpnkMinionProRegular" w:ascii="Times New Roman" w:hAnsi="Times New Roman" w:eastAsiaTheme="minorEastAsia"/>
          <w:i/>
          <w:color w:val="000000" w:themeColor="text1"/>
          <w:sz w:val="24"/>
          <w:szCs w:val="24"/>
        </w:rPr>
        <w:t>(5a)</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2) </w:t>
      </w:r>
      <w:r>
        <w:rPr/>
      </w:r>
      <m:oMath xmlns:m="http://schemas.openxmlformats.org/officeDocument/2006/math">
        <m:sSub>
          <m:e>
            <m:r>
              <w:rPr>
                <w:rFonts w:ascii="Cambria Math" w:hAnsi="Cambria Math"/>
              </w:rPr>
              <m:t xml:space="preserve">J</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r>
      <w:r>
        <w:rPr>
          <w:rFonts w:eastAsia="" w:cs="KdvpnkMinionProRegular" w:ascii="Times New Roman" w:hAnsi="Times New Roman" w:eastAsiaTheme="minorEastAsia"/>
          <w:i/>
          <w:color w:val="000000" w:themeColor="text1"/>
          <w:sz w:val="24"/>
          <w:szCs w:val="24"/>
        </w:rPr>
        <w:t>(5b)</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3) </w:t>
      </w:r>
      <w:r>
        <w:rPr/>
      </w:r>
      <m:oMath xmlns:m="http://schemas.openxmlformats.org/officeDocument/2006/math">
        <m:sSub>
          <m:e>
            <m:r>
              <w:rPr>
                <w:rFonts w:ascii="Cambria Math" w:hAnsi="Cambria Math"/>
              </w:rPr>
              <m:t xml:space="preserve">J</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r>
      <w:r>
        <w:rPr>
          <w:rFonts w:eastAsia="" w:cs="KdvpnkMinionProRegular" w:ascii="Times New Roman" w:hAnsi="Times New Roman" w:eastAsiaTheme="minorEastAsia"/>
          <w:i/>
          <w:color w:val="000000" w:themeColor="text1"/>
          <w:sz w:val="24"/>
          <w:szCs w:val="24"/>
        </w:rPr>
        <w:t>(5c)</w:t>
      </w:r>
    </w:p>
    <w:p>
      <w:pPr>
        <w:pStyle w:val="Normal"/>
        <w:spacing w:lineRule="auto" w:line="480" w:before="0" w:after="0"/>
        <w:ind w:left="360" w:hanging="0"/>
        <w:jc w:val="both"/>
        <w:rPr>
          <w:rFonts w:ascii="Times New Roman" w:hAnsi="Times New Roman" w:eastAsia="" w:cs="KdvpnkMinionProRegular" w:eastAsiaTheme="minorEastAsia"/>
          <w:iCs/>
          <w:color w:val="000000" w:themeColor="text1"/>
          <w:sz w:val="24"/>
          <w:szCs w:val="24"/>
        </w:rPr>
      </w:pPr>
      <w:r>
        <w:rPr>
          <w:rFonts w:cs="KdvpnkMinionProRegular" w:ascii="Times New Roman" w:hAnsi="Times New Roman"/>
          <w:color w:val="000000" w:themeColor="text1"/>
          <w:sz w:val="24"/>
          <w:szCs w:val="24"/>
        </w:rPr>
        <w:t xml:space="preserve">4) </w:t>
      </w:r>
      <w:r>
        <w:rPr/>
      </w:r>
      <m:oMath xmlns:m="http://schemas.openxmlformats.org/officeDocument/2006/math">
        <m:sSub>
          <m:e>
            <m:r>
              <w:rPr>
                <w:rFonts w:ascii="Cambria Math" w:hAnsi="Cambria Math"/>
              </w:rPr>
              <m:t xml:space="preserve">J</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tab/>
        <w:tab/>
      </w:r>
      <w:r>
        <w:rPr>
          <w:rFonts w:eastAsia="" w:cs="KdvpnkMinionProRegular" w:ascii="Times New Roman" w:hAnsi="Times New Roman" w:eastAsiaTheme="minorEastAsia"/>
          <w:i/>
          <w:color w:val="000000" w:themeColor="text1"/>
          <w:sz w:val="24"/>
          <w:szCs w:val="24"/>
        </w:rPr>
        <w:t>(5d)</w:t>
      </w:r>
    </w:p>
    <w:p>
      <w:pPr>
        <w:pStyle w:val="Normal"/>
        <w:spacing w:lineRule="auto" w:line="480"/>
        <w:ind w:left="360" w:hanging="0"/>
        <w:jc w:val="both"/>
        <w:rPr>
          <w:rFonts w:ascii="Times New Roman" w:hAnsi="Times New Roman" w:eastAsia="" w:cs="Times New Roman" w:eastAsiaTheme="minorEastAsia"/>
          <w:iCs/>
          <w:color w:val="000000" w:themeColor="text1"/>
          <w:sz w:val="24"/>
          <w:szCs w:val="24"/>
        </w:rPr>
      </w:pPr>
      <w:r>
        <w:rPr>
          <w:rFonts w:cs="KdvpnkMinionProRegular" w:ascii="Times New Roman" w:hAnsi="Times New Roman"/>
          <w:color w:val="000000" w:themeColor="text1"/>
          <w:sz w:val="24"/>
          <w:szCs w:val="24"/>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r>
          <w:rPr>
            <w:rFonts w:ascii="Cambria Math" w:hAnsi="Cambria Math"/>
          </w:rPr>
          <m:t xml:space="preserve">ζ</m:t>
        </m:r>
        <m:r>
          <w:rPr>
            <w:rFonts w:ascii="Cambria Math" w:hAnsi="Cambria Math"/>
          </w:rPr>
          <m:t xml:space="preserve">&gt;</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rFonts w:cs="KdvpnkMinionProRegular"/>
          <w:color w:val="000000" w:themeColor="text1"/>
          <w:sz w:val="24"/>
          <w:szCs w:val="24"/>
        </w:rPr>
        <w:t xml:space="preserve"> </w:t>
      </w:r>
      <w:r>
        <w:rPr>
          <w:rFonts w:cs="Times New Roman" w:ascii="Times New Roman" w:hAnsi="Times New Roman"/>
          <w:color w:val="000000" w:themeColor="text1"/>
          <w:sz w:val="24"/>
          <w:szCs w:val="24"/>
        </w:rPr>
        <w:t xml:space="preserve">representing the weights in the cost index,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w:t>
      </w:r>
      <w:r>
        <w:rPr>
          <w:rFonts w:cs="Times New Roman" w:ascii="Times New Roman" w:hAnsi="Times New Roman"/>
          <w:color w:val="000000" w:themeColor="text1"/>
          <w:sz w:val="24"/>
          <w:szCs w:val="24"/>
        </w:rPr>
        <w:t xml:space="preserve">is the fixed initial time 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is the fixed final time of the control interval,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cs="Times New Roman" w:ascii="Times New Roman" w:hAnsi="Times New Roman" w:eastAsiaTheme="minorEastAsia"/>
          <w:iCs/>
          <w:color w:val="000000" w:themeColor="text1"/>
          <w:sz w:val="24"/>
          <w:szCs w:val="24"/>
        </w:rPr>
        <w:t xml:space="preserve"> the corresponding state variables considered for each cost function and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All control efforts </w:t>
      </w:r>
      <w:r>
        <w:rPr>
          <w:rFonts w:eastAsia="" w:cs="Times New Roman" w:ascii="Times New Roman" w:hAnsi="Times New Roman" w:eastAsiaTheme="minorEastAsia"/>
          <w:i/>
          <w:color w:val="000000" w:themeColor="text1"/>
          <w:sz w:val="24"/>
          <w:szCs w:val="24"/>
        </w:rPr>
        <w:t xml:space="preserve">u(t) </w:t>
      </w:r>
      <w:r>
        <w:rPr>
          <w:rFonts w:eastAsia="" w:cs="Times New Roman" w:ascii="Times New Roman" w:hAnsi="Times New Roman" w:eastAsiaTheme="minorEastAsia"/>
          <w:iCs/>
          <w:color w:val="000000" w:themeColor="text1"/>
          <w:sz w:val="24"/>
          <w:szCs w:val="24"/>
        </w:rPr>
        <w:t xml:space="preserve">are assumed to be bounded. The control effort set is possible to be defined as </w:t>
      </w:r>
    </w:p>
    <w:p>
      <w:pPr>
        <w:pStyle w:val="Normal"/>
        <w:spacing w:lineRule="auto" w:line="480"/>
        <w:ind w:left="360" w:hanging="0"/>
        <w:jc w:val="both"/>
        <w:rPr>
          <w:rFonts w:ascii="Times New Roman" w:hAnsi="Times New Roman" w:eastAsia="" w:cs="Times New Roman" w:eastAsiaTheme="minorEastAsia"/>
          <w:i/>
          <w:i/>
          <w:color w:val="000000" w:themeColor="text1"/>
          <w:sz w:val="24"/>
          <w:szCs w:val="24"/>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w:t>
      </w:r>
      <w:r>
        <w:rPr>
          <w:rFonts w:eastAsia="" w:cs="Times New Roman" w:ascii="Times New Roman" w:hAnsi="Times New Roman" w:eastAsiaTheme="minorEastAsia"/>
          <w:iCs/>
          <w:color w:val="000000" w:themeColor="text1"/>
          <w:sz w:val="24"/>
          <w:szCs w:val="24"/>
        </w:rPr>
        <w:tab/>
        <w:tab/>
      </w:r>
      <w:r>
        <w:rPr>
          <w:rFonts w:eastAsia="" w:cs="Times New Roman" w:ascii="Times New Roman" w:hAnsi="Times New Roman" w:eastAsiaTheme="minorEastAsia"/>
          <w:i/>
          <w:color w:val="000000" w:themeColor="text1"/>
          <w:sz w:val="24"/>
          <w:szCs w:val="24"/>
        </w:rPr>
        <w:t>(6)</w:t>
      </w:r>
    </w:p>
    <w:p>
      <w:pPr>
        <w:pStyle w:val="Normal"/>
        <w:spacing w:lineRule="auto" w:line="480" w:before="0" w:after="0"/>
        <w:ind w:left="360" w:hanging="0"/>
        <w:jc w:val="both"/>
        <w:rPr>
          <w:rFonts w:ascii="Times New Roman" w:hAnsi="Times New Roman" w:cs="Times New Roman"/>
          <w:b/>
          <w:b/>
          <w:bCs/>
          <w:color w:val="000000" w:themeColor="text1"/>
          <w:sz w:val="24"/>
          <w:szCs w:val="24"/>
          <w:lang w:val="it-IT"/>
        </w:rPr>
      </w:pPr>
      <w:r>
        <w:rPr>
          <w:rFonts w:cs="Times New Roman" w:ascii="Times New Roman" w:hAnsi="Times New Roman"/>
          <w:color w:val="000000" w:themeColor="text1"/>
          <w:sz w:val="24"/>
          <w:szCs w:val="24"/>
        </w:rPr>
        <w:t xml:space="preserve">Based on the literature for the optimal control of epidemics, the cost of the controls is assumed to be nonlinear and quadratic. </w:t>
      </w:r>
      <w:r>
        <w:rPr>
          <w:rFonts w:cs="Times New Roman" w:ascii="Times New Roman" w:hAnsi="Times New Roman"/>
          <w:b/>
          <w:bCs/>
          <w:color w:val="000000" w:themeColor="text1"/>
          <w:sz w:val="24"/>
          <w:szCs w:val="24"/>
          <w:lang w:val="it-IT"/>
        </w:rPr>
        <w:t>[inserire riferimento ad uno degli articoli che sis ta seguendo].</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cs="Times New Roman" w:ascii="Times New Roman" w:hAnsi="Times New Roman"/>
          <w:color w:val="000000" w:themeColor="text1"/>
          <w:sz w:val="24"/>
          <w:szCs w:val="24"/>
        </w:rPr>
        <w:t xml:space="preserve">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then 100% effort is applied in prevention, treatments for hospitalized non-IC patients, treatments for hospitalized IC patients and vaccines. Conversely, 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then no effort in prevention, treatments for hospitalized non-IC patients, treatments for hospitalized IC patients and vaccines is applied.</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ascii="Times New Roman" w:hAnsi="Times New Roman" w:eastAsiaTheme="minorEastAsia"/>
          <w:iCs/>
          <w:color w:val="000000" w:themeColor="text1"/>
          <w:sz w:val="24"/>
          <w:szCs w:val="24"/>
        </w:rPr>
        <w:t xml:space="preserve">In the following subsection we will describe with the use of the optimal control theory the optimal control problem and its solutions. </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eastAsiaTheme="minorEastAsia" w:ascii="Times New Roman" w:hAnsi="Times New Roman"/>
          <w:iCs/>
          <w:color w:val="000000" w:themeColor="text1"/>
          <w:sz w:val="24"/>
          <w:szCs w:val="24"/>
        </w:rPr>
      </w:r>
    </w:p>
    <w:p>
      <w:pPr>
        <w:pStyle w:val="Normal"/>
        <w:ind w:left="360" w:hanging="0"/>
        <w:jc w:val="both"/>
        <w:rPr>
          <w:rFonts w:ascii="Times New Roman" w:hAnsi="Times New Roman" w:eastAsia="" w:cs="Times New Roman" w:eastAsiaTheme="minorEastAsia"/>
          <w:color w:val="000000" w:themeColor="text1"/>
          <w:sz w:val="24"/>
          <w:szCs w:val="24"/>
        </w:rPr>
      </w:pPr>
      <w:r>
        <w:rPr>
          <w:rFonts w:cs="KdvpnkMinionProRegular" w:ascii="Times New Roman" w:hAnsi="Times New Roman"/>
          <w:i/>
          <w:iCs/>
          <w:color w:val="000000" w:themeColor="text1"/>
          <w:sz w:val="24"/>
          <w:szCs w:val="24"/>
        </w:rPr>
        <w:t>2.3.3 Optimal control problem and solutions (Pontryagin)</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optimal control problem is stated below.</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m:t>
        </m:r>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f</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ascii="Times New Roman" w:hAnsi="Times New Roman" w:eastAsiaTheme="minorEastAsia"/>
        </w:rPr>
        <w:tab/>
        <w:tab/>
        <w:tab/>
        <w:tab/>
      </w:r>
      <w:r>
        <w:rPr>
          <w:rFonts w:eastAsia="" w:ascii="Times New Roman" w:hAnsi="Times New Roman" w:eastAsiaTheme="minorEastAsia"/>
          <w:i/>
          <w:iCs/>
        </w:rPr>
        <w:t>(7)</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oMath>
      <w:r>
        <w:rPr>
          <w:rFonts w:eastAsia="" w:ascii="Times New Roman" w:hAnsi="Times New Roman" w:eastAsiaTheme="minorEastAsia"/>
          <w:sz w:val="24"/>
          <w:szCs w:val="24"/>
        </w:rPr>
        <w:t xml:space="preserve">are the Lagrange multipliers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oMath>
      <w:r>
        <w:rPr>
          <w:rFonts w:eastAsia="" w:ascii="Times New Roman" w:hAnsi="Times New Roman" w:eastAsiaTheme="minorEastAsia"/>
          <w:sz w:val="24"/>
          <w:szCs w:val="24"/>
        </w:rPr>
        <w:t xml:space="preserve"> the Lagrange function depending on which cost function we are considering. </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general optimal solution is given by the following theorem.</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oMath>
      <w:r>
        <w:rPr>
          <w:rFonts w:eastAsia="" w:ascii="Times New Roman" w:hAnsi="Times New Roman" w:eastAsiaTheme="minorEastAsia"/>
          <w:sz w:val="24"/>
          <w:szCs w:val="24"/>
        </w:rPr>
        <w:t xml:space="preserve"> </w:t>
      </w:r>
      <w:r>
        <w:rPr>
          <w:rFonts w:ascii="Times New Roman" w:hAnsi="Times New Roman"/>
          <w:sz w:val="24"/>
          <w:szCs w:val="24"/>
        </w:rPr>
        <w:t xml:space="preserve">constant, functions </w:t>
      </w:r>
      <w:r>
        <w:rPr/>
      </w:r>
      <m:oMath xmlns:m="http://schemas.openxmlformats.org/officeDocument/2006/math">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m:t>
        </m:r>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w:t>
      </w:r>
      <w:r>
        <w:rPr>
          <w:rFonts w:ascii="Times New Roman" w:hAnsi="Times New Roman"/>
          <w:sz w:val="24"/>
          <w:szCs w:val="24"/>
        </w:rPr>
        <w:t>not simultaneous equal to zero such that:</w:t>
      </w:r>
    </w:p>
    <w:p>
      <w:pPr>
        <w:pStyle w:val="Normal"/>
        <w:jc w:val="center"/>
        <w:rPr>
          <w:rFonts w:ascii="Times New Roman" w:hAnsi="Times New Roman" w:eastAsia="" w:eastAsiaTheme="minorEastAsia"/>
        </w:rPr>
      </w:pPr>
      <w:r>
        <w:rPr>
          <w:rFonts w:eastAsia="" w:ascii="Times New Roman" w:hAnsi="Times New Roman" w:eastAsiaTheme="minorEastAsia"/>
        </w:rPr>
        <w:t xml:space="preserve">                                                                   </w:t>
      </w:r>
      <w:r>
        <w:rPr/>
      </w:r>
      <m:oMath xmlns:m="http://schemas.openxmlformats.org/officeDocument/2006/math">
        <m:sSup>
          <m:e>
            <m:acc>
              <m:accPr>
                <m:chr m:val="˙"/>
              </m:accPr>
              <m:e>
                <m:r>
                  <w:rPr>
                    <w:rFonts w:ascii="Cambria Math" w:hAnsi="Cambria Math"/>
                  </w:rPr>
                  <m:t xml:space="preserve">λ</m:t>
                </m:r>
              </m:e>
            </m:acc>
          </m:e>
          <m:sup/>
        </m:sSup>
        <m:r>
          <w:rPr>
            <w:rFonts w:ascii="Cambria Math" w:hAnsi="Cambria Math"/>
          </w:rPr>
          <m:t xml:space="preserve">=</m:t>
        </m:r>
        <m:r>
          <w:rPr>
            <w:rFonts w:ascii="Cambria Math" w:hAnsi="Cambria Math"/>
          </w:rPr>
          <m:t xml:space="preserve">−</m:t>
        </m:r>
        <m:sSup>
          <m:e>
            <m:sSup>
              <m:e>
                <m:d>
                  <m:dPr>
                    <m:begChr m:val=""/>
                    <m:endChr m:val="|"/>
                  </m:dPr>
                  <m:e>
                    <m:f>
                      <m:num>
                        <m:r>
                          <w:rPr>
                            <w:rFonts w:ascii="Cambria Math" w:hAnsi="Cambria Math"/>
                          </w:rPr>
                          <m:t xml:space="preserve">∂</m:t>
                        </m:r>
                        <m:r>
                          <w:rPr>
                            <w:rFonts w:ascii="Cambria Math" w:hAnsi="Cambria Math"/>
                          </w:rPr>
                          <m:t xml:space="preserve">H</m:t>
                        </m:r>
                      </m:num>
                      <m:den>
                        <m:r>
                          <w:rPr>
                            <w:rFonts w:ascii="Cambria Math" w:hAnsi="Cambria Math"/>
                          </w:rPr>
                          <m:t xml:space="preserve">∂</m:t>
                        </m:r>
                        <m:r>
                          <w:rPr>
                            <w:rFonts w:ascii="Cambria Math" w:hAnsi="Cambria Math"/>
                          </w:rPr>
                          <m:t xml:space="preserve">x</m:t>
                        </m:r>
                      </m:den>
                    </m:f>
                  </m:e>
                </m:d>
              </m:e>
              <m:sup/>
            </m:sSup>
          </m:e>
          <m:sup>
            <m:r>
              <w:rPr>
                <w:rFonts w:ascii="Cambria Math" w:hAnsi="Cambria Math"/>
              </w:rPr>
              <m:t xml:space="preserve">T</m:t>
            </m:r>
          </m:sup>
        </m:sSup>
      </m:oMath>
      <w:r>
        <w:rPr>
          <w:rFonts w:eastAsia="" w:ascii="Times New Roman" w:hAnsi="Times New Roman" w:eastAsiaTheme="minorEastAsia"/>
        </w:rPr>
        <w:t xml:space="preserve">     </w:t>
      </w:r>
      <w:r>
        <w:rPr>
          <w:rFonts w:eastAsia="" w:ascii="Times New Roman" w:hAnsi="Times New Roman" w:eastAsiaTheme="minorEastAsia"/>
        </w:rPr>
        <w:tab/>
        <w:tab/>
        <w:tab/>
        <w:tab/>
        <w:tab/>
        <w:t xml:space="preserve">       </w:t>
      </w:r>
      <w:r>
        <w:rPr>
          <w:rFonts w:eastAsia="" w:ascii="Times New Roman" w:hAnsi="Times New Roman" w:eastAsiaTheme="minorEastAsia"/>
          <w:i/>
          <w:iCs/>
        </w:rPr>
        <w:t>(8)</w:t>
      </w:r>
    </w:p>
    <w:p>
      <w:pPr>
        <w:pStyle w:val="Normal"/>
        <w:ind w:left="708" w:firstLine="708"/>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U</m:t>
                </m:r>
              </m:e>
              <m:sup/>
            </m:s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admissiblecontrolω</m:t>
        </m:r>
      </m:oMath>
      <w:r>
        <w:rPr>
          <w:rFonts w:eastAsia="" w:ascii="Times New Roman" w:hAnsi="Times New Roman" w:eastAsiaTheme="minorEastAsia"/>
        </w:rPr>
        <w:tab/>
        <w:t xml:space="preserve">           </w:t>
      </w:r>
      <w:r>
        <w:rPr>
          <w:rFonts w:eastAsia="" w:ascii="Times New Roman" w:hAnsi="Times New Roman" w:eastAsiaTheme="minorEastAsia"/>
          <w:i/>
          <w:iCs/>
        </w:rPr>
        <w:t>(9)</w:t>
      </w:r>
    </w:p>
    <w:p>
      <w:pPr>
        <w:pStyle w:val="Normal"/>
        <w:ind w:left="2124" w:firstLine="708"/>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sSup>
          <m:e>
            <m:d>
              <m:dPr>
                <m:begChr m:val=""/>
                <m:endChr m:val="|"/>
              </m:dPr>
              <m:e>
                <m:r>
                  <w:rPr>
                    <w:rFonts w:ascii="Cambria Math" w:hAnsi="Cambria Math"/>
                  </w:rPr>
                  <m:t xml:space="preserve">H</m:t>
                </m:r>
              </m:e>
            </m:d>
          </m:e>
          <m:sup/>
        </m:sSup>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 xml:space="preserve">                               </w:t>
      </w:r>
      <w:r>
        <w:rPr>
          <w:rFonts w:eastAsia="" w:ascii="Times New Roman" w:hAnsi="Times New Roman" w:eastAsiaTheme="minorEastAsia"/>
          <w:i/>
          <w:iCs/>
        </w:rPr>
        <w:t>(10)</w:t>
      </w:r>
    </w:p>
    <w:p>
      <w:pPr>
        <w:pStyle w:val="Normal"/>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r>
          <w:rPr>
            <w:rFonts w:ascii="Cambria Math" w:hAnsi="Cambria Math"/>
          </w:rPr>
          <m:t xml:space="preserve">λ</m:t>
        </m:r>
        <m:d>
          <m:dPr>
            <m:begChr m:val="("/>
            <m:endChr m:val=")"/>
          </m:dPr>
          <m:e>
            <m:sSub>
              <m:e>
                <m:r>
                  <w:rPr>
                    <w:rFonts w:ascii="Cambria Math" w:hAnsi="Cambria Math"/>
                  </w:rPr>
                  <m:t xml:space="preserve">t</m:t>
                </m:r>
              </m:e>
              <m:sub>
                <m:r>
                  <w:rPr>
                    <w:rFonts w:ascii="Cambria Math" w:hAnsi="Cambria Math"/>
                  </w:rPr>
                  <m:t xml:space="preserve">f</m:t>
                </m:r>
              </m:sub>
            </m:sSub>
          </m:e>
        </m:d>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ab/>
        <w:tab/>
        <w:t xml:space="preserve">    </w:t>
      </w:r>
      <w:r>
        <w:rPr>
          <w:rFonts w:eastAsia="" w:ascii="Times New Roman" w:hAnsi="Times New Roman" w:eastAsiaTheme="minorEastAsia"/>
          <w:i/>
          <w:iCs/>
        </w:rPr>
        <w:t>(11)</w:t>
      </w:r>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i/>
          <w:iCs/>
          <w:sz w:val="24"/>
          <w:szCs w:val="24"/>
        </w:rPr>
        <w:t>(8)</w:t>
      </w:r>
      <w:r>
        <w:rPr>
          <w:rFonts w:eastAsia="" w:ascii="Times New Roman" w:hAnsi="Times New Roman" w:eastAsiaTheme="minorEastAsia"/>
          <w:sz w:val="24"/>
          <w:szCs w:val="24"/>
        </w:rPr>
        <w:t xml:space="preserve"> are necessary and sufficient condition for optimality of the solution </w:t>
      </w:r>
      <w:r>
        <w:rPr>
          <w:rFonts w:eastAsia="" w:ascii="Times New Roman" w:hAnsi="Times New Roman" w:eastAsiaTheme="minorEastAsia"/>
          <w:i/>
          <w:iCs/>
          <w:sz w:val="24"/>
          <w:szCs w:val="24"/>
        </w:rPr>
        <w:t>(x*, U*)</w:t>
      </w:r>
      <w:r>
        <w:rPr>
          <w:rFonts w:eastAsia="" w:ascii="Times New Roman" w:hAnsi="Times New Roman" w:eastAsiaTheme="minorEastAsia"/>
          <w:sz w:val="24"/>
          <w:szCs w:val="24"/>
        </w:rPr>
        <w:t>.</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notation </w:t>
      </w:r>
      <w:r>
        <w:rPr/>
      </w:r>
      <m:oMath xmlns:m="http://schemas.openxmlformats.org/officeDocument/2006/math">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denotes all the function piecewise continuously differentiable. Note that the singular case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ascii="Times New Roman" w:hAnsi="Times New Roman" w:eastAsiaTheme="minorEastAsia"/>
          <w:sz w:val="24"/>
          <w:szCs w:val="24"/>
        </w:rPr>
        <w:t xml:space="preserve"> is not possible; in fact, in this case, taking into account the last condition in </w:t>
      </w:r>
      <w:r>
        <w:rPr>
          <w:rFonts w:eastAsia="" w:ascii="Times New Roman" w:hAnsi="Times New Roman" w:eastAsiaTheme="minorEastAsia"/>
          <w:i/>
          <w:iCs/>
          <w:sz w:val="24"/>
          <w:szCs w:val="24"/>
        </w:rPr>
        <w:t xml:space="preserve">(8), </w:t>
      </w:r>
      <w:r>
        <w:rPr>
          <w:rFonts w:eastAsia="" w:ascii="Times New Roman" w:hAnsi="Times New Roman" w:eastAsiaTheme="minorEastAsia"/>
          <w:sz w:val="24"/>
          <w:szCs w:val="24"/>
        </w:rPr>
        <w:t xml:space="preserve">the existence and uniqueness theorem for differential equations implies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,8</m:t>
        </m:r>
      </m:oMath>
      <w:r>
        <w:rPr>
          <w:rFonts w:eastAsia="" w:ascii="Times New Roman" w:hAnsi="Times New Roman" w:eastAsiaTheme="minorEastAsia"/>
          <w:sz w:val="24"/>
          <w:szCs w:val="24"/>
        </w:rPr>
        <w:t xml:space="preserve"> which is impossible because as stated by the theorem, the Lagrange multipliers cannot be simultaneously equal to zero. </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Let particularize the necessary condition of optimality assuming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ascii="Times New Roman" w:hAnsi="Times New Roman" w:eastAsiaTheme="minorEastAsia"/>
          <w:sz w:val="24"/>
          <w:szCs w:val="24"/>
        </w:rPr>
        <w:t xml:space="preserve"> and consider the four different case:</w:t>
      </w:r>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1 (first strategy). </w:t>
      </w:r>
      <w:r>
        <w:rPr>
          <w:rFonts w:eastAsia="" w:ascii="Times New Roman" w:hAnsi="Times New Roman" w:eastAsiaTheme="minorEastAsia"/>
          <w:sz w:val="24"/>
          <w:szCs w:val="24"/>
        </w:rPr>
        <w:t xml:space="preserve">In the first strategy we recall we want to maximize susceptible. Using </w:t>
      </w:r>
      <w:r>
        <w:rPr>
          <w:rFonts w:eastAsia="" w:ascii="Times New Roman" w:hAnsi="Times New Roman" w:eastAsiaTheme="minorEastAsia"/>
          <w:i/>
          <w:iCs/>
          <w:sz w:val="24"/>
          <w:szCs w:val="24"/>
        </w:rPr>
        <w:t xml:space="preserve">(5a), </w:t>
      </w:r>
      <w:r>
        <w:rPr>
          <w:rFonts w:eastAsia="" w:ascii="Times New Roman" w:hAnsi="Times New Roman" w:eastAsiaTheme="minorEastAsia"/>
          <w:sz w:val="24"/>
          <w:szCs w:val="24"/>
        </w:rPr>
        <w:t>the Hamiltonian becomes</w:t>
      </w:r>
    </w:p>
    <w:p>
      <w:pPr>
        <w:pStyle w:val="Normal"/>
        <w:spacing w:lineRule="auto" w:line="480" w:before="0" w:after="0"/>
        <w:jc w:val="both"/>
        <w:rPr>
          <w:rFonts w:ascii="Times New Roman" w:hAnsi="Times New Roman" w:eastAsia="" w:eastAsiaTheme="minorEastAsia"/>
          <w:i/>
          <w:i/>
          <w:iCs/>
        </w:rPr>
      </w:pPr>
      <w:r>
        <w:rPr>
          <w:rFonts w:eastAsia="" w:ascii="Times New Roman" w:hAnsi="Times New Roman" w:eastAsiaTheme="minorEastAsia"/>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w:r>
        <w:rPr>
          <w:rFonts w:eastAsia="" w:ascii="Times New Roman" w:hAnsi="Times New Roman" w:eastAsiaTheme="minorEastAsia"/>
        </w:rPr>
        <w:t xml:space="preserve">              </w:t>
      </w:r>
      <w:r>
        <w:rPr>
          <w:rFonts w:eastAsia="" w:ascii="Times New Roman" w:hAnsi="Times New Roman" w:eastAsiaTheme="minorEastAsia"/>
          <w:i/>
          <w:iCs/>
        </w:rPr>
        <w:t>(12)</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Then there exist </w:t>
      </w:r>
      <w:r>
        <w:rPr/>
      </w:r>
      <m:oMath xmlns:m="http://schemas.openxmlformats.org/officeDocument/2006/math">
        <m:r>
          <w:rPr>
            <w:rFonts w:ascii="Cambria Math" w:hAnsi="Cambria Math"/>
          </w:rPr>
          <m:t xml:space="preserve">λ</m:t>
        </m:r>
        <m:r>
          <w:rPr>
            <w:rFonts w:ascii="Cambria Math" w:hAnsi="Cambria Math"/>
          </w:rPr>
          <m:t xml:space="preserve">∈</m:t>
        </m:r>
        <m:sSup>
          <m:e>
            <m:r>
              <w:rPr>
                <w:rFonts w:ascii="Cambria Math" w:hAnsi="Cambria Math"/>
              </w:rPr>
              <m:t xml:space="preserve">R</m:t>
            </m:r>
          </m:e>
          <m:sup>
            <m:r>
              <w:rPr>
                <w:rFonts w:ascii="Cambria Math" w:hAnsi="Cambria Math"/>
              </w:rPr>
              <m:t xml:space="preserve">8</m:t>
            </m:r>
          </m:sup>
        </m:sSup>
      </m:oMath>
      <w:r>
        <w:rPr>
          <w:rFonts w:eastAsia="" w:ascii="Times New Roman" w:hAnsi="Times New Roman" w:eastAsiaTheme="minorEastAsia"/>
        </w:rPr>
        <w:t xml:space="preserve"> such that the first order necessary conditions for the existence of optimal control are given by the equations: </w:t>
      </w:r>
    </w:p>
    <w:p>
      <w:pPr>
        <w:pStyle w:val="Normal"/>
        <w:jc w:val="both"/>
        <w:rPr>
          <w:rFonts w:ascii="Times New Roman" w:hAnsi="Times New Roman" w:eastAsia="" w:eastAsiaTheme="minorEastAsia"/>
        </w:rPr>
      </w:pPr>
      <w:r>
        <w:rPr/>
      </w:r>
      <m:oMath xmlns:m="http://schemas.openxmlformats.org/officeDocument/2006/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oMath>
      <w:r>
        <w:rPr>
          <w:rFonts w:eastAsia="" w:ascii="Times New Roman" w:hAnsi="Times New Roman" w:eastAsiaTheme="minorEastAsia"/>
        </w:rPr>
        <w:t xml:space="preserve"> </w:t>
      </w:r>
      <w:r>
        <w:rPr/>
      </w:r>
      <m:oMath xmlns:m="http://schemas.openxmlformats.org/officeDocument/2006/math">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oMath>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Fonts w:eastAsia="" w:ascii="Times New Roman" w:hAnsi="Times New Roman" w:eastAsiaTheme="minorEastAsia"/>
        </w:rPr>
        <w:tab/>
        <w:tab/>
        <w:tab/>
        <w:tab/>
        <w:tab/>
        <w:tab/>
        <w:tab/>
        <w:tab/>
        <w:tab/>
        <w:tab/>
        <w:tab/>
        <w:tab/>
        <w:tab/>
      </w:r>
      <w:r>
        <w:rPr>
          <w:rFonts w:eastAsia="" w:ascii="Times New Roman" w:hAnsi="Times New Roman" w:eastAsiaTheme="minorEastAsia"/>
          <w:i/>
          <w:iCs/>
        </w:rPr>
        <w:t>(13)</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oMath>
      </m:oMathPara>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%b</m:t>
                  </m:r>
                  <m:r>
                    <w:rPr>
                      <w:rFonts w:ascii="Cambria Math" w:hAnsi="Cambria Math"/>
                    </w:rPr>
                    <m:t xml:space="preserve">η</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%b</m:t>
                  </m:r>
                  <m:r>
                    <w:rPr>
                      <w:rFonts w:ascii="Cambria Math" w:hAnsi="Cambria Math"/>
                    </w:rPr>
                    <m:t xml:space="preserve">η</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delta</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1</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m:t>
              </m:r>
            </m:sub>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189</m:t>
        </m:r>
      </m:oMath>
      <w:r>
        <w:rPr>
          <w:rFonts w:eastAsia="" w:ascii="Times New Roman" w:hAnsi="Times New Roman" w:eastAsiaTheme="minorEastAsia"/>
        </w:rPr>
        <w:t xml:space="preserve"> is the first day from the day we start the simulation in which has been done the first vaccine (28</w:t>
      </w:r>
      <w:r>
        <w:rPr>
          <w:rFonts w:eastAsia="" w:ascii="Times New Roman" w:hAnsi="Times New Roman" w:eastAsiaTheme="minorEastAsia"/>
          <w:vertAlign w:val="superscript"/>
        </w:rPr>
        <w:t>th</w:t>
      </w:r>
      <w:r>
        <w:rPr>
          <w:rFonts w:eastAsia="" w:ascii="Times New Roman" w:hAnsi="Times New Roman" w:eastAsiaTheme="minorEastAsia"/>
        </w:rPr>
        <w:t xml:space="preserve"> December 2020).</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2 (second strategy). </w:t>
      </w:r>
      <w:r>
        <w:rPr>
          <w:rFonts w:eastAsia="" w:ascii="Times New Roman" w:hAnsi="Times New Roman" w:eastAsiaTheme="minorEastAsia"/>
          <w:sz w:val="24"/>
          <w:szCs w:val="24"/>
        </w:rPr>
        <w:t xml:space="preserve">In the second strategy we recall we want to minimize hospitalized patients in IC and hospitalized with symptoms not in IC. Using </w:t>
      </w:r>
      <w:r>
        <w:rPr>
          <w:rFonts w:eastAsia="" w:ascii="Times New Roman" w:hAnsi="Times New Roman" w:eastAsiaTheme="minorEastAsia"/>
          <w:i/>
          <w:iCs/>
          <w:sz w:val="24"/>
          <w:szCs w:val="24"/>
        </w:rPr>
        <w:t xml:space="preserve">(5b),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Performing computations as before:</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3 (third strategy). </w:t>
      </w:r>
      <w:r>
        <w:rPr>
          <w:rFonts w:eastAsia="" w:ascii="Times New Roman" w:hAnsi="Times New Roman" w:eastAsiaTheme="minorEastAsia"/>
          <w:sz w:val="24"/>
          <w:szCs w:val="24"/>
        </w:rPr>
        <w:t xml:space="preserve">In the third strategy we recall we want to </w:t>
      </w:r>
      <w:r>
        <w:rPr>
          <w:rFonts w:cs="KdvpnkMinionProRegular" w:ascii="Times New Roman" w:hAnsi="Times New Roman"/>
          <w:color w:val="000000" w:themeColor="text1"/>
          <w:sz w:val="24"/>
          <w:szCs w:val="24"/>
        </w:rPr>
        <w:t>maximize susceptible class and minimize hospitalized individuals in IC and hospitalized with symptoms not in IC.</w:t>
      </w:r>
      <w:r>
        <w:rPr>
          <w:rFonts w:eastAsia="" w:ascii="Times New Roman" w:hAnsi="Times New Roman" w:eastAsiaTheme="minorEastAsia"/>
          <w:b/>
          <w:bCs/>
          <w:sz w:val="24"/>
          <w:szCs w:val="24"/>
        </w:rPr>
        <w:t xml:space="preserve">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(5c),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Computing the necessary condition of optimality: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alpha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m:t>
              </m:r>
            </m:sub>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4 (fourth strategy). </w:t>
      </w:r>
      <w:r>
        <w:rPr>
          <w:rFonts w:eastAsia="" w:ascii="Times New Roman" w:hAnsi="Times New Roman" w:eastAsiaTheme="minorEastAsia"/>
          <w:sz w:val="24"/>
          <w:szCs w:val="24"/>
        </w:rPr>
        <w:t xml:space="preserve">In the fourth strategy we recall we want to </w:t>
      </w:r>
      <w:r>
        <w:rPr>
          <w:rFonts w:cs="KdvpnkMinionProRegular" w:ascii="Times New Roman" w:hAnsi="Times New Roman"/>
          <w:color w:val="000000" w:themeColor="text1"/>
          <w:sz w:val="24"/>
          <w:szCs w:val="24"/>
        </w:rPr>
        <w:t xml:space="preserve">maximize the number of vaccinated individuals.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(5d),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necessary condition of optimality is particularized for this last case in this following way: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r>
            <w:rPr>
              <w:rFonts w:ascii="Cambria Math" w:hAnsi="Cambria Math"/>
            </w:rPr>
            <m:t xml:space="preserve">=</m:t>
          </m:r>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sSubSup>
          <m:d>
            <m:dPr>
              <m:begChr m:val="("/>
              <m:endChr m:val=")"/>
            </m:dPr>
            <m:e>
              <m:r>
                <w:rPr>
                  <w:rFonts w:ascii="Cambria Math" w:hAnsi="Cambria Math"/>
                </w:rPr>
                <m:t xml:space="preserve">y</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jc w:val="both"/>
        <w:rPr>
          <w:rFonts w:ascii="Times New Roman" w:hAnsi="Times New Roman"/>
        </w:rPr>
      </w:pPr>
      <w:r>
        <w:rPr>
          <w:rFonts w:ascii="Times New Roman" w:hAnsi="Times New Roman"/>
        </w:rPr>
      </w:r>
    </w:p>
    <w:p>
      <w:pPr>
        <w:pStyle w:val="Titolo1"/>
        <w:rPr/>
      </w:pPr>
      <w:bookmarkStart w:id="6" w:name="_Toc66707030"/>
      <w:r>
        <w:rPr/>
        <w:t>3. Results</w:t>
      </w:r>
      <w:bookmarkEnd w:id="6"/>
      <w:r>
        <w:rPr/>
        <w:t xml:space="preserve"> and discussion (Numerical Simulations and Discussion)</w:t>
      </w:r>
    </w:p>
    <w:p>
      <w:pPr>
        <w:pStyle w:val="Corpodeltesto"/>
        <w:rPr/>
      </w:pPr>
      <w:r>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Titolo2"/>
        <w:rPr/>
      </w:pPr>
      <w:bookmarkStart w:id="7" w:name="_Toc66707027"/>
      <w:r>
        <w:rPr/>
        <w:t>Optimal Control</w:t>
      </w:r>
      <w:bookmarkEnd w:id="7"/>
      <w:r>
        <w:rPr/>
        <w:t xml:space="preserve"> </w:t>
      </w:r>
    </w:p>
    <w:p>
      <w:pPr>
        <w:pStyle w:val="Corpodeltesto"/>
        <w:rPr/>
      </w:pPr>
      <w:r>
        <w:rPr>
          <w:rFonts w:ascii="Times New Roman" w:hAnsi="Times New Roman"/>
        </w:rPr>
        <w:t>Let us define initial conditions:</w:t>
      </w:r>
    </w:p>
    <w:p>
      <w:pPr>
        <w:pStyle w:val="Corpodeltesto"/>
        <w:jc w:val="left"/>
        <w:rPr/>
      </w:pPr>
      <w:r>
        <w:rPr/>
      </w:r>
      <m:oMathPara xmlns:m="http://schemas.openxmlformats.org/officeDocument/2006/math">
        <m:oMathParaPr>
          <m:jc m:val="left"/>
        </m:oMathParaPr>
        <m:oMath>
          <m:eqArr>
            <m:e>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e>
            <m:e>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e>
            <m:e>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e>
          </m:eqArr>
        </m:oMath>
      </m:oMathPara>
    </w:p>
    <w:p>
      <w:pPr>
        <w:pStyle w:val="Corpodeltesto"/>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t>data has been taken from measured data and the other initial conditions were estimated.</w:t>
      </w:r>
    </w:p>
    <w:p>
      <w:pPr>
        <w:pStyle w:val="Titolo3"/>
        <w:rPr/>
      </w:pPr>
      <w:bookmarkStart w:id="8" w:name="_Toc66707028"/>
      <w:r>
        <w:rPr/>
        <w:t>Existance of the solution</w:t>
      </w:r>
      <w:bookmarkEnd w:id="8"/>
    </w:p>
    <w:p>
      <w:pPr>
        <w:pStyle w:val="Titolo3"/>
        <w:rPr/>
      </w:pPr>
      <w:bookmarkStart w:id="9" w:name="_Toc66707029"/>
      <w:r>
        <w:rPr/>
        <w:t>Optimal control strategy</w:t>
      </w:r>
      <w:bookmarkEnd w:id="9"/>
    </w:p>
    <w:p>
      <w:pPr>
        <w:pStyle w:val="Corpodeltesto"/>
        <w:rPr/>
      </w:pPr>
      <w:r>
        <w:rPr>
          <w:rFonts w:ascii="Times New Roman" w:hAnsi="Times New Roman"/>
        </w:rPr>
        <w:t xml:space="preserve">We have defined 4 different control strategies </w:t>
      </w:r>
      <w:r>
        <w:rPr/>
        <w:t xml:space="preserve">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295275</wp:posOffset>
            </wp:positionV>
            <wp:extent cx="5477510" cy="5398135"/>
            <wp:effectExtent l="0" t="0" r="0" b="0"/>
            <wp:wrapTopAndBottom/>
            <wp:docPr id="5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1" descr=""/>
                    <pic:cNvPicPr>
                      <a:picLocks noChangeAspect="1" noChangeArrowheads="1"/>
                    </pic:cNvPicPr>
                  </pic:nvPicPr>
                  <pic:blipFill>
                    <a:blip r:embed="rId2"/>
                    <a:srcRect l="7918" t="2911" r="1953" b="6194"/>
                    <a:stretch>
                      <a:fillRect/>
                    </a:stretch>
                  </pic:blipFill>
                  <pic:spPr bwMode="auto">
                    <a:xfrm>
                      <a:off x="0" y="0"/>
                      <a:ext cx="5477510" cy="5398135"/>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pPr>
        <w:pStyle w:val="ListParagraph"/>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b/>
          <w:b/>
          <w:bCs/>
          <w:sz w:val="36"/>
          <w:szCs w:val="36"/>
          <w:lang w:val="it-IT"/>
        </w:rPr>
      </w:pPr>
      <w:r>
        <w:rPr>
          <w:b/>
          <w:bCs/>
          <w:sz w:val="36"/>
          <w:szCs w:val="36"/>
          <w:lang w:val="it-IT"/>
        </w:rPr>
        <w:t>4. Conclusions</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Titolo1"/>
        <w:rPr/>
      </w:pPr>
      <w:bookmarkStart w:id="10" w:name="_Toc66707031"/>
      <w:r>
        <w:rPr/>
        <w:t>Bibliografia</w:t>
      </w:r>
      <w:bookmarkEnd w:id="10"/>
    </w:p>
    <w:p>
      <w:pPr>
        <w:pStyle w:val="ListParagraph"/>
        <w:jc w:val="both"/>
        <w:rPr>
          <w:sz w:val="24"/>
          <w:szCs w:val="24"/>
        </w:rPr>
      </w:pPr>
      <w:r>
        <w:rPr>
          <w:sz w:val="24"/>
          <w:szCs w:val="24"/>
        </w:rPr>
      </w:r>
    </w:p>
    <w:p>
      <w:pPr>
        <w:pStyle w:val="ListParagraph"/>
        <w:spacing w:before="0" w:after="160"/>
        <w:contextualSpacing/>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KdvpnkMinionProRegular">
    <w:charset w:val="01"/>
    <w:family w:val="roman"/>
    <w:pitch w:val="variable"/>
  </w:font>
  <w:font w:name="Cambria Math">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KdvpnkMinionProRegular">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Note that for a better view of the system we have omitted the time dependences of the state variables and parameters in the system that are intrinsically 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Normal"/>
    <w:next w:val="Corpodeltesto"/>
    <w:qFormat/>
    <w:pPr>
      <w:numPr>
        <w:ilvl w:val="0"/>
        <w:numId w:val="1"/>
      </w:numPr>
      <w:spacing w:before="240" w:after="120"/>
      <w:outlineLvl w:val="0"/>
    </w:pPr>
    <w:rPr>
      <w:b/>
      <w:bCs/>
      <w:sz w:val="36"/>
      <w:szCs w:val="36"/>
    </w:rPr>
  </w:style>
  <w:style w:type="paragraph" w:styleId="Titolo2">
    <w:name w:val="Heading 2"/>
    <w:basedOn w:val="Normal"/>
    <w:next w:val="Corpodeltesto"/>
    <w:qFormat/>
    <w:pPr>
      <w:numPr>
        <w:ilvl w:val="1"/>
        <w:numId w:val="1"/>
      </w:numPr>
      <w:spacing w:before="200" w:after="120"/>
      <w:outlineLvl w:val="1"/>
    </w:pPr>
    <w:rPr>
      <w:b/>
      <w:bCs/>
      <w:sz w:val="32"/>
      <w:szCs w:val="32"/>
    </w:rPr>
  </w:style>
  <w:style w:type="paragraph" w:styleId="Titolo3">
    <w:name w:val="Heading 3"/>
    <w:basedOn w:val="Normal"/>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Richiamoallanotaapidipagina" w:customStyle="1">
    <w:name w:val="Richiamo alla nota a piè di pagina"/>
    <w:rPr>
      <w:vertAlign w:val="superscript"/>
    </w:rPr>
  </w:style>
  <w:style w:type="character" w:styleId="FootnoteCharacters" w:customStyle="1">
    <w:name w:val="Footnote Characters"/>
    <w:basedOn w:val="DefaultParagraphFont"/>
    <w:uiPriority w:val="99"/>
    <w:semiHidden/>
    <w:unhideWhenUsed/>
    <w:qFormat/>
    <w:rPr>
      <w:vertAlign w:val="superscript"/>
    </w:rPr>
  </w:style>
  <w:style w:type="character" w:styleId="IntestazioneCarattere" w:customStyle="1">
    <w:name w:val="Intestazione Carattere"/>
    <w:basedOn w:val="DefaultParagraphFont"/>
    <w:uiPriority w:val="99"/>
    <w:qFormat/>
    <w:rPr/>
  </w:style>
  <w:style w:type="character" w:styleId="PidipaginaCarattere" w:customStyle="1">
    <w:name w:val="Piè di pagina Carattere"/>
    <w:basedOn w:val="DefaultParagraphFont"/>
    <w:uiPriority w:val="99"/>
    <w:qFormat/>
    <w:rPr/>
  </w:style>
  <w:style w:type="character" w:styleId="PlaceholderText">
    <w:name w:val="Placeholder Text"/>
    <w:basedOn w:val="DefaultParagraphFont"/>
    <w:uiPriority w:val="99"/>
    <w:semiHidden/>
    <w:qFormat/>
    <w:rPr>
      <w:color w:val="808080"/>
    </w:rPr>
  </w:style>
  <w:style w:type="character" w:styleId="CollegamentoInternet" w:customStyle="1">
    <w:name w:val="Collegamento Internet"/>
    <w:basedOn w:val="DefaultParagraphFont"/>
    <w:uiPriority w:val="99"/>
    <w:unhideWhenUsed/>
    <w:rsid w:val="00066fe1"/>
    <w:rPr>
      <w:color w:val="0563C1" w:themeColor="hyperlink"/>
      <w:u w:val="single"/>
    </w:rPr>
  </w:style>
  <w:style w:type="character" w:styleId="Saltoaindice" w:customStyle="1">
    <w:name w:val="Salto a indice"/>
    <w:qFormat/>
    <w:rPr/>
  </w:style>
  <w:style w:type="character" w:styleId="TestonotaapidipaginaCarattere" w:customStyle="1">
    <w:name w:val="Testo nota a piè di pagina Carattere"/>
    <w:basedOn w:val="DefaultParagraphFont"/>
    <w:link w:val="Testonotaapidipagina"/>
    <w:uiPriority w:val="99"/>
    <w:semiHidden/>
    <w:qFormat/>
    <w:rPr>
      <w:lang w:eastAsia="en-US" w:bidi="ar-SA"/>
    </w:rPr>
  </w:style>
  <w:style w:type="character" w:styleId="Caratterinotaapidipagina" w:customStyle="1">
    <w:name w:val="Caratteri nota a piè di pagina"/>
    <w:qForma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jc w:val="center"/>
    </w:pPr>
    <w:rPr>
      <w:b/>
      <w:bCs/>
      <w:sz w:val="56"/>
      <w:szCs w:val="56"/>
    </w:r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Intestazioneepidipagina" w:customStyle="1">
    <w:name w:val="Intestazione e piè di pagina"/>
    <w:basedOn w:val="Normal"/>
    <w:qFormat/>
    <w:pPr/>
    <w:rPr/>
  </w:style>
  <w:style w:type="paragraph" w:styleId="Pidipagina">
    <w:name w:val="Footer"/>
    <w:basedOn w:val="Normal"/>
    <w:uiPriority w:val="99"/>
    <w:unhideWhenUsed/>
    <w:qFormat/>
    <w:pPr>
      <w:tabs>
        <w:tab w:val="clear" w:pos="708"/>
        <w:tab w:val="center" w:pos="4819" w:leader="none"/>
        <w:tab w:val="right" w:pos="9638" w:leader="none"/>
      </w:tabs>
      <w:spacing w:lineRule="auto" w:line="240" w:before="0" w:after="0"/>
    </w:pPr>
    <w:rPr/>
  </w:style>
  <w:style w:type="paragraph" w:styleId="Notaapidipagina">
    <w:name w:val="Footnote Text"/>
    <w:basedOn w:val="Normal"/>
    <w:link w:val="TestonotaapidipaginaCarattere"/>
    <w:uiPriority w:val="99"/>
    <w:semiHidden/>
    <w:unhideWhenUsed/>
    <w:pPr>
      <w:spacing w:lineRule="auto" w:line="240" w:before="0" w:after="0"/>
    </w:pPr>
    <w:rPr>
      <w:sz w:val="20"/>
      <w:szCs w:val="20"/>
    </w:rPr>
  </w:style>
  <w:style w:type="paragraph" w:styleId="Intestazione">
    <w:name w:val="Header"/>
    <w:basedOn w:val="Normal"/>
    <w:uiPriority w:val="99"/>
    <w:unhideWhenUsed/>
    <w:qFormat/>
    <w:pPr>
      <w:tabs>
        <w:tab w:val="clear" w:pos="708"/>
        <w:tab w:val="center" w:pos="4819" w:leader="none"/>
        <w:tab w:val="right" w:pos="9638" w:leader="none"/>
      </w:tabs>
      <w:spacing w:lineRule="auto" w:line="240" w:before="0" w:after="0"/>
    </w:pPr>
    <w:rPr/>
  </w:style>
  <w:style w:type="paragraph" w:styleId="Indexheading">
    <w:name w:val="index heading"/>
    <w:basedOn w:val="Normal"/>
    <w:next w:val="Index1"/>
    <w:qFormat/>
    <w:pPr>
      <w:suppressLineNumbers/>
    </w:pPr>
    <w:rPr>
      <w:b/>
      <w:bCs/>
      <w:sz w:val="32"/>
      <w:szCs w:val="32"/>
    </w:rPr>
  </w:style>
  <w:style w:type="paragraph" w:styleId="Index1">
    <w:name w:val="index 1"/>
    <w:basedOn w:val="Normal"/>
    <w:next w:val="Normal"/>
    <w:uiPriority w:val="99"/>
    <w:semiHidden/>
    <w:unhideWhenUsed/>
    <w:qFormat/>
    <w:pPr/>
    <w:rPr/>
  </w:style>
  <w:style w:type="paragraph" w:styleId="NormalWeb">
    <w:name w:val="Normal (Web)"/>
    <w:basedOn w:val="Normal"/>
    <w:uiPriority w:val="99"/>
    <w:semiHidden/>
    <w:unhideWhenUsed/>
    <w:qFormat/>
    <w:pPr>
      <w:widowControl/>
      <w:suppressAutoHyphens w:val="false"/>
      <w:spacing w:lineRule="auto" w:line="240" w:beforeAutospacing="1" w:afterAutospacing="1"/>
    </w:pPr>
    <w:rPr>
      <w:rFonts w:ascii="Times New Roman" w:hAnsi="Times New Roman" w:eastAsia="Times New Roman" w:cs="Times New Roman"/>
      <w:sz w:val="24"/>
      <w:szCs w:val="24"/>
      <w:lang w:val="it-IT" w:eastAsia="it-IT"/>
    </w:rPr>
  </w:style>
  <w:style w:type="paragraph" w:styleId="Toaheading">
    <w:name w:val="toa heading"/>
    <w:basedOn w:val="Indexheading"/>
    <w:next w:val="Normal"/>
    <w:qFormat/>
    <w:pPr/>
    <w:rPr/>
  </w:style>
  <w:style w:type="paragraph" w:styleId="Indice1">
    <w:name w:val="TOC 1"/>
    <w:basedOn w:val="Indice"/>
    <w:next w:val="Normal"/>
    <w:uiPriority w:val="39"/>
    <w:pPr>
      <w:tabs>
        <w:tab w:val="clear" w:pos="708"/>
        <w:tab w:val="right" w:pos="9638" w:leader="dot"/>
      </w:tabs>
    </w:pPr>
    <w:rPr/>
  </w:style>
  <w:style w:type="paragraph" w:styleId="Indice2">
    <w:name w:val="TOC 2"/>
    <w:basedOn w:val="Indice"/>
    <w:next w:val="Normal"/>
    <w:uiPriority w:val="39"/>
    <w:pPr>
      <w:tabs>
        <w:tab w:val="clear" w:pos="708"/>
        <w:tab w:val="right" w:pos="9355" w:leader="dot"/>
      </w:tabs>
      <w:ind w:left="283" w:hanging="0"/>
    </w:pPr>
    <w:rPr/>
  </w:style>
  <w:style w:type="paragraph" w:styleId="Indice3">
    <w:name w:val="TOC 3"/>
    <w:basedOn w:val="Normal"/>
    <w:next w:val="Normal"/>
    <w:uiPriority w:val="39"/>
    <w:unhideWhenUsed/>
    <w:pPr>
      <w:ind w:left="840" w:hanging="0"/>
    </w:pPr>
    <w:rPr/>
  </w:style>
  <w:style w:type="paragraph" w:styleId="ListParagraph">
    <w:name w:val="List Paragraph"/>
    <w:basedOn w:val="Normal"/>
    <w:uiPriority w:val="34"/>
    <w:qFormat/>
    <w:pPr>
      <w:spacing w:before="0" w:after="160"/>
      <w:ind w:left="720" w:hanging="0"/>
      <w:contextualSpacing/>
    </w:pPr>
    <w:rPr/>
  </w:style>
  <w:style w:type="paragraph" w:styleId="Contenutocornice" w:customStyle="1">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Elencochiaro">
    <w:name w:val="Light List"/>
    <w:basedOn w:val="Tabellanormale"/>
    <w:uiPriority w:val="61"/>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Application>LibreOffice/7.0.3.1$Linux_X86_64 LibreOffice_project/00$Build-1</Application>
  <Pages>24</Pages>
  <Words>3968</Words>
  <Characters>21230</Characters>
  <CharactersWithSpaces>25435</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2020-11-29T11:07:00Z</dcterms:created>
  <dc:creator>Leonardo Pio</dc:creator>
  <dc:description/>
  <dc:language>it-IT</dc:language>
  <cp:lastModifiedBy/>
  <dcterms:modified xsi:type="dcterms:W3CDTF">2021-03-19T20:32:56Z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1033-11.1.0.10161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