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264712A3"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w:t>
      </w:r>
      <w:proofErr w:type="gramStart"/>
      <w:r>
        <w:rPr>
          <w:rFonts w:ascii="Times New Roman" w:hAnsi="Times New Roman" w:cs="Times New Roman"/>
          <w:sz w:val="24"/>
          <w:szCs w:val="24"/>
        </w:rPr>
        <w:t>corona-virus</w:t>
      </w:r>
      <w:proofErr w:type="gramEnd"/>
      <w:r>
        <w:rPr>
          <w:rFonts w:ascii="Times New Roman" w:hAnsi="Times New Roman" w:cs="Times New Roman"/>
          <w:sz w:val="24"/>
          <w:szCs w:val="24"/>
        </w:rPr>
        <w:t xml:space="preserve">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CC05D9">
        <w:rPr>
          <w:rFonts w:ascii="Times New Roman" w:hAnsi="Times New Roman" w:cs="Times New Roman"/>
          <w:sz w:val="24"/>
          <w:szCs w:val="24"/>
          <w:highlight w:val="yellow"/>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w:t>
      </w:r>
      <w:proofErr w:type="gramStart"/>
      <w:r>
        <w:rPr>
          <w:rFonts w:ascii="Times New Roman" w:hAnsi="Times New Roman" w:cs="Times New Roman"/>
          <w:sz w:val="24"/>
          <w:szCs w:val="24"/>
        </w:rPr>
        <w:t>in particular how</w:t>
      </w:r>
      <w:proofErr w:type="gramEnd"/>
      <w:r>
        <w:rPr>
          <w:rFonts w:ascii="Times New Roman" w:hAnsi="Times New Roman" w:cs="Times New Roman"/>
          <w:sz w:val="24"/>
          <w:szCs w:val="24"/>
        </w:rPr>
        <w:t xml:space="preserve">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CC05D9">
        <w:rPr>
          <w:rFonts w:ascii="Times New Roman" w:hAnsi="Times New Roman" w:cs="KdvpnkMinionProRegular"/>
          <w:color w:val="131413"/>
          <w:sz w:val="24"/>
          <w:szCs w:val="24"/>
          <w:highlight w:val="yellow"/>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08B19ED3" w14:textId="4841482C" w:rsidR="00584297"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868442" w:history="1">
            <w:r w:rsidR="00584297" w:rsidRPr="00F97671">
              <w:rPr>
                <w:rStyle w:val="Collegamentoipertestuale"/>
                <w:noProof/>
              </w:rPr>
              <w:t>1. Introduction</w:t>
            </w:r>
            <w:r w:rsidR="00584297">
              <w:rPr>
                <w:noProof/>
              </w:rPr>
              <w:tab/>
            </w:r>
            <w:r w:rsidR="00584297">
              <w:rPr>
                <w:noProof/>
              </w:rPr>
              <w:fldChar w:fldCharType="begin"/>
            </w:r>
            <w:r w:rsidR="00584297">
              <w:rPr>
                <w:noProof/>
              </w:rPr>
              <w:instrText xml:space="preserve"> PAGEREF _Toc67868442 \h </w:instrText>
            </w:r>
            <w:r w:rsidR="00584297">
              <w:rPr>
                <w:noProof/>
              </w:rPr>
            </w:r>
            <w:r w:rsidR="00584297">
              <w:rPr>
                <w:noProof/>
              </w:rPr>
              <w:fldChar w:fldCharType="separate"/>
            </w:r>
            <w:r w:rsidR="00584297">
              <w:rPr>
                <w:noProof/>
              </w:rPr>
              <w:t>2</w:t>
            </w:r>
            <w:r w:rsidR="00584297">
              <w:rPr>
                <w:noProof/>
              </w:rPr>
              <w:fldChar w:fldCharType="end"/>
            </w:r>
          </w:hyperlink>
        </w:p>
        <w:p w14:paraId="2126B0F0" w14:textId="189929F0" w:rsidR="00584297" w:rsidRDefault="00584297">
          <w:pPr>
            <w:pStyle w:val="Sommario1"/>
            <w:rPr>
              <w:rFonts w:eastAsiaTheme="minorEastAsia" w:cstheme="minorBidi"/>
              <w:noProof/>
              <w:lang w:val="it-IT" w:eastAsia="it-IT"/>
            </w:rPr>
          </w:pPr>
          <w:hyperlink w:anchor="_Toc67868443" w:history="1">
            <w:r w:rsidRPr="00F97671">
              <w:rPr>
                <w:rStyle w:val="Collegamentoipertestuale"/>
                <w:noProof/>
              </w:rPr>
              <w:t>2. Methods</w:t>
            </w:r>
            <w:r>
              <w:rPr>
                <w:noProof/>
              </w:rPr>
              <w:tab/>
            </w:r>
            <w:r>
              <w:rPr>
                <w:noProof/>
              </w:rPr>
              <w:fldChar w:fldCharType="begin"/>
            </w:r>
            <w:r>
              <w:rPr>
                <w:noProof/>
              </w:rPr>
              <w:instrText xml:space="preserve"> PAGEREF _Toc67868443 \h </w:instrText>
            </w:r>
            <w:r>
              <w:rPr>
                <w:noProof/>
              </w:rPr>
            </w:r>
            <w:r>
              <w:rPr>
                <w:noProof/>
              </w:rPr>
              <w:fldChar w:fldCharType="separate"/>
            </w:r>
            <w:r>
              <w:rPr>
                <w:noProof/>
              </w:rPr>
              <w:t>4</w:t>
            </w:r>
            <w:r>
              <w:rPr>
                <w:noProof/>
              </w:rPr>
              <w:fldChar w:fldCharType="end"/>
            </w:r>
          </w:hyperlink>
        </w:p>
        <w:p w14:paraId="645EA813" w14:textId="3C745FF4" w:rsidR="00584297" w:rsidRDefault="00584297">
          <w:pPr>
            <w:pStyle w:val="Sommario2"/>
            <w:rPr>
              <w:rFonts w:eastAsiaTheme="minorEastAsia" w:cstheme="minorBidi"/>
              <w:noProof/>
              <w:lang w:val="it-IT" w:eastAsia="it-IT"/>
            </w:rPr>
          </w:pPr>
          <w:hyperlink w:anchor="_Toc67868444" w:history="1">
            <w:r w:rsidRPr="00F97671">
              <w:rPr>
                <w:rStyle w:val="Collegamentoipertestuale"/>
                <w:noProof/>
              </w:rPr>
              <w:t>2.1 Mathematical Model</w:t>
            </w:r>
            <w:r>
              <w:rPr>
                <w:noProof/>
              </w:rPr>
              <w:tab/>
            </w:r>
            <w:r>
              <w:rPr>
                <w:noProof/>
              </w:rPr>
              <w:fldChar w:fldCharType="begin"/>
            </w:r>
            <w:r>
              <w:rPr>
                <w:noProof/>
              </w:rPr>
              <w:instrText xml:space="preserve"> PAGEREF _Toc67868444 \h </w:instrText>
            </w:r>
            <w:r>
              <w:rPr>
                <w:noProof/>
              </w:rPr>
            </w:r>
            <w:r>
              <w:rPr>
                <w:noProof/>
              </w:rPr>
              <w:fldChar w:fldCharType="separate"/>
            </w:r>
            <w:r>
              <w:rPr>
                <w:noProof/>
              </w:rPr>
              <w:t>4</w:t>
            </w:r>
            <w:r>
              <w:rPr>
                <w:noProof/>
              </w:rPr>
              <w:fldChar w:fldCharType="end"/>
            </w:r>
          </w:hyperlink>
        </w:p>
        <w:p w14:paraId="1E62C648" w14:textId="3FE06F8E" w:rsidR="00584297" w:rsidRDefault="00584297">
          <w:pPr>
            <w:pStyle w:val="Sommario2"/>
            <w:rPr>
              <w:rFonts w:eastAsiaTheme="minorEastAsia" w:cstheme="minorBidi"/>
              <w:noProof/>
              <w:lang w:val="it-IT" w:eastAsia="it-IT"/>
            </w:rPr>
          </w:pPr>
          <w:hyperlink w:anchor="_Toc67868445" w:history="1">
            <w:r w:rsidRPr="00F97671">
              <w:rPr>
                <w:rStyle w:val="Collegamentoipertestuale"/>
                <w:rFonts w:eastAsia="Noto Sans CJK SC"/>
                <w:noProof/>
              </w:rPr>
              <w:t>2.2 Model Fitting</w:t>
            </w:r>
            <w:r>
              <w:rPr>
                <w:noProof/>
              </w:rPr>
              <w:tab/>
            </w:r>
            <w:r>
              <w:rPr>
                <w:noProof/>
              </w:rPr>
              <w:fldChar w:fldCharType="begin"/>
            </w:r>
            <w:r>
              <w:rPr>
                <w:noProof/>
              </w:rPr>
              <w:instrText xml:space="preserve"> PAGEREF _Toc67868445 \h </w:instrText>
            </w:r>
            <w:r>
              <w:rPr>
                <w:noProof/>
              </w:rPr>
            </w:r>
            <w:r>
              <w:rPr>
                <w:noProof/>
              </w:rPr>
              <w:fldChar w:fldCharType="separate"/>
            </w:r>
            <w:r>
              <w:rPr>
                <w:noProof/>
              </w:rPr>
              <w:t>10</w:t>
            </w:r>
            <w:r>
              <w:rPr>
                <w:noProof/>
              </w:rPr>
              <w:fldChar w:fldCharType="end"/>
            </w:r>
          </w:hyperlink>
        </w:p>
        <w:p w14:paraId="4E5D88C7" w14:textId="6EF8B791" w:rsidR="00584297" w:rsidRDefault="00584297">
          <w:pPr>
            <w:pStyle w:val="Sommario2"/>
            <w:rPr>
              <w:rFonts w:eastAsiaTheme="minorEastAsia" w:cstheme="minorBidi"/>
              <w:noProof/>
              <w:lang w:val="it-IT" w:eastAsia="it-IT"/>
            </w:rPr>
          </w:pPr>
          <w:hyperlink w:anchor="_Toc67868446" w:history="1">
            <w:r w:rsidRPr="00F97671">
              <w:rPr>
                <w:rStyle w:val="Collegamentoipertestuale"/>
                <w:rFonts w:eastAsia="Noto Sans CJK SC"/>
                <w:noProof/>
              </w:rPr>
              <w:t>2.3 Optimal Control strategy</w:t>
            </w:r>
            <w:r>
              <w:rPr>
                <w:noProof/>
              </w:rPr>
              <w:tab/>
            </w:r>
            <w:r>
              <w:rPr>
                <w:noProof/>
              </w:rPr>
              <w:fldChar w:fldCharType="begin"/>
            </w:r>
            <w:r>
              <w:rPr>
                <w:noProof/>
              </w:rPr>
              <w:instrText xml:space="preserve"> PAGEREF _Toc67868446 \h </w:instrText>
            </w:r>
            <w:r>
              <w:rPr>
                <w:noProof/>
              </w:rPr>
            </w:r>
            <w:r>
              <w:rPr>
                <w:noProof/>
              </w:rPr>
              <w:fldChar w:fldCharType="separate"/>
            </w:r>
            <w:r>
              <w:rPr>
                <w:noProof/>
              </w:rPr>
              <w:t>11</w:t>
            </w:r>
            <w:r>
              <w:rPr>
                <w:noProof/>
              </w:rPr>
              <w:fldChar w:fldCharType="end"/>
            </w:r>
          </w:hyperlink>
        </w:p>
        <w:p w14:paraId="75552536" w14:textId="15362EE2" w:rsidR="00584297" w:rsidRDefault="00584297">
          <w:pPr>
            <w:pStyle w:val="Sommario1"/>
            <w:rPr>
              <w:rFonts w:eastAsiaTheme="minorEastAsia" w:cstheme="minorBidi"/>
              <w:noProof/>
              <w:lang w:val="it-IT" w:eastAsia="it-IT"/>
            </w:rPr>
          </w:pPr>
          <w:hyperlink w:anchor="_Toc67868447" w:history="1">
            <w:r w:rsidRPr="00F97671">
              <w:rPr>
                <w:rStyle w:val="Collegamentoipertestuale"/>
                <w:noProof/>
              </w:rPr>
              <w:t>3. Results and discussion (Numerical Simulations and Discussion)</w:t>
            </w:r>
            <w:r>
              <w:rPr>
                <w:noProof/>
              </w:rPr>
              <w:tab/>
            </w:r>
            <w:r>
              <w:rPr>
                <w:noProof/>
              </w:rPr>
              <w:fldChar w:fldCharType="begin"/>
            </w:r>
            <w:r>
              <w:rPr>
                <w:noProof/>
              </w:rPr>
              <w:instrText xml:space="preserve"> PAGEREF _Toc67868447 \h </w:instrText>
            </w:r>
            <w:r>
              <w:rPr>
                <w:noProof/>
              </w:rPr>
            </w:r>
            <w:r>
              <w:rPr>
                <w:noProof/>
              </w:rPr>
              <w:fldChar w:fldCharType="separate"/>
            </w:r>
            <w:r>
              <w:rPr>
                <w:noProof/>
              </w:rPr>
              <w:t>20</w:t>
            </w:r>
            <w:r>
              <w:rPr>
                <w:noProof/>
              </w:rPr>
              <w:fldChar w:fldCharType="end"/>
            </w:r>
          </w:hyperlink>
        </w:p>
        <w:p w14:paraId="5E819089" w14:textId="50162F18" w:rsidR="00584297" w:rsidRDefault="00584297">
          <w:pPr>
            <w:pStyle w:val="Sommario1"/>
            <w:rPr>
              <w:rFonts w:eastAsiaTheme="minorEastAsia" w:cstheme="minorBidi"/>
              <w:noProof/>
              <w:lang w:val="it-IT" w:eastAsia="it-IT"/>
            </w:rPr>
          </w:pPr>
          <w:hyperlink w:anchor="_Toc67868448" w:history="1">
            <w:r w:rsidRPr="00F97671">
              <w:rPr>
                <w:rStyle w:val="Collegamentoipertestuale"/>
                <w:noProof/>
              </w:rPr>
              <w:t>4. Conclusions</w:t>
            </w:r>
            <w:r>
              <w:rPr>
                <w:noProof/>
              </w:rPr>
              <w:tab/>
            </w:r>
            <w:r>
              <w:rPr>
                <w:noProof/>
              </w:rPr>
              <w:fldChar w:fldCharType="begin"/>
            </w:r>
            <w:r>
              <w:rPr>
                <w:noProof/>
              </w:rPr>
              <w:instrText xml:space="preserve"> PAGEREF _Toc67868448 \h </w:instrText>
            </w:r>
            <w:r>
              <w:rPr>
                <w:noProof/>
              </w:rPr>
            </w:r>
            <w:r>
              <w:rPr>
                <w:noProof/>
              </w:rPr>
              <w:fldChar w:fldCharType="separate"/>
            </w:r>
            <w:r>
              <w:rPr>
                <w:noProof/>
              </w:rPr>
              <w:t>30</w:t>
            </w:r>
            <w:r>
              <w:rPr>
                <w:noProof/>
              </w:rPr>
              <w:fldChar w:fldCharType="end"/>
            </w:r>
          </w:hyperlink>
        </w:p>
        <w:p w14:paraId="2B92C4CB" w14:textId="36EA0739" w:rsidR="00584297" w:rsidRDefault="00584297">
          <w:pPr>
            <w:pStyle w:val="Sommario1"/>
            <w:rPr>
              <w:rFonts w:eastAsiaTheme="minorEastAsia" w:cstheme="minorBidi"/>
              <w:noProof/>
              <w:lang w:val="it-IT" w:eastAsia="it-IT"/>
            </w:rPr>
          </w:pPr>
          <w:hyperlink w:anchor="_Toc67868449" w:history="1">
            <w:r w:rsidRPr="00F97671">
              <w:rPr>
                <w:rStyle w:val="Collegamentoipertestuale"/>
                <w:noProof/>
              </w:rPr>
              <w:t>References</w:t>
            </w:r>
            <w:r>
              <w:rPr>
                <w:noProof/>
              </w:rPr>
              <w:tab/>
            </w:r>
            <w:r>
              <w:rPr>
                <w:noProof/>
              </w:rPr>
              <w:fldChar w:fldCharType="begin"/>
            </w:r>
            <w:r>
              <w:rPr>
                <w:noProof/>
              </w:rPr>
              <w:instrText xml:space="preserve"> PAGEREF _Toc67868449 \h </w:instrText>
            </w:r>
            <w:r>
              <w:rPr>
                <w:noProof/>
              </w:rPr>
            </w:r>
            <w:r>
              <w:rPr>
                <w:noProof/>
              </w:rPr>
              <w:fldChar w:fldCharType="separate"/>
            </w:r>
            <w:r>
              <w:rPr>
                <w:noProof/>
              </w:rPr>
              <w:t>31</w:t>
            </w:r>
            <w:r>
              <w:rPr>
                <w:noProof/>
              </w:rPr>
              <w:fldChar w:fldCharType="end"/>
            </w:r>
          </w:hyperlink>
        </w:p>
        <w:p w14:paraId="01FB7260" w14:textId="38945E3D"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0" w:name="_Toc67868442"/>
      <w:r>
        <w:t>1. Introduction</w:t>
      </w:r>
      <w:bookmarkEnd w:id="0"/>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1E53E602"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Italy has been severely affected. </w:t>
      </w:r>
      <w:r w:rsidRPr="00CC05D9">
        <w:rPr>
          <w:rFonts w:ascii="Times New Roman" w:hAnsi="Times New Roman" w:cs="Times New Roman"/>
          <w:color w:val="131413"/>
          <w:sz w:val="24"/>
          <w:szCs w:val="24"/>
          <w:highlight w:val="yellow"/>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xml:space="preserve">. A campaign to identify and screen all close contacts with confirmed cases of COVID-19 resulted in taking 691,461 nasal swabs as of 5 April </w:t>
      </w:r>
      <w:proofErr w:type="gramStart"/>
      <w:r>
        <w:rPr>
          <w:rFonts w:ascii="Times New Roman" w:hAnsi="Times New Roman" w:cs="Times New Roman"/>
          <w:color w:val="131413"/>
          <w:sz w:val="24"/>
          <w:szCs w:val="24"/>
        </w:rPr>
        <w:t>2020</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proofErr w:type="gramEnd"/>
      <w:r>
        <w:rPr>
          <w:rFonts w:ascii="Times New Roman" w:hAnsi="Times New Roman" w:cs="Times New Roman"/>
          <w:color w:val="131413"/>
          <w:sz w:val="24"/>
          <w:szCs w:val="24"/>
        </w:rPr>
        <w:t xml:space="preserve">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w:t>
      </w:r>
      <w:proofErr w:type="gramStart"/>
      <w:r>
        <w:rPr>
          <w:rFonts w:ascii="Times New Roman" w:hAnsi="Times New Roman" w:cs="Times New Roman"/>
          <w:color w:val="131413"/>
          <w:sz w:val="24"/>
          <w:szCs w:val="24"/>
        </w:rPr>
        <w:t>a large number of</w:t>
      </w:r>
      <w:proofErr w:type="gramEnd"/>
      <w:r>
        <w:rPr>
          <w:rFonts w:ascii="Times New Roman" w:hAnsi="Times New Roman" w:cs="Times New Roman"/>
          <w:color w:val="131413"/>
          <w:sz w:val="24"/>
          <w:szCs w:val="24"/>
        </w:rPr>
        <w:t xml:space="preserve"> transmissions, both in nosocomial and community settings, occurred through human-to-human contact with individuals showing no or mild </w:t>
      </w:r>
      <w:r>
        <w:rPr>
          <w:rFonts w:ascii="Times New Roman" w:hAnsi="Times New Roman" w:cs="Times New Roman"/>
          <w:color w:val="131413"/>
          <w:sz w:val="24"/>
          <w:szCs w:val="24"/>
        </w:rPr>
        <w:lastRenderedPageBreak/>
        <w:t>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for human-to-human transmission, which describes the flow of individuals through three mutually exclusive stages of infection: susceptible, infected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w:t>
      </w:r>
      <w:proofErr w:type="gramStart"/>
      <w:r>
        <w:rPr>
          <w:rFonts w:ascii="Times New Roman" w:hAnsi="Times New Roman" w:cs="Times New Roman"/>
          <w:color w:val="131413"/>
          <w:sz w:val="24"/>
          <w:szCs w:val="24"/>
        </w:rPr>
        <w:t>on the basis of</w:t>
      </w:r>
      <w:proofErr w:type="gramEnd"/>
      <w:r>
        <w:rPr>
          <w:rFonts w:ascii="Times New Roman" w:hAnsi="Times New Roman" w:cs="Times New Roman"/>
          <w:color w:val="131413"/>
          <w:sz w:val="24"/>
          <w:szCs w:val="24"/>
        </w:rPr>
        <w:t xml:space="preserve">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322EEA62" w14:textId="53C28300" w:rsidR="00450FD3" w:rsidRDefault="002D576A">
      <w:pPr>
        <w:spacing w:after="0" w:line="480" w:lineRule="auto"/>
        <w:jc w:val="both"/>
        <w:rPr>
          <w:rFonts w:ascii="Times New Roman" w:hAnsi="Times New Roman"/>
        </w:rPr>
      </w:pPr>
      <w:r w:rsidRPr="00CC05D9">
        <w:rPr>
          <w:rFonts w:ascii="Times New Roman" w:hAnsi="Times New Roman" w:cs="Times New Roman"/>
          <w:color w:val="131413"/>
          <w:sz w:val="24"/>
          <w:szCs w:val="24"/>
          <w:highlight w:val="red"/>
        </w:rPr>
        <w:t xml:space="preserve">Regrettably, the spread of the virus and mortality due to COVID-19 has continued to increase daily. Hence, it is imperative to control the spread of the disease particularly using </w:t>
      </w:r>
      <w:r w:rsidR="0001552F" w:rsidRPr="00CC05D9">
        <w:rPr>
          <w:rFonts w:ascii="Times New Roman" w:hAnsi="Times New Roman" w:cs="Times New Roman"/>
          <w:color w:val="131413"/>
          <w:sz w:val="24"/>
          <w:szCs w:val="24"/>
          <w:highlight w:val="red"/>
        </w:rPr>
        <w:t>different</w:t>
      </w:r>
      <w:r w:rsidRPr="00CC05D9">
        <w:rPr>
          <w:rFonts w:ascii="Times New Roman" w:hAnsi="Times New Roman" w:cs="Times New Roman"/>
          <w:color w:val="131413"/>
          <w:sz w:val="24"/>
          <w:szCs w:val="24"/>
          <w:highlight w:val="red"/>
        </w:rPr>
        <w:t xml:space="preserve"> strategies </w:t>
      </w:r>
      <w:r w:rsidR="0001552F" w:rsidRPr="00CC05D9">
        <w:rPr>
          <w:rFonts w:ascii="Times New Roman" w:hAnsi="Times New Roman" w:cs="Times New Roman"/>
          <w:color w:val="131413"/>
          <w:sz w:val="24"/>
          <w:szCs w:val="24"/>
          <w:highlight w:val="red"/>
        </w:rPr>
        <w:t>applied on the different compartments.</w:t>
      </w:r>
    </w:p>
    <w:p w14:paraId="4CE27257"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proofErr w:type="spellStart"/>
      <w:r>
        <w:rPr>
          <w:rFonts w:ascii="Times New Roman" w:hAnsi="Times New Roman" w:cs="Times New Roman"/>
          <w:color w:val="131413"/>
          <w:sz w:val="24"/>
          <w:szCs w:val="24"/>
        </w:rPr>
        <w:t>modeling</w:t>
      </w:r>
      <w:proofErr w:type="spellEnd"/>
      <w:r>
        <w:rPr>
          <w:rFonts w:ascii="Times New Roman" w:hAnsi="Times New Roman" w:cs="Times New Roman"/>
          <w:color w:val="131413"/>
          <w:sz w:val="24"/>
          <w:szCs w:val="24"/>
        </w:rPr>
        <w:t xml:space="preserve"> and </w:t>
      </w:r>
      <w:r>
        <w:rPr>
          <w:rFonts w:ascii="Times New Roman" w:hAnsi="Times New Roman" w:cs="Times New Roman"/>
          <w:color w:val="131413"/>
          <w:sz w:val="24"/>
          <w:szCs w:val="24"/>
        </w:rPr>
        <w:lastRenderedPageBreak/>
        <w:t xml:space="preserve">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1" w:name="_Toc67868443"/>
      <w:r>
        <w:t>2. Methods</w:t>
      </w:r>
      <w:bookmarkEnd w:id="1"/>
    </w:p>
    <w:p w14:paraId="1D88C857" w14:textId="77777777" w:rsidR="00450FD3" w:rsidRDefault="002D576A">
      <w:pPr>
        <w:pStyle w:val="Titolo2"/>
      </w:pPr>
      <w:bookmarkStart w:id="2" w:name="_Toc67868444"/>
      <w:r>
        <w:t>2.1 Mathematical Model</w:t>
      </w:r>
      <w:bookmarkEnd w:id="2"/>
      <w:r>
        <w:t xml:space="preserve"> </w:t>
      </w:r>
    </w:p>
    <w:p w14:paraId="237A7AF6" w14:textId="77777777"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 xml:space="preserve">The mathematical model here adopted is an enrichment of a classical SEQIR one, usually adopted to describe the dynamic of epidemic spreads in presence of a virus incubation phase (E) in which 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p>
    <w:p w14:paraId="2CCC028A"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proofErr w:type="gramStart"/>
      <w:r>
        <w:rPr>
          <w:rFonts w:ascii="Times New Roman" w:hAnsi="Times New Roman" w:cs="KdvpnkMinionProRegular"/>
          <w:color w:val="131413"/>
          <w:sz w:val="24"/>
          <w:szCs w:val="24"/>
        </w:rPr>
        <w:t>infected</w:t>
      </w:r>
      <w:proofErr w:type="gramEnd"/>
      <w:r>
        <w:rPr>
          <w:rFonts w:ascii="Times New Roman" w:hAnsi="Times New Roman" w:cs="KdvpnkMinionProRegular"/>
          <w:color w:val="131413"/>
          <w:sz w:val="24"/>
          <w:szCs w:val="24"/>
        </w:rPr>
        <w:t xml:space="preserve"> but they are potentially plagued by the virus.</w:t>
      </w:r>
    </w:p>
    <w:p w14:paraId="298A3370" w14:textId="77777777"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proofErr w:type="gramStart"/>
      <w:r>
        <w:rPr>
          <w:rFonts w:ascii="Times New Roman" w:hAnsi="Times New Roman" w:cs="KdvpnkMinionProRegular"/>
          <w:color w:val="131413"/>
          <w:sz w:val="24"/>
          <w:szCs w:val="24"/>
        </w:rPr>
        <w:t>fact</w:t>
      </w:r>
      <w:proofErr w:type="gramEnd"/>
      <w:r>
        <w:rPr>
          <w:rFonts w:ascii="Times New Roman" w:hAnsi="Times New Roman" w:cs="KdvpnkMinionProRegular"/>
          <w:color w:val="131413"/>
          <w:sz w:val="24"/>
          <w:szCs w:val="24"/>
        </w:rPr>
        <w:t xml:space="preserve"> they </w:t>
      </w:r>
      <w:proofErr w:type="spellStart"/>
      <w:r>
        <w:rPr>
          <w:rFonts w:ascii="Times New Roman" w:hAnsi="Times New Roman" w:cs="KdvpnkMinionProRegular"/>
          <w:color w:val="131413"/>
          <w:sz w:val="24"/>
          <w:szCs w:val="24"/>
        </w:rPr>
        <w:t>can not</w:t>
      </w:r>
      <w:proofErr w:type="spellEnd"/>
      <w:r>
        <w:rPr>
          <w:rFonts w:ascii="Times New Roman" w:hAnsi="Times New Roman" w:cs="KdvpnkMinionProRegular"/>
          <w:color w:val="131413"/>
          <w:sz w:val="24"/>
          <w:szCs w:val="24"/>
        </w:rPr>
        <w:t xml:space="preserve">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lastRenderedPageBreak/>
        <w:t>The mathematical model proposed is the following one</w:t>
      </w:r>
      <w:r>
        <w:rPr>
          <w:rStyle w:val="Richiamoallanotaapidipagina"/>
          <w:rFonts w:ascii="Times New Roman" w:hAnsi="Times New Roman" w:cs="KdvpnkMinionProRegular"/>
          <w:color w:val="131413"/>
          <w:sz w:val="24"/>
          <w:szCs w:val="24"/>
        </w:rPr>
        <w:footnoteReference w:id="1"/>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CC05D9">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CC05D9">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CC05D9">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CC05D9">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CC05D9">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CC05D9">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CC05D9">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CC05D9">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The model in Equation (1) subdivides human population into eight mutually exclusive compartments defined previously.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w:t>
      </w:r>
      <w:r>
        <w:rPr>
          <w:rFonts w:ascii="Times New Roman" w:hAnsi="Times New Roman" w:cs="KdvpnkMinionProRegular"/>
          <w:color w:val="131413"/>
          <w:sz w:val="24"/>
          <w:szCs w:val="24"/>
        </w:rPr>
        <w:lastRenderedPageBreak/>
        <w:t>population in each stage; the considered parameters, denoted by lowercase Greek and Latin letters, are positive numbers. The interactions among different stages of infection are visually represented in the block diagram in Fig.1. Now we will describe the variation of each compartment to understand how the different terms flow through the system and how the different compartments interact among them:</w:t>
      </w:r>
    </w:p>
    <w:p w14:paraId="5AB55609" w14:textId="4D734449"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A01717">
        <w:rPr>
          <w:rFonts w:ascii="Times New Roman" w:eastAsiaTheme="minorEastAsia" w:hAnsi="Times New Roman" w:cs="KdvpnkMinionProRegular"/>
          <w:sz w:val="24"/>
          <w:szCs w:val="24"/>
          <w:highlight w:val="yellow"/>
        </w:rPr>
        <w:t>but not detected by testing individual</w:t>
      </w:r>
      <w:r>
        <w:rPr>
          <w:rFonts w:ascii="Times New Roman" w:eastAsiaTheme="minorEastAsia" w:hAnsi="Times New Roman" w:cs="KdvpnkMinionProRegular"/>
          <w:sz w:val="24"/>
          <w:szCs w:val="24"/>
        </w:rPr>
        <w:t xml:space="preserve">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the latter term is m</w:t>
      </w:r>
      <w:proofErr w:type="spellStart"/>
      <w:r>
        <w:rPr>
          <w:rFonts w:ascii="Times New Roman" w:eastAsiaTheme="minorEastAsia" w:hAnsi="Times New Roman" w:cs="KdvpnkMinionProRegular"/>
          <w:sz w:val="24"/>
          <w:szCs w:val="24"/>
        </w:rPr>
        <w:t>itigated</w:t>
      </w:r>
      <w:proofErr w:type="spellEnd"/>
      <w:r>
        <w:rPr>
          <w:rFonts w:ascii="Times New Roman" w:eastAsiaTheme="minorEastAsia" w:hAnsi="Times New Roman" w:cs="KdvpnkMinionProRegular"/>
          <w:sz w:val="24"/>
          <w:szCs w:val="24"/>
        </w:rPr>
        <w:t xml:space="preserve">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correctly using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also thanks the vaccine 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229FF709"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A01717">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B96A282"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r>
          <w:rPr>
            <w:rFonts w:ascii="Cambria Math" w:hAnsi="Cambria Math"/>
          </w:rPr>
          <m:t>)</m:t>
        </m:r>
      </m:oMath>
      <w:r w:rsidR="00A01717">
        <w:rPr>
          <w:rFonts w:ascii="Times New Roman" w:eastAsiaTheme="minorEastAsia" w:hAnsi="Times New Roman" w:cs="KdvpnkMinionProRegular"/>
          <w:sz w:val="24"/>
          <w:szCs w:val="24"/>
        </w:rPr>
        <w:t xml:space="preserve">. Now those </w:t>
      </w:r>
      <w:r>
        <w:rPr>
          <w:rFonts w:ascii="Times New Roman" w:eastAsiaTheme="minorEastAsia" w:hAnsi="Times New Roman" w:cs="KdvpnkMinionProRegular"/>
          <w:sz w:val="24"/>
          <w:szCs w:val="24"/>
        </w:rPr>
        <w:t xml:space="preserve">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or, moreover, thanks to a spontan</w:t>
      </w:r>
      <w:proofErr w:type="spellStart"/>
      <w:r>
        <w:rPr>
          <w:rFonts w:ascii="Times New Roman" w:eastAsiaTheme="minorEastAsia" w:hAnsi="Times New Roman" w:cs="KdvpnkMinionProRegular"/>
          <w:sz w:val="24"/>
          <w:szCs w:val="24"/>
        </w:rPr>
        <w:t>eous</w:t>
      </w:r>
      <w:proofErr w:type="spellEnd"/>
      <w:r>
        <w:rPr>
          <w:rFonts w:ascii="Times New Roman" w:eastAsiaTheme="minorEastAsia" w:hAnsi="Times New Roman" w:cs="KdvpnkMinionProRegular"/>
          <w:sz w:val="24"/>
          <w:szCs w:val="24"/>
        </w:rPr>
        <w:t xml:space="preserve">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038ADA2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xml:space="preserve">), </w:t>
      </w:r>
      <w:proofErr w:type="gramStart"/>
      <w:r>
        <w:rPr>
          <w:rFonts w:ascii="Times New Roman" w:eastAsiaTheme="minorEastAsia" w:hAnsi="Times New Roman" w:cs="KdvpnkMinionProRegular"/>
          <w:sz w:val="24"/>
          <w:szCs w:val="24"/>
        </w:rPr>
        <w:t>an</w:t>
      </w:r>
      <w:proofErr w:type="gramEnd"/>
      <w:r>
        <w:rPr>
          <w:rFonts w:ascii="Times New Roman" w:eastAsiaTheme="minorEastAsia" w:hAnsi="Times New Roman" w:cs="KdvpnkMinionProRegular"/>
          <w:sz w:val="24"/>
          <w:szCs w:val="24"/>
        </w:rPr>
        <w:t xml:space="preserve">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or </w:t>
      </w:r>
      <w:r>
        <w:rPr>
          <w:rFonts w:ascii="Times New Roman" w:eastAsiaTheme="minorEastAsia" w:hAnsi="Times New Roman" w:cs="KdvpnkMinionProRegular"/>
          <w:sz w:val="24"/>
          <w:szCs w:val="24"/>
        </w:rPr>
        <w:t>the complication of the disease that brings those people in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BBEE074"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01098E">
        <w:rPr>
          <w:rFonts w:ascii="Times New Roman" w:eastAsiaTheme="minorEastAsia" w:hAnsi="Times New Roman" w:cs="KdvpnkMinionProRegular"/>
          <w:sz w:val="24"/>
          <w:szCs w:val="24"/>
          <w:highlight w:val="yellow"/>
        </w:rPr>
        <w:t>The reasons that are the causes of a decreasing evolution are pointed out by the following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w:t>
      </w:r>
      <w:proofErr w:type="spellStart"/>
      <w:r>
        <w:rPr>
          <w:rFonts w:ascii="Times New Roman" w:eastAsiaTheme="minorEastAsia" w:hAnsi="Times New Roman" w:cs="KdvpnkMinionProRegular"/>
          <w:sz w:val="24"/>
          <w:szCs w:val="24"/>
        </w:rPr>
        <w:t>ensive</w:t>
      </w:r>
      <w:proofErr w:type="spellEnd"/>
      <w:r>
        <w:rPr>
          <w:rFonts w:ascii="Times New Roman" w:eastAsiaTheme="minorEastAsia" w:hAnsi="Times New Roman" w:cs="KdvpnkMinionProRegular"/>
          <w:sz w:val="24"/>
          <w:szCs w:val="24"/>
        </w:rPr>
        <w:t xml:space="preser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1</m:t>
            </m:r>
            <m:r>
              <w:rPr>
                <w:rFonts w:ascii="Cambria Math" w:hAnsi="Cambria Math"/>
              </w:rPr>
              <m:t xml:space="preserve"> </m:t>
            </m:r>
          </m:sub>
        </m:sSub>
      </m:oMath>
      <w:r w:rsidR="0001098E">
        <w:rPr>
          <w:rFonts w:ascii="Times New Roman" w:eastAsiaTheme="minorEastAsia" w:hAnsi="Times New Roman" w:cs="KdvpnkMinionProRegular"/>
          <w:sz w:val="24"/>
          <w:szCs w:val="24"/>
        </w:rPr>
        <w:t>a</w:t>
      </w:r>
      <w:proofErr w:type="spellStart"/>
      <w:r w:rsidR="0001098E">
        <w:rPr>
          <w:rFonts w:ascii="Times New Roman" w:eastAsiaTheme="minorEastAsia" w:hAnsi="Times New Roman" w:cs="KdvpnkMinionProRegular"/>
          <w:sz w:val="24"/>
          <w:szCs w:val="24"/>
        </w:rPr>
        <w:t>nd</w:t>
      </w:r>
      <w:proofErr w:type="spellEnd"/>
      <w:r w:rsidR="0001098E">
        <w:rPr>
          <w:rFonts w:ascii="Times New Roman" w:eastAsiaTheme="minorEastAsia" w:hAnsi="Times New Roman" w:cs="KdvpnkMinionProRegular"/>
          <w:sz w:val="24"/>
          <w:szCs w:val="24"/>
        </w:rPr>
        <w:t xml:space="preserve"> the</w:t>
      </w:r>
      <w:r w:rsidR="00E85A3A">
        <w:rPr>
          <w:rFonts w:ascii="Times New Roman" w:eastAsiaTheme="minorEastAsia" w:hAnsi="Times New Roman" w:cs="KdvpnkMinionProRegular"/>
          <w:sz w:val="24"/>
          <w:szCs w:val="24"/>
        </w:rPr>
        <w:t xml:space="preserve"> care</w:t>
      </w:r>
      <w:r w:rsidR="0001098E">
        <w:rPr>
          <w:rFonts w:ascii="Times New Roman" w:eastAsiaTheme="minorEastAsia" w:hAnsi="Times New Roman" w:cs="KdvpnkMinionProRegular"/>
          <w:sz w:val="24"/>
          <w:szCs w:val="24"/>
        </w:rPr>
        <w:t xml:space="preserve"> 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0001098E">
        <w:rPr>
          <w:rFonts w:ascii="Times New Roman" w:eastAsiaTheme="minorEastAsia" w:hAnsi="Times New Roman" w:cs="KdvpnkMinionProRegular"/>
          <w:sz w:val="24"/>
          <w:szCs w:val="24"/>
          <w:lang w:val="it-IT"/>
        </w:rPr>
        <w:t>.</w:t>
      </w:r>
    </w:p>
    <w:p w14:paraId="7DB36518" w14:textId="58BBA31D"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equipment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E85A3A">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77777777"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xml:space="preserve"> </w:t>
      </w:r>
      <w:r w:rsidRPr="00E85A3A">
        <w:rPr>
          <w:rFonts w:ascii="Times New Roman" w:eastAsiaTheme="minorEastAsia" w:hAnsi="Times New Roman" w:cs="KdvpnkMinionProRegular"/>
          <w:sz w:val="24"/>
          <w:szCs w:val="24"/>
          <w:highlight w:val="red"/>
        </w:rPr>
        <w:t xml:space="preserve">(with effectiveness of the two controls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1</m:t>
            </m:r>
          </m:sub>
        </m:sSub>
      </m:oMath>
      <w:r w:rsidRPr="00E85A3A">
        <w:rPr>
          <w:rFonts w:ascii="Times New Roman" w:eastAsiaTheme="minorEastAsia" w:hAnsi="Times New Roman" w:cs="KdvpnkMinionProRegular"/>
          <w:sz w:val="24"/>
          <w:szCs w:val="24"/>
          <w:highlight w:val="red"/>
        </w:rPr>
        <w:t xml:space="preserve">, </w:t>
      </w:r>
      <m:oMath>
        <m:sSub>
          <m:sSubPr>
            <m:ctrlPr>
              <w:rPr>
                <w:rFonts w:ascii="Cambria Math" w:hAnsi="Cambria Math"/>
                <w:highlight w:val="red"/>
              </w:rPr>
            </m:ctrlPr>
          </m:sSubPr>
          <m:e>
            <m:r>
              <w:rPr>
                <w:rFonts w:ascii="Cambria Math" w:hAnsi="Cambria Math"/>
                <w:highlight w:val="red"/>
              </w:rPr>
              <m:t>ρ</m:t>
            </m:r>
          </m:e>
          <m:sub>
            <m:r>
              <w:rPr>
                <w:rFonts w:ascii="Cambria Math" w:hAnsi="Cambria Math"/>
                <w:highlight w:val="red"/>
              </w:rPr>
              <m:t>2</m:t>
            </m:r>
          </m:sub>
        </m:sSub>
      </m:oMath>
      <w:r w:rsidRPr="00E85A3A">
        <w:rPr>
          <w:rFonts w:ascii="Times New Roman" w:eastAsiaTheme="minorEastAsia" w:hAnsi="Times New Roman" w:cs="KdvpnkMinionProRegular"/>
          <w:sz w:val="24"/>
          <w:szCs w:val="24"/>
          <w:highlight w:val="red"/>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lastRenderedPageBreak/>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584297" w:rsidRDefault="00584297">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584297" w:rsidRDefault="00584297">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584297" w:rsidRDefault="00584297">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584297" w:rsidRDefault="00584297">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584297" w:rsidRDefault="00584297">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584297" w:rsidRDefault="00584297">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584297" w:rsidRDefault="00584297">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584297" w:rsidRDefault="00584297">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584297" w:rsidRDefault="00584297">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w:t>
      </w:r>
      <w:r>
        <w:rPr>
          <w:rFonts w:ascii="Times New Roman" w:hAnsi="Times New Roman"/>
          <w:sz w:val="24"/>
          <w:szCs w:val="24"/>
        </w:rPr>
        <w:lastRenderedPageBreak/>
        <w:t xml:space="preserve">yet detected are positive with a precise percentage given by estimations on real data. </w:t>
      </w:r>
    </w:p>
    <w:p w14:paraId="5FF9DF3D" w14:textId="21D5DDA2"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 xml:space="preserve">in 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in which the control effort is maximum. </w:t>
      </w:r>
      <w:r w:rsidR="00E85A3A">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proofErr w:type="gramStart"/>
      <w:r>
        <w:rPr>
          <w:rFonts w:ascii="Times New Roman" w:eastAsiaTheme="minorEastAsia" w:hAnsi="Times New Roman"/>
          <w:iCs/>
          <w:sz w:val="24"/>
          <w:szCs w:val="24"/>
        </w:rPr>
        <w:t>non IC</w:t>
      </w:r>
      <w:proofErr w:type="gramEnd"/>
      <w:r>
        <w:rPr>
          <w:rFonts w:ascii="Times New Roman" w:eastAsiaTheme="minorEastAsia" w:hAnsi="Times New Roman"/>
          <w:iCs/>
          <w:sz w:val="24"/>
          <w:szCs w:val="24"/>
        </w:rPr>
        <w:t xml:space="preserve"> units and IC units, is maximum, it is not certain that the outcome of this choice has its maximum effectiveness. About the recoveries we have assumed that it is possible to heal </w:t>
      </w:r>
      <w:r w:rsidR="00931EA9">
        <w:rPr>
          <w:rFonts w:ascii="Times New Roman" w:eastAsiaTheme="minorEastAsia" w:hAnsi="Times New Roman"/>
          <w:iCs/>
          <w:sz w:val="24"/>
          <w:szCs w:val="24"/>
        </w:rPr>
        <w:t>without 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CC05D9">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1613EE75"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CC05D9">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F500F5C" w14:textId="77777777" w:rsidR="00450FD3" w:rsidRDefault="00450FD3">
      <w:pPr>
        <w:jc w:val="both"/>
        <w:rPr>
          <w:rFonts w:ascii="Times New Roman" w:hAnsi="Times New Roman" w:cs="KdvpnkMinionProRegular"/>
          <w:b/>
          <w:bCs/>
          <w:color w:val="131413"/>
          <w:sz w:val="24"/>
          <w:szCs w:val="24"/>
        </w:rPr>
      </w:pPr>
    </w:p>
    <w:p w14:paraId="7D6A0A1E" w14:textId="77777777" w:rsidR="00450FD3" w:rsidRDefault="00450FD3">
      <w:pPr>
        <w:jc w:val="both"/>
        <w:rPr>
          <w:rFonts w:ascii="Times New Roman" w:hAnsi="Times New Roman" w:cs="KdvpnkMinionProRegular"/>
          <w:b/>
          <w:bCs/>
          <w:color w:val="131413"/>
          <w:sz w:val="24"/>
          <w:szCs w:val="24"/>
        </w:rPr>
      </w:pPr>
    </w:p>
    <w:p w14:paraId="68132EF6" w14:textId="77777777" w:rsidR="00450FD3" w:rsidRDefault="00450FD3">
      <w:pPr>
        <w:jc w:val="both"/>
        <w:rPr>
          <w:rFonts w:ascii="Times New Roman" w:hAnsi="Times New Roman" w:cs="KdvpnkMinionProRegular"/>
          <w:b/>
          <w:bCs/>
          <w:color w:val="131413"/>
          <w:sz w:val="24"/>
          <w:szCs w:val="24"/>
        </w:rPr>
      </w:pPr>
    </w:p>
    <w:p w14:paraId="42FD7C31" w14:textId="77777777" w:rsidR="00450FD3" w:rsidRDefault="00450FD3">
      <w:pPr>
        <w:jc w:val="both"/>
        <w:rPr>
          <w:rFonts w:ascii="Times New Roman" w:hAnsi="Times New Roman" w:cs="KdvpnkMinionProRegular"/>
          <w:b/>
          <w:bCs/>
          <w:color w:val="131413"/>
          <w:sz w:val="24"/>
          <w:szCs w:val="24"/>
        </w:rPr>
      </w:pPr>
    </w:p>
    <w:p w14:paraId="11924210"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pPr>
        <w:pStyle w:val="Titolo2"/>
        <w:rPr>
          <w:rFonts w:eastAsia="Noto Sans CJK SC" w:cs="Lohit Devanagari"/>
        </w:rPr>
      </w:pPr>
      <w:bookmarkStart w:id="3" w:name="_Toc67868445"/>
      <w:r>
        <w:rPr>
          <w:rFonts w:eastAsia="Noto Sans CJK SC" w:cs="Lohit Devanagari"/>
        </w:rPr>
        <w:t>2.2 Model Fitting</w:t>
      </w:r>
      <w:bookmarkEnd w:id="3"/>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Pr>
          <w:rFonts w:ascii="Times New Roman" w:hAnsi="Times New Roman" w:cs="KdvpnkMinionProRegular"/>
          <w:color w:val="FF0000"/>
          <w:sz w:val="24"/>
          <w:szCs w:val="24"/>
        </w:rPr>
        <w:t xml:space="preserve">on why </w:t>
      </w:r>
      <w:r>
        <w:rPr>
          <w:rFonts w:ascii="Times New Roman" w:hAnsi="Times New Roman" w:cs="KdvpnkMinionProRegular"/>
          <w:color w:val="000000" w:themeColor="text1"/>
          <w:sz w:val="24"/>
          <w:szCs w:val="24"/>
        </w:rPr>
        <w:t xml:space="preserve">before the optimal control we have decided to fit some parameters of the model. </w:t>
      </w:r>
    </w:p>
    <w:p w14:paraId="400CE150" w14:textId="6A43A5BC"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Before we could get to the optimization of the model the fitting problem was considered. The aim of this additional step before optimization is to check that the proposed model should follow the real data. To accomplish this task, we have had to find the parameters that would reproduce the real behaviour. S</w:t>
      </w:r>
      <w:r>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 </w:t>
      </w:r>
      <w:proofErr w:type="spellStart"/>
      <w:r>
        <w:rPr>
          <w:rFonts w:ascii="Times New Roman" w:eastAsia="Calibri" w:hAnsi="Times New Roman" w:cs="KdvpnkMinionProRegular"/>
          <w:color w:val="131413"/>
          <w:sz w:val="24"/>
          <w:szCs w:val="24"/>
        </w:rPr>
        <w:t>Ministero</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della</w:t>
      </w:r>
      <w:proofErr w:type="spellEnd"/>
      <w:r>
        <w:rPr>
          <w:rFonts w:ascii="Times New Roman" w:eastAsia="Calibri" w:hAnsi="Times New Roman" w:cs="KdvpnkMinionProRegular"/>
          <w:color w:val="131413"/>
          <w:sz w:val="24"/>
          <w:szCs w:val="24"/>
        </w:rPr>
        <w:t xml:space="preserve"> Salute, </w:t>
      </w:r>
      <w:proofErr w:type="spellStart"/>
      <w:r>
        <w:rPr>
          <w:rFonts w:ascii="Times New Roman" w:eastAsia="Calibri" w:hAnsi="Times New Roman" w:cs="KdvpnkMinionProRegular"/>
          <w:color w:val="131413"/>
          <w:sz w:val="24"/>
          <w:szCs w:val="24"/>
        </w:rPr>
        <w:t>Istat</w:t>
      </w:r>
      <w:proofErr w:type="spellEnd"/>
      <w:r>
        <w:rPr>
          <w:rFonts w:ascii="Times New Roman" w:eastAsia="Calibri" w:hAnsi="Times New Roman" w:cs="KdvpnkMinionProRegular"/>
          <w:color w:val="131413"/>
          <w:sz w:val="24"/>
          <w:szCs w:val="24"/>
        </w:rPr>
        <w:t>) like death rate (</w:t>
      </w:r>
      <m:oMath>
        <m:r>
          <w:rPr>
            <w:rFonts w:ascii="Cambria Math" w:hAnsi="Cambria Math"/>
          </w:rPr>
          <m:t>d</m:t>
        </m:r>
      </m:oMath>
      <w:r>
        <w:rPr>
          <w:rFonts w:ascii="Times New Roman" w:eastAsia="Calibri" w:hAnsi="Times New Roman" w:cs="KdvpnkMinionProRegular"/>
          <w:color w:val="131413"/>
          <w:sz w:val="24"/>
          <w:szCs w:val="24"/>
        </w:rPr>
        <w:t>,</w:t>
      </w:r>
      <m:oMath>
        <m:r>
          <w:rPr>
            <w:rFonts w:ascii="Cambria Math" w:hAnsi="Cambria Math"/>
          </w:rPr>
          <m:t>m</m:t>
        </m:r>
      </m:oMath>
      <w:r>
        <w:rPr>
          <w:rFonts w:ascii="Times New Roman" w:eastAsia="Calibri" w:hAnsi="Times New Roman" w:cs="KdvpnkMinionProRegular"/>
          <w:color w:val="131413"/>
          <w:sz w:val="24"/>
          <w:szCs w:val="24"/>
        </w:rPr>
        <w:t>), number of births (</w:t>
      </w:r>
      <m:oMath>
        <m:r>
          <w:rPr>
            <w:rFonts w:ascii="Cambria Math" w:hAnsi="Cambria Math"/>
          </w:rPr>
          <m:t>b</m:t>
        </m:r>
      </m:oMath>
      <w:r>
        <w:rPr>
          <w:rFonts w:ascii="Times New Roman" w:eastAsia="Calibri" w:hAnsi="Times New Roman" w:cs="KdvpnkMinionProRegular"/>
          <w:color w:val="131413"/>
          <w:sz w:val="24"/>
          <w:szCs w:val="24"/>
        </w:rPr>
        <w:t xml:space="preserve">), the delays </w:t>
      </w:r>
      <m:oMath>
        <m:r>
          <w:rPr>
            <w:rFonts w:ascii="Cambria Math" w:hAnsi="Cambria Math"/>
          </w:rPr>
          <m:t>τ</m:t>
        </m:r>
      </m:oMath>
      <w:r>
        <w:rPr>
          <w:rFonts w:ascii="Times New Roman" w:eastAsia="Calibri" w:hAnsi="Times New Roman" w:cs="KdvpnkMinionProRegular"/>
          <w:color w:val="131413"/>
          <w:sz w:val="24"/>
          <w:szCs w:val="24"/>
        </w:rPr>
        <w:t>,</w:t>
      </w:r>
      <m:oMath>
        <m:r>
          <w:rPr>
            <w:rFonts w:ascii="Cambria Math" w:hAnsi="Cambria Math"/>
          </w:rPr>
          <m:t>η</m:t>
        </m:r>
      </m:oMath>
      <w:r>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Calibri" w:hAnsi="Times New Roman" w:cs="KdvpnkMinionProRegular"/>
          <w:color w:val="131413"/>
          <w:sz w:val="24"/>
          <w:szCs w:val="24"/>
        </w:rPr>
        <w:t xml:space="preserve">) has been estimated due to the lack of information and the uncertainties on the data. </w:t>
      </w:r>
    </w:p>
    <w:p w14:paraId="492C9660" w14:textId="403A15C8" w:rsidR="00450FD3" w:rsidRPr="00D25EA9"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4E91B252"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672DEA3"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3FD3EDCE"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4056C277" w14:textId="77777777" w:rsidR="00450FD3" w:rsidRPr="00D25EA9" w:rsidRDefault="00450FD3">
      <w:pPr>
        <w:spacing w:after="0" w:line="480" w:lineRule="auto"/>
        <w:jc w:val="both"/>
        <w:rPr>
          <w:rFonts w:ascii="Times New Roman" w:hAnsi="Times New Roman" w:cs="KdvpnkMinionProRegular"/>
          <w:color w:val="000000" w:themeColor="text1"/>
          <w:sz w:val="24"/>
          <w:szCs w:val="24"/>
        </w:rPr>
      </w:pPr>
    </w:p>
    <w:p w14:paraId="5B6F25C5" w14:textId="155E9DC9"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47B8AED2"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Civile”</w:t>
      </w:r>
      <w:r>
        <w:rPr>
          <w:rFonts w:ascii="Times New Roman" w:eastAsia="Calibri" w:hAnsi="Times New Roman" w:cs="KdvpnkMinionProRegular"/>
          <w:color w:val="131413"/>
          <w:sz w:val="24"/>
          <w:szCs w:val="24"/>
          <w:vertAlign w:val="superscript"/>
        </w:rPr>
        <w:t>[</w:t>
      </w:r>
      <w:proofErr w:type="gramEnd"/>
      <w:r w:rsidR="00931EA9">
        <w:rPr>
          <w:rFonts w:ascii="Times New Roman" w:eastAsia="Calibri" w:hAnsi="Times New Roman" w:cs="KdvpnkMinionProRegular"/>
          <w:color w:val="131413"/>
          <w:sz w:val="24"/>
          <w:szCs w:val="24"/>
          <w:vertAlign w:val="superscript"/>
        </w:rPr>
        <w:t>18</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non IC, </w:t>
      </w:r>
      <w:proofErr w:type="spellStart"/>
      <w:r>
        <w:rPr>
          <w:rFonts w:ascii="Times New Roman" w:eastAsia="Calibri" w:hAnsi="Times New Roman" w:cs="KdvpnkMinionProRegular"/>
          <w:color w:val="131413"/>
          <w:sz w:val="24"/>
          <w:szCs w:val="24"/>
        </w:rPr>
        <w:t>Hospedalized</w:t>
      </w:r>
      <w:proofErr w:type="spellEnd"/>
      <w:r>
        <w:rPr>
          <w:rFonts w:ascii="Times New Roman" w:eastAsia="Calibri" w:hAnsi="Times New Roman" w:cs="KdvpnkMinionProRegular"/>
          <w:color w:val="131413"/>
          <w:sz w:val="24"/>
          <w:szCs w:val="24"/>
        </w:rPr>
        <w:t xml:space="preserve"> IC, and Quarantined people because we are mostly interested to follow in as accurate as possible way the behaviour of those individuals that are hospitalized in </w:t>
      </w:r>
      <w:r>
        <w:rPr>
          <w:rFonts w:ascii="Times New Roman" w:eastAsia="Calibri" w:hAnsi="Times New Roman" w:cs="KdvpnkMinionProRegular"/>
          <w:color w:val="131413"/>
          <w:sz w:val="24"/>
          <w:szCs w:val="24"/>
        </w:rPr>
        <w:lastRenderedPageBreak/>
        <w:t xml:space="preserve">Intensive Care and not due to our initial optimal control purpose. </w:t>
      </w:r>
    </w:p>
    <w:p w14:paraId="3BC1E2D1" w14:textId="77777777"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our model. This objective can be translated in a mathematical way as a cost function of this type:</w:t>
      </w:r>
    </w:p>
    <w:p w14:paraId="18275008" w14:textId="77777777" w:rsidR="00450FD3" w:rsidRDefault="00450FD3">
      <w:pPr>
        <w:jc w:val="both"/>
        <w:rPr>
          <w:rFonts w:ascii="Times New Roman" w:eastAsia="Calibri" w:hAnsi="Times New Roman" w:cs="KdvpnkMinionProRegular"/>
        </w:rPr>
      </w:pP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CC05D9">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2C096144" w14:textId="2A9E747D" w:rsidR="00450FD3" w:rsidRDefault="002D576A">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w:t>
      </w:r>
      <w:r w:rsidR="00931EA9">
        <w:rPr>
          <w:rFonts w:ascii="Times New Roman" w:eastAsia="Calibri" w:hAnsi="Times New Roman" w:cs="KdvpnkMinionProRegular"/>
          <w:color w:val="131413"/>
          <w:sz w:val="24"/>
          <w:szCs w:val="24"/>
        </w:rPr>
        <w:t>diagonal and</w:t>
      </w:r>
      <w:r>
        <w:rPr>
          <w:rFonts w:ascii="Times New Roman" w:eastAsia="Calibri" w:hAnsi="Times New Roman" w:cs="KdvpnkMinionProRegular"/>
          <w:color w:val="131413"/>
          <w:sz w:val="24"/>
          <w:szCs w:val="24"/>
        </w:rPr>
        <w:t xml:space="preserve">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7EE549A3" w14:textId="77777777" w:rsidR="00450FD3" w:rsidRDefault="00450FD3">
      <w:pPr>
        <w:spacing w:after="0" w:line="480" w:lineRule="auto"/>
        <w:jc w:val="both"/>
        <w:rPr>
          <w:rFonts w:ascii="Times New Roman" w:hAnsi="Times New Roman" w:cs="KdvpnkMinionProRegular"/>
          <w:color w:val="000000" w:themeColor="text1"/>
          <w:sz w:val="24"/>
          <w:szCs w:val="24"/>
        </w:rPr>
      </w:pPr>
    </w:p>
    <w:p w14:paraId="3D46ED8C" w14:textId="77777777" w:rsidR="00450FD3" w:rsidRDefault="002D576A">
      <w:pPr>
        <w:pStyle w:val="Titolo2"/>
        <w:rPr>
          <w:rFonts w:eastAsia="Noto Sans CJK SC" w:cs="Lohit Devanagari"/>
        </w:rPr>
      </w:pPr>
      <w:bookmarkStart w:id="4" w:name="_Toc67868446"/>
      <w:r>
        <w:rPr>
          <w:rFonts w:eastAsia="Noto Sans CJK SC" w:cs="Lohit Devanagari"/>
        </w:rPr>
        <w:t>2.3 Optimal Control strategy</w:t>
      </w:r>
      <w:bookmarkEnd w:id="4"/>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2.3.1 Motivations on the use of optimal control strategies</w:t>
      </w:r>
      <w:bookmarkStart w:id="5" w:name="_Hlk66699260"/>
      <w:bookmarkEnd w:id="5"/>
    </w:p>
    <w:p w14:paraId="487BBEBC"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beds’ hospital with very hard consequences in the number of deaths. Due to this the government has taken very heavy decisions at the expense of the economy but most of all the life of many people. The growth of infected in IC has led to the requirement of new IC units that it is translated in economic terms in an outlay by the government. </w:t>
      </w:r>
    </w:p>
    <w:p w14:paraId="4E51064A" w14:textId="77777777"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 xml:space="preserve">So, the purpose is to find an optimal control strategy through the optimal control theory and the use of different objective function to avoid as much as possible the overcrowding of the hospital minimising the number of infected people and simultaneously minimising also the economic costs due to the control applied on infected people and on susceptible population, in such a way that there are mild consequences on the daily life of the Italian people.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21C6DEFE"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in order to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656571C4"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4C69A0">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w:t>
      </w:r>
      <w:proofErr w:type="spellStart"/>
      <w:r>
        <w:rPr>
          <w:rFonts w:ascii="Times New Roman" w:eastAsiaTheme="minorEastAsia" w:hAnsi="Times New Roman" w:cs="Times New Roman"/>
          <w:iCs/>
          <w:color w:val="000000" w:themeColor="text1"/>
          <w:sz w:val="24"/>
          <w:szCs w:val="24"/>
        </w:rPr>
        <w:t>nsidered</w:t>
      </w:r>
      <w:proofErr w:type="spellEnd"/>
      <w:r>
        <w:rPr>
          <w:rFonts w:ascii="Times New Roman" w:eastAsiaTheme="minorEastAsia" w:hAnsi="Times New Roman" w:cs="Times New Roman"/>
          <w:iCs/>
          <w:color w:val="000000" w:themeColor="text1"/>
          <w:sz w:val="24"/>
          <w:szCs w:val="24"/>
        </w:rPr>
        <w:t xml:space="preserve">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4C69A0">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lastRenderedPageBreak/>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then 100% effort is applied in prevention, treat</w:t>
      </w:r>
      <w:proofErr w:type="spellStart"/>
      <w:r>
        <w:rPr>
          <w:rFonts w:ascii="Times New Roman" w:eastAsiaTheme="minorEastAsia" w:hAnsi="Times New Roman" w:cs="Times New Roman"/>
          <w:iCs/>
          <w:color w:val="000000" w:themeColor="text1"/>
          <w:sz w:val="24"/>
          <w:szCs w:val="24"/>
        </w:rPr>
        <w:t>ments</w:t>
      </w:r>
      <w:proofErr w:type="spellEnd"/>
      <w:r>
        <w:rPr>
          <w:rFonts w:ascii="Times New Roman" w:eastAsiaTheme="minorEastAsia" w:hAnsi="Times New Roman" w:cs="Times New Roman"/>
          <w:iCs/>
          <w:color w:val="000000" w:themeColor="text1"/>
          <w:sz w:val="24"/>
          <w:szCs w:val="24"/>
        </w:rPr>
        <w:t xml:space="preserve">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w:t>
      </w:r>
      <w:proofErr w:type="spellStart"/>
      <w:r>
        <w:rPr>
          <w:rFonts w:ascii="Times New Roman" w:eastAsiaTheme="minorEastAsia" w:hAnsi="Times New Roman" w:cs="Times New Roman"/>
          <w:iCs/>
          <w:color w:val="000000" w:themeColor="text1"/>
          <w:sz w:val="24"/>
          <w:szCs w:val="24"/>
        </w:rPr>
        <w:t>ients</w:t>
      </w:r>
      <w:proofErr w:type="spellEnd"/>
      <w:r>
        <w:rPr>
          <w:rFonts w:ascii="Times New Roman" w:eastAsiaTheme="minorEastAsia" w:hAnsi="Times New Roman" w:cs="Times New Roman"/>
          <w:iCs/>
          <w:color w:val="000000" w:themeColor="text1"/>
          <w:sz w:val="24"/>
          <w:szCs w:val="24"/>
        </w:rPr>
        <w:t>, treatments for hospitalized IC patients and vaccines is applied.</w:t>
      </w:r>
    </w:p>
    <w:p w14:paraId="6618C3CC" w14:textId="77777777" w:rsidR="00450FD3" w:rsidRDefault="002D576A" w:rsidP="004C69A0">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with the use of the optimal control theory the optimal control problem and its solutions. </w:t>
      </w:r>
    </w:p>
    <w:p w14:paraId="5F1C5E98" w14:textId="77777777" w:rsidR="00450FD3" w:rsidRDefault="00450FD3">
      <w:pPr>
        <w:spacing w:after="0" w:line="480" w:lineRule="auto"/>
        <w:ind w:left="360"/>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 xml:space="preserve">with initial condition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7213F38A" w:rsidR="00450FD3" w:rsidRDefault="002D576A">
      <w:pPr>
        <w:spacing w:after="0" w:line="480" w:lineRule="auto"/>
        <w:jc w:val="both"/>
        <w:rPr>
          <w:rFonts w:ascii="Times New Roman" w:hAnsi="Times New Roman"/>
          <w:sz w:val="24"/>
          <w:szCs w:val="24"/>
        </w:rPr>
      </w:pPr>
      <w:r>
        <w:rPr>
          <w:rFonts w:ascii="Times New Roman" w:hAnsi="Times New Roman"/>
          <w:sz w:val="24"/>
          <w:szCs w:val="24"/>
        </w:rPr>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 xml:space="preserve">This </w:t>
      </w:r>
      <w:r w:rsidR="004C69A0">
        <w:rPr>
          <w:rFonts w:ascii="Times New Roman" w:hAnsi="Times New Roman"/>
          <w:sz w:val="24"/>
          <w:szCs w:val="24"/>
        </w:rPr>
        <w:t>principle</w:t>
      </w:r>
      <w:r>
        <w:rPr>
          <w:rFonts w:ascii="Times New Roman" w:hAnsi="Times New Roman"/>
          <w:sz w:val="24"/>
          <w:szCs w:val="24"/>
        </w:rPr>
        <w:t xml:space="preserv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 xml:space="preserve">into a </w:t>
      </w:r>
      <w:r w:rsidR="004C69A0">
        <w:rPr>
          <w:rFonts w:ascii="Times New Roman" w:hAnsi="Times New Roman"/>
          <w:sz w:val="24"/>
          <w:szCs w:val="24"/>
        </w:rPr>
        <w:t>problem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4C69A0">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0AF66723" w14:textId="77777777" w:rsidR="004C69A0" w:rsidRDefault="004C69A0">
      <w:pPr>
        <w:spacing w:after="0" w:line="480" w:lineRule="auto"/>
        <w:jc w:val="both"/>
        <w:rPr>
          <w:rFonts w:ascii="Times New Roman" w:eastAsiaTheme="minorEastAsia" w:hAnsi="Times New Roman"/>
          <w:sz w:val="24"/>
          <w:szCs w:val="24"/>
        </w:rPr>
      </w:pPr>
    </w:p>
    <w:p w14:paraId="68B022A5" w14:textId="63E64FC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sidR="004C69A0">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02AC27E"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∀admissiblecontrolω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07BE521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m:t>
        </m:r>
        <m:r>
          <w:rPr>
            <w:rFonts w:ascii="Cambria Math" w:hAnsi="Cambria Math"/>
          </w:rPr>
          <m:t xml:space="preserve"> </m:t>
        </m:r>
        <m:r>
          <w:rPr>
            <w:rFonts w:ascii="Cambria Math" w:hAnsi="Cambria Math"/>
          </w:rPr>
          <m:t>i=1,2,…,8</m:t>
        </m:r>
      </m:oMath>
      <w:r>
        <w:rPr>
          <w:rFonts w:ascii="Times New Roman" w:eastAsiaTheme="minorEastAsia" w:hAnsi="Times New Roman"/>
          <w:sz w:val="24"/>
          <w:szCs w:val="24"/>
        </w:rPr>
        <w:t xml:space="preserve"> which is impossible because as stated by the theorem, the Lagrange multipliers cannot be simultan</w:t>
      </w:r>
      <w:proofErr w:type="spellStart"/>
      <w:r>
        <w:rPr>
          <w:rFonts w:ascii="Times New Roman" w:eastAsiaTheme="minorEastAsia" w:hAnsi="Times New Roman"/>
          <w:sz w:val="24"/>
          <w:szCs w:val="24"/>
        </w:rPr>
        <w:t>eously</w:t>
      </w:r>
      <w:proofErr w:type="spellEnd"/>
      <w:r>
        <w:rPr>
          <w:rFonts w:ascii="Times New Roman" w:eastAsiaTheme="minorEastAsia" w:hAnsi="Times New Roman"/>
          <w:sz w:val="24"/>
          <w:szCs w:val="24"/>
        </w:rPr>
        <w:t xml:space="preserve">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0FCD3BD" w:rsidR="00450FD3" w:rsidRPr="00944944" w:rsidRDefault="00CC05D9" w:rsidP="00944944">
      <w:pP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836B985" w:rsidR="00450FD3" w:rsidRDefault="00944944" w:rsidP="00944944">
      <w:pPr>
        <w:ind w:left="7788" w:firstLine="708"/>
        <w:jc w:val="both"/>
        <w:rPr>
          <w:rFonts w:ascii="Times New Roman" w:eastAsiaTheme="minorEastAsia" w:hAnsi="Times New Roman"/>
        </w:rPr>
      </w:pPr>
      <w:r>
        <w:rPr>
          <w:rFonts w:ascii="Times New Roman" w:eastAsiaTheme="minorEastAsia" w:hAnsi="Times New Roman"/>
          <w:i/>
          <w:iCs/>
        </w:rPr>
        <w:t>(13)</w:t>
      </w:r>
      <w:r w:rsidR="002D576A">
        <w:rPr>
          <w:rFonts w:ascii="Times New Roman" w:eastAsiaTheme="minorEastAsia" w:hAnsi="Times New Roman"/>
        </w:rPr>
        <w:tab/>
      </w:r>
    </w:p>
    <w:p w14:paraId="3E763226" w14:textId="77777777" w:rsidR="00450FD3" w:rsidRPr="00944944" w:rsidRDefault="00CC05D9">
      <w:pPr>
        <w:jc w:val="center"/>
        <w:rPr>
          <w:rFonts w:ascii="Times New Roman" w:eastAsiaTheme="minorEastAsia" w:hAnsi="Times New Roman"/>
          <w:sz w:val="24"/>
          <w:szCs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944944" w:rsidRDefault="00CC05D9" w:rsidP="00944944">
      <w:pPr>
        <w:spacing w:after="0" w:line="480" w:lineRule="auto"/>
        <w:ind w:firstLine="708"/>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066B1FDC"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proofErr w:type="spellStart"/>
      <w:r>
        <w:rPr>
          <w:rFonts w:ascii="Times New Roman" w:eastAsiaTheme="minorEastAsia" w:hAnsi="Times New Roman"/>
          <w:vertAlign w:val="superscript"/>
        </w:rPr>
        <w:t>th</w:t>
      </w:r>
      <w:proofErr w:type="spellEnd"/>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FD5ECB3" w14:textId="77777777" w:rsidR="00944944" w:rsidRPr="00552AEB" w:rsidRDefault="00944944" w:rsidP="00944944">
      <w:pPr>
        <w:spacing w:after="0" w:line="480" w:lineRule="auto"/>
        <w:jc w:val="center"/>
        <w:rPr>
          <w:rFonts w:ascii="Times New Roman" w:eastAsiaTheme="minorEastAsia"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005EA5F3"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4A10FD25"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08CC522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2179797E"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2B158D96"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Pr="00944944"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CC05D9">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944944" w:rsidRDefault="00CC05D9">
      <w:pPr>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74E56D42"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209D7EE8"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551A3C8F"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t</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6A920F37" w:rsidR="00450FD3" w:rsidRPr="00944944" w:rsidRDefault="00CC05D9">
      <w:pPr>
        <w:spacing w:after="0" w:line="480" w:lineRule="auto"/>
        <w:jc w:val="center"/>
        <w:rPr>
          <w:rFonts w:ascii="Times New Roman" w:eastAsiaTheme="minorEastAsia"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CC05D9">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6" w:name="_Toc67868447"/>
      <w:r>
        <w:t>3. Results and discussion (Numerical Simulations and Discussion)</w:t>
      </w:r>
      <w:bookmarkEnd w:id="6"/>
    </w:p>
    <w:p w14:paraId="50A4BCD9" w14:textId="336C2429" w:rsidR="00450FD3" w:rsidRDefault="002D576A">
      <w:pPr>
        <w:spacing w:after="0"/>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It allows the finding of a constrained minimum of a function of several variables in an iterative way b</w:t>
      </w:r>
      <w:r w:rsidR="00AE50CD">
        <w:rPr>
          <w:rFonts w:ascii="Times New Roman" w:hAnsi="Times New Roman"/>
          <w:sz w:val="24"/>
          <w:szCs w:val="24"/>
        </w:rPr>
        <w:t xml:space="preserve">y </w:t>
      </w:r>
      <w:r>
        <w:rPr>
          <w:rFonts w:ascii="Times New Roman" w:hAnsi="Times New Roman"/>
          <w:sz w:val="24"/>
          <w:szCs w:val="24"/>
        </w:rPr>
        <w:t xml:space="preserve">solving a sequence of approximate minimization problems. </w:t>
      </w:r>
    </w:p>
    <w:p w14:paraId="5AEDAE1E" w14:textId="77777777" w:rsidR="00450FD3" w:rsidRDefault="002D576A">
      <w:pPr>
        <w:spacing w:after="0"/>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CC05D9">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5BE63EB4" w:rsidR="00450FD3" w:rsidRDefault="002D576A">
      <w:pPr>
        <w:spacing w:after="0"/>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w:t>
      </w:r>
      <w:proofErr w:type="gramStart"/>
      <w:r>
        <w:rPr>
          <w:rFonts w:ascii="Times New Roman" w:hAnsi="Times New Roman"/>
          <w:sz w:val="24"/>
          <w:szCs w:val="24"/>
        </w:rPr>
        <w:t>and also</w:t>
      </w:r>
      <w:proofErr w:type="gramEnd"/>
      <w:r>
        <w:rPr>
          <w:rFonts w:ascii="Times New Roman" w:hAnsi="Times New Roman"/>
          <w:sz w:val="24"/>
          <w:szCs w:val="24"/>
        </w:rPr>
        <w:t xml:space="preserve">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Data about infected subjects not detected are not available, for this reason we have done a suitable and realistic estimation that works properly for our task.</w:t>
      </w:r>
    </w:p>
    <w:p w14:paraId="04174A6E" w14:textId="77777777" w:rsidR="00450FD3" w:rsidRDefault="002D576A">
      <w:pPr>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were estimated by fitting the simulated curve with the real on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Fitting numerical results and simulations</w:t>
      </w:r>
    </w:p>
    <w:p w14:paraId="5F95A875"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for the vaccination control that was fixed by us. </w:t>
      </w:r>
    </w:p>
    <w:p w14:paraId="0B6C6F5E" w14:textId="64CD7C15"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We have assumed small variations of the control during the fitting to be more loyal with the real </w:t>
      </w:r>
      <w:r w:rsidR="00B86759">
        <w:rPr>
          <w:rFonts w:ascii="Times New Roman" w:eastAsiaTheme="minorEastAsia" w:hAnsi="Times New Roman"/>
          <w:sz w:val="24"/>
          <w:szCs w:val="24"/>
        </w:rPr>
        <w:t>scenario</w:t>
      </w:r>
      <w:r w:rsidR="008B4741">
        <w:rPr>
          <w:rFonts w:ascii="Times New Roman" w:eastAsiaTheme="minorEastAsia" w:hAnsi="Times New Roman"/>
          <w:sz w:val="24"/>
          <w:szCs w:val="24"/>
        </w:rPr>
        <w:t xml:space="preserve">, </w:t>
      </w:r>
      <w:r w:rsidR="008B4741" w:rsidRPr="008B4741">
        <w:rPr>
          <w:rFonts w:ascii="Times New Roman" w:eastAsiaTheme="minorEastAsia" w:hAnsi="Times New Roman"/>
          <w:sz w:val="24"/>
          <w:szCs w:val="24"/>
          <w:highlight w:val="green"/>
        </w:rPr>
        <w:t>after the</w:t>
      </w:r>
      <w:r w:rsidRPr="008B4741">
        <w:rPr>
          <w:rFonts w:ascii="Times New Roman" w:eastAsiaTheme="minorEastAsia" w:hAnsi="Times New Roman"/>
          <w:sz w:val="24"/>
          <w:szCs w:val="24"/>
          <w:highlight w:val="green"/>
        </w:rPr>
        <w:t xml:space="preserve"> </w:t>
      </w:r>
      <w:r w:rsidR="008B4741" w:rsidRPr="008B4741">
        <w:rPr>
          <w:rFonts w:ascii="Times New Roman" w:eastAsiaTheme="minorEastAsia" w:hAnsi="Times New Roman"/>
          <w:sz w:val="24"/>
          <w:szCs w:val="24"/>
          <w:highlight w:val="green"/>
        </w:rPr>
        <w:t xml:space="preserve">march 2020 lockdown we have not faced something that could be considered as a maximum control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p</m:t>
            </m:r>
          </m:sub>
        </m:sSub>
        <m:r>
          <w:rPr>
            <w:rFonts w:ascii="Cambria Math" w:eastAsiaTheme="minorEastAsia" w:hAnsi="Cambria Math"/>
            <w:sz w:val="24"/>
            <w:szCs w:val="24"/>
            <w:highlight w:val="green"/>
          </w:rPr>
          <m:t>=1</m:t>
        </m:r>
      </m:oMath>
      <w:r w:rsidR="008B4741" w:rsidRPr="008B4741">
        <w:rPr>
          <w:rFonts w:ascii="Times New Roman" w:eastAsiaTheme="minorEastAsia" w:hAnsi="Times New Roman"/>
          <w:sz w:val="24"/>
          <w:szCs w:val="24"/>
          <w:highlight w:val="green"/>
        </w:rPr>
        <w:t xml:space="preserve"> also, in </w:t>
      </w:r>
      <w:r w:rsidR="00B17B5F">
        <w:rPr>
          <w:rFonts w:ascii="Times New Roman" w:eastAsiaTheme="minorEastAsia" w:hAnsi="Times New Roman"/>
          <w:sz w:val="24"/>
          <w:szCs w:val="24"/>
          <w:highlight w:val="green"/>
        </w:rPr>
        <w:t xml:space="preserve">considering the bounds of </w:t>
      </w:r>
      <w:r w:rsidR="008B4741" w:rsidRPr="008B4741">
        <w:rPr>
          <w:rFonts w:ascii="Times New Roman" w:eastAsiaTheme="minorEastAsia" w:hAnsi="Times New Roman"/>
          <w:sz w:val="24"/>
          <w:szCs w:val="24"/>
          <w:highlight w:val="green"/>
        </w:rPr>
        <w:t xml:space="preserve">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 xml:space="preserve"> </m:t>
        </m:r>
        <m:r>
          <m:rPr>
            <m:sty m:val="p"/>
          </m:rPr>
          <w:rPr>
            <w:rFonts w:ascii="Cambria Math" w:eastAsiaTheme="minorEastAsia" w:hAnsi="Cambria Math"/>
            <w:sz w:val="24"/>
            <w:szCs w:val="24"/>
            <w:highlight w:val="green"/>
          </w:rPr>
          <m:t>and</m:t>
        </m:r>
        <m:r>
          <w:rPr>
            <w:rFonts w:ascii="Cambria Math" w:eastAsiaTheme="minorEastAsia" w:hAnsi="Cambria Math"/>
            <w:sz w:val="24"/>
            <w:szCs w:val="24"/>
            <w:highlight w:val="green"/>
          </w:rPr>
          <m:t xml:space="preserve"> </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8B4741" w:rsidRPr="008B4741">
        <w:rPr>
          <w:rFonts w:ascii="Times New Roman" w:eastAsiaTheme="minorEastAsia" w:hAnsi="Times New Roman"/>
          <w:sz w:val="24"/>
          <w:szCs w:val="24"/>
          <w:highlight w:val="green"/>
        </w:rPr>
        <w:t xml:space="preserve"> </w:t>
      </w:r>
      <w:r w:rsidR="00B17B5F">
        <w:rPr>
          <w:rFonts w:ascii="Times New Roman" w:eastAsiaTheme="minorEastAsia" w:hAnsi="Times New Roman"/>
          <w:sz w:val="24"/>
          <w:szCs w:val="24"/>
          <w:highlight w:val="green"/>
        </w:rPr>
        <w:t xml:space="preserve">we thought that </w:t>
      </w:r>
      <w:r w:rsidR="008B4741" w:rsidRPr="008B4741">
        <w:rPr>
          <w:rFonts w:ascii="Times New Roman" w:eastAsiaTheme="minorEastAsia" w:hAnsi="Times New Roman"/>
          <w:sz w:val="24"/>
          <w:szCs w:val="24"/>
          <w:highlight w:val="green"/>
        </w:rPr>
        <w:t>the hospitals ha</w:t>
      </w:r>
      <w:r w:rsidR="00B17B5F">
        <w:rPr>
          <w:rFonts w:ascii="Times New Roman" w:eastAsiaTheme="minorEastAsia" w:hAnsi="Times New Roman"/>
          <w:sz w:val="24"/>
          <w:szCs w:val="24"/>
          <w:highlight w:val="green"/>
        </w:rPr>
        <w:t xml:space="preserve">d </w:t>
      </w:r>
      <w:r w:rsidR="008B4741" w:rsidRPr="008B4741">
        <w:rPr>
          <w:rFonts w:ascii="Times New Roman" w:eastAsiaTheme="minorEastAsia" w:hAnsi="Times New Roman"/>
          <w:sz w:val="24"/>
          <w:szCs w:val="24"/>
          <w:highlight w:val="green"/>
        </w:rPr>
        <w:t>lack of tools and beds cannot be considered as a maximum control u=1 .T</w:t>
      </w:r>
      <w:r w:rsidR="00B86759" w:rsidRPr="008B4741">
        <w:rPr>
          <w:rFonts w:ascii="Times New Roman" w:eastAsiaTheme="minorEastAsia" w:hAnsi="Times New Roman"/>
          <w:sz w:val="24"/>
          <w:szCs w:val="24"/>
          <w:highlight w:val="green"/>
        </w:rPr>
        <w:t>herefore</w:t>
      </w:r>
      <w:r>
        <w:rPr>
          <w:rFonts w:ascii="Times New Roman" w:eastAsiaTheme="minorEastAsia" w:hAnsi="Times New Roman"/>
          <w:sz w:val="24"/>
          <w:szCs w:val="24"/>
        </w:rPr>
        <w:t xml:space="preserve"> 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4DA169A5"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3F1B4390" w14:textId="0645D9A0" w:rsidR="008B4741"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w:t>
      </w:r>
      <w:proofErr w:type="spellStart"/>
      <w:r>
        <w:rPr>
          <w:rFonts w:ascii="Times New Roman" w:eastAsiaTheme="minorEastAsia" w:hAnsi="Times New Roman"/>
          <w:sz w:val="24"/>
          <w:szCs w:val="24"/>
        </w:rPr>
        <w:t>ugmented</w:t>
      </w:r>
      <w:proofErr w:type="spellEnd"/>
      <w:r>
        <w:rPr>
          <w:rFonts w:ascii="Times New Roman" w:eastAsiaTheme="minorEastAsia" w:hAnsi="Times New Roman"/>
          <w:sz w:val="24"/>
          <w:szCs w:val="24"/>
        </w:rPr>
        <w:t xml:space="preserve"> thanks to the contribution of different pharmaceutical companies.</w:t>
      </w:r>
    </w:p>
    <w:p w14:paraId="1AB64712" w14:textId="77777777" w:rsidR="008B4741" w:rsidRDefault="008B4741" w:rsidP="008B4741">
      <w:pPr>
        <w:spacing w:after="0"/>
        <w:jc w:val="both"/>
        <w:rPr>
          <w:rFonts w:ascii="Times New Roman" w:eastAsiaTheme="minorEastAsia" w:hAnsi="Times New Roman"/>
          <w:sz w:val="24"/>
          <w:szCs w:val="24"/>
        </w:rPr>
      </w:pPr>
      <w:r w:rsidRPr="008B4741">
        <w:rPr>
          <w:rFonts w:ascii="Times New Roman" w:eastAsiaTheme="minorEastAsia" w:hAnsi="Times New Roman"/>
          <w:sz w:val="24"/>
          <w:szCs w:val="24"/>
          <w:highlight w:val="green"/>
        </w:rPr>
        <w:t>The parameters upper and lower bound have more flexibility to accommodate the differences between the real behaviour and the modelled one.</w:t>
      </w:r>
    </w:p>
    <w:p w14:paraId="75F7352F" w14:textId="77777777" w:rsidR="00450FD3" w:rsidRDefault="002D576A">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pPr>
        <w:spacing w:after="0"/>
        <w:jc w:val="both"/>
        <w:rPr>
          <w:rFonts w:ascii="Times New Roman" w:eastAsiaTheme="minorEastAsia" w:hAnsi="Times New Roman"/>
          <w:sz w:val="24"/>
          <w:szCs w:val="24"/>
        </w:rPr>
      </w:pPr>
    </w:p>
    <w:p w14:paraId="17DC0A4D"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pPr>
        <w:spacing w:after="0"/>
        <w:jc w:val="both"/>
        <w:rPr>
          <w:rFonts w:ascii="Times New Roman" w:eastAsiaTheme="minorEastAsia" w:hAnsi="Times New Roman"/>
          <w:sz w:val="24"/>
          <w:szCs w:val="24"/>
        </w:rPr>
      </w:pPr>
    </w:p>
    <w:p w14:paraId="3203263C" w14:textId="5BCC7EAE" w:rsidR="00450FD3" w:rsidRPr="00B86759"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Where we have decided to give more importance to the fitting of the hospitalized not in IC and IC</w:t>
      </w:r>
      <w:r w:rsidR="00B86759">
        <w:rPr>
          <w:rFonts w:ascii="Times New Roman" w:eastAsiaTheme="minorEastAsia" w:hAnsi="Times New Roman"/>
          <w:sz w:val="24"/>
          <w:szCs w:val="24"/>
        </w:rPr>
        <w:t xml:space="preserve"> over the Quarantined</w:t>
      </w:r>
      <w:r>
        <w:rPr>
          <w:rFonts w:ascii="Times New Roman" w:eastAsiaTheme="minorEastAsia" w:hAnsi="Times New Roman"/>
          <w:sz w:val="24"/>
          <w:szCs w:val="24"/>
        </w:rPr>
        <w:t xml:space="preserve"> </w:t>
      </w:r>
      <w:r w:rsidR="00B86759">
        <w:rPr>
          <w:rFonts w:ascii="Times New Roman" w:eastAsiaTheme="minorEastAsia" w:hAnsi="Times New Roman"/>
          <w:sz w:val="24"/>
          <w:szCs w:val="24"/>
        </w:rPr>
        <w:t>(</w:t>
      </w:r>
      <m:oMath>
        <m:r>
          <w:rPr>
            <w:rFonts w:ascii="Cambria Math" w:eastAsiaTheme="minorEastAsia" w:hAnsi="Cambria Math"/>
            <w:sz w:val="24"/>
            <w:szCs w:val="24"/>
          </w:rPr>
          <m:t>Q</m:t>
        </m:r>
      </m:oMath>
      <w:r w:rsidR="00B86759">
        <w:rPr>
          <w:rFonts w:ascii="Times New Roman" w:eastAsiaTheme="minorEastAsia" w:hAnsi="Times New Roman"/>
          <w:sz w:val="24"/>
          <w:szCs w:val="24"/>
        </w:rPr>
        <w:t>)</w:t>
      </w:r>
      <w:r w:rsidR="00B86759" w:rsidRPr="00B86759">
        <w:rPr>
          <w:rFonts w:ascii="Times New Roman" w:eastAsiaTheme="minorEastAsia" w:hAnsi="Times New Roman"/>
          <w:sz w:val="24"/>
          <w:szCs w:val="24"/>
        </w:rPr>
        <w:t xml:space="preserve"> </w:t>
      </w:r>
      <w:r w:rsidRPr="00B86759">
        <w:rPr>
          <w:rFonts w:ascii="Times New Roman" w:eastAsiaTheme="minorEastAsia" w:hAnsi="Times New Roman"/>
          <w:sz w:val="24"/>
          <w:szCs w:val="24"/>
        </w:rPr>
        <w:t xml:space="preserve">because of </w:t>
      </w:r>
      <w:r w:rsidR="00B86759">
        <w:rPr>
          <w:rFonts w:ascii="Times New Roman" w:eastAsiaTheme="minorEastAsia" w:hAnsi="Times New Roman"/>
          <w:sz w:val="24"/>
          <w:szCs w:val="24"/>
        </w:rPr>
        <w:t xml:space="preserve">the </w:t>
      </w:r>
      <w:r w:rsidRPr="00B86759">
        <w:rPr>
          <w:rFonts w:ascii="Times New Roman" w:eastAsiaTheme="minorEastAsia" w:hAnsi="Times New Roman"/>
          <w:sz w:val="24"/>
          <w:szCs w:val="24"/>
        </w:rPr>
        <w:t xml:space="preserve">more certain values given by </w:t>
      </w:r>
      <w:r w:rsidR="00B86759" w:rsidRPr="00B86759">
        <w:rPr>
          <w:rFonts w:ascii="Times New Roman" w:eastAsiaTheme="minorEastAsia" w:hAnsi="Times New Roman"/>
          <w:sz w:val="24"/>
          <w:szCs w:val="24"/>
          <w:lang w:val="it-IT"/>
        </w:rPr>
        <w:t>(</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1</m:t>
            </m:r>
          </m:sub>
        </m:sSub>
        <m:r>
          <w:rPr>
            <w:rFonts w:ascii="Cambria Math" w:eastAsiaTheme="minorEastAsia" w:hAnsi="Cambria Math"/>
            <w:sz w:val="24"/>
            <w:szCs w:val="24"/>
            <w:lang w:val="it-IT"/>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it-IT"/>
              </w:rPr>
              <m:t>2</m:t>
            </m:r>
          </m:sub>
        </m:sSub>
      </m:oMath>
      <w:r w:rsidR="00B86759" w:rsidRPr="00B86759">
        <w:rPr>
          <w:rFonts w:ascii="Times New Roman" w:eastAsiaTheme="minorEastAsia" w:hAnsi="Times New Roman"/>
          <w:sz w:val="24"/>
          <w:szCs w:val="24"/>
          <w:lang w:val="it-IT"/>
        </w:rPr>
        <w:t xml:space="preserve"> </w:t>
      </w:r>
      <w:r w:rsidRPr="00B86759">
        <w:rPr>
          <w:rFonts w:ascii="Times New Roman" w:eastAsiaTheme="minorEastAsia" w:hAnsi="Times New Roman"/>
          <w:sz w:val="24"/>
          <w:szCs w:val="24"/>
        </w:rPr>
        <w:t>classes.</w:t>
      </w:r>
    </w:p>
    <w:p w14:paraId="3DDE929B" w14:textId="77777777" w:rsidR="00450FD3" w:rsidRDefault="002D576A">
      <w:pPr>
        <w:keepNext/>
        <w:spacing w:after="0"/>
        <w:jc w:val="both"/>
      </w:pPr>
      <w:r>
        <w:rPr>
          <w:rFonts w:ascii="Times New Roman" w:eastAsiaTheme="minorEastAsia" w:hAnsi="Times New Roman"/>
          <w:sz w:val="24"/>
          <w:szCs w:val="24"/>
        </w:rPr>
        <w:t xml:space="preserve">Figure 1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3F91E740" w:rsidR="00450FD3" w:rsidRDefault="002D576A">
      <w:pPr>
        <w:pStyle w:val="Didascalia"/>
        <w:jc w:val="both"/>
        <w:rPr>
          <w:i w:val="0"/>
          <w:iCs w:val="0"/>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5B615A37" w14:textId="40CED343" w:rsidR="00B17B5F" w:rsidRDefault="00B17B5F" w:rsidP="00B17B5F"/>
    <w:p w14:paraId="598B7EAA" w14:textId="67FF950A" w:rsidR="00B17B5F" w:rsidRPr="00B17B5F" w:rsidRDefault="00B17B5F" w:rsidP="00B17B5F">
      <w:r w:rsidRPr="00B17B5F">
        <w:rPr>
          <w:highlight w:val="green"/>
        </w:rPr>
        <w:t xml:space="preserve">The </w:t>
      </w:r>
      <m:oMath>
        <m:sSub>
          <m:sSubPr>
            <m:ctrlPr>
              <w:rPr>
                <w:rFonts w:ascii="Cambria Math" w:hAnsi="Cambria Math"/>
                <w:i/>
              </w:rPr>
            </m:ctrlPr>
          </m:sSubPr>
          <m:e>
            <m:r>
              <w:rPr>
                <w:rFonts w:ascii="Cambria Math" w:hAnsi="Cambria Math"/>
                <w:highlight w:val="green"/>
              </w:rPr>
              <m:t>u</m:t>
            </m:r>
            <m:ctrlPr>
              <w:rPr>
                <w:rFonts w:ascii="Cambria Math" w:hAnsi="Cambria Math"/>
                <w:i/>
                <w:highlight w:val="green"/>
              </w:rPr>
            </m:ctrlPr>
          </m:e>
          <m:sub>
            <m:r>
              <w:rPr>
                <w:rFonts w:ascii="Cambria Math" w:hAnsi="Cambria Math"/>
                <w:highlight w:val="green"/>
              </w:rPr>
              <m:t>i</m:t>
            </m:r>
          </m:sub>
        </m:sSub>
      </m:oMath>
      <w:r>
        <w:rPr>
          <w:rFonts w:eastAsiaTheme="minorEastAsia"/>
        </w:rPr>
        <w:t xml:space="preserve"> </w:t>
      </w:r>
      <w:r w:rsidRPr="00B17B5F">
        <w:rPr>
          <w:highlight w:val="green"/>
        </w:rPr>
        <w:t>control value</w:t>
      </w:r>
      <w:r>
        <w:rPr>
          <w:highlight w:val="green"/>
        </w:rPr>
        <w:t xml:space="preserve">s are changing each 7 days, while other parameters change each 28 days (each month) so for 245 days we will have 35 </w:t>
      </w:r>
      <m:oMath>
        <m:sSub>
          <m:sSubPr>
            <m:ctrlPr>
              <w:rPr>
                <w:rFonts w:ascii="Cambria Math" w:eastAsiaTheme="minorEastAsia" w:hAnsi="Cambria Math"/>
                <w:i/>
              </w:rPr>
            </m:ctrlPr>
          </m:sSubPr>
          <m:e>
            <m:r>
              <w:rPr>
                <w:rFonts w:ascii="Cambria Math" w:hAnsi="Cambria Math"/>
                <w:highlight w:val="green"/>
              </w:rPr>
              <m:t>u</m:t>
            </m:r>
            <m:ctrlPr>
              <w:rPr>
                <w:rFonts w:ascii="Cambria Math" w:hAnsi="Cambria Math"/>
                <w:i/>
                <w:highlight w:val="green"/>
              </w:rPr>
            </m:ctrlPr>
          </m:e>
          <m:sub>
            <m:r>
              <w:rPr>
                <w:rFonts w:ascii="Cambria Math" w:eastAsiaTheme="minorEastAsia" w:hAnsi="Cambria Math"/>
                <w:highlight w:val="green"/>
              </w:rPr>
              <m:t>i</m:t>
            </m:r>
          </m:sub>
        </m:sSub>
      </m:oMath>
      <w:r>
        <w:rPr>
          <w:highlight w:val="green"/>
        </w:rPr>
        <w:t xml:space="preserve"> values and 9 for the other </w:t>
      </w:r>
      <w:r w:rsidR="002E5232">
        <w:rPr>
          <w:highlight w:val="green"/>
        </w:rPr>
        <w:t>parameters.</w:t>
      </w:r>
      <w:r>
        <w:rPr>
          <w:highlight w:val="green"/>
        </w:rPr>
        <w:t xml:space="preserve">  </w:t>
      </w:r>
      <w:r>
        <w:t xml:space="preserve">  </w:t>
      </w:r>
    </w:p>
    <w:p w14:paraId="616B2DA3"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 xml:space="preserve">Values assigned at the end of the fitting are presented in </w:t>
      </w:r>
      <w:r>
        <w:rPr>
          <w:rFonts w:ascii="Times New Roman" w:eastAsiaTheme="minorEastAsia" w:hAnsi="Times New Roman"/>
          <w:b/>
          <w:bCs/>
          <w:sz w:val="24"/>
          <w:szCs w:val="24"/>
        </w:rPr>
        <w:t xml:space="preserve">Table </w:t>
      </w:r>
      <w:proofErr w:type="gramStart"/>
      <w:r>
        <w:rPr>
          <w:rFonts w:ascii="Times New Roman" w:eastAsiaTheme="minorEastAsia" w:hAnsi="Times New Roman"/>
          <w:b/>
          <w:bCs/>
          <w:sz w:val="24"/>
          <w:szCs w:val="24"/>
        </w:rPr>
        <w:t>2</w:t>
      </w:r>
      <w:proofErr w:type="gramEnd"/>
    </w:p>
    <w:p w14:paraId="67C2BD93" w14:textId="77777777" w:rsidR="00450FD3" w:rsidRDefault="00450FD3">
      <w:pPr>
        <w:spacing w:after="0"/>
        <w:jc w:val="both"/>
        <w:rPr>
          <w:rFonts w:ascii="Times New Roman" w:eastAsiaTheme="minorEastAsia" w:hAnsi="Times New Roman"/>
          <w:b/>
          <w:bCs/>
          <w:sz w:val="24"/>
          <w:szCs w:val="24"/>
        </w:rPr>
      </w:pPr>
    </w:p>
    <w:p w14:paraId="34EF97CE" w14:textId="77777777" w:rsidR="00450FD3" w:rsidRDefault="002D576A">
      <w:pPr>
        <w:pStyle w:val="Testonotaapidipagina"/>
      </w:pPr>
      <w:r>
        <w:rPr>
          <w:b/>
          <w:bCs/>
        </w:rPr>
        <w:t xml:space="preserve">Table </w:t>
      </w:r>
      <w:r>
        <w:rPr>
          <w:b/>
          <w:bCs/>
        </w:rPr>
        <w:fldChar w:fldCharType="begin"/>
      </w:r>
      <w:r>
        <w:rPr>
          <w:b/>
          <w:bCs/>
        </w:rPr>
        <w:instrText>SEQ Tabella \* ARABIC</w:instrText>
      </w:r>
      <w:r>
        <w:rPr>
          <w:b/>
          <w:bCs/>
        </w:rPr>
        <w:fldChar w:fldCharType="separate"/>
      </w:r>
      <w:r>
        <w:rPr>
          <w:b/>
          <w:bCs/>
        </w:rPr>
        <w:t>2</w:t>
      </w:r>
      <w:r>
        <w:rPr>
          <w:b/>
          <w:bCs/>
        </w:rPr>
        <w:fldChar w:fldCharType="end"/>
      </w:r>
      <w:r>
        <w:rPr>
          <w:b/>
          <w:bCs/>
        </w:rPr>
        <w:t xml:space="preserve">: </w:t>
      </w:r>
      <w:r>
        <w:t>values of the fitted parameters</w:t>
      </w:r>
    </w:p>
    <w:tbl>
      <w:tblPr>
        <w:tblStyle w:val="Elencochiaro"/>
        <w:tblW w:w="9465" w:type="dxa"/>
        <w:tblLayout w:type="fixed"/>
        <w:tblLook w:val="04A0" w:firstRow="1" w:lastRow="0" w:firstColumn="1" w:lastColumn="0" w:noHBand="0" w:noVBand="1"/>
      </w:tblPr>
      <w:tblGrid>
        <w:gridCol w:w="2023"/>
        <w:gridCol w:w="7442"/>
      </w:tblGrid>
      <w:tr w:rsidR="00450FD3" w14:paraId="30EA1383" w14:textId="77777777" w:rsidTr="00450FD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2023" w:type="dxa"/>
            <w:tcBorders>
              <w:bottom w:val="nil"/>
              <w:right w:val="nil"/>
            </w:tcBorders>
          </w:tcPr>
          <w:p w14:paraId="669F86C9" w14:textId="77777777" w:rsidR="00450FD3" w:rsidRDefault="002D576A">
            <w:pPr>
              <w:pStyle w:val="Testonotaapidipagina"/>
            </w:pPr>
            <w:r>
              <w:t>Parameter</w:t>
            </w:r>
          </w:p>
        </w:tc>
        <w:tc>
          <w:tcPr>
            <w:tcW w:w="7442" w:type="dxa"/>
            <w:tcBorders>
              <w:left w:val="nil"/>
              <w:bottom w:val="nil"/>
              <w:right w:val="nil"/>
            </w:tcBorders>
          </w:tcPr>
          <w:p w14:paraId="1102BBC4" w14:textId="77777777" w:rsidR="00450FD3" w:rsidRDefault="002D576A">
            <w:pPr>
              <w:pStyle w:val="Testonotaapidipagina"/>
              <w:cnfStyle w:val="100000000000" w:firstRow="1" w:lastRow="0" w:firstColumn="0" w:lastColumn="0" w:oddVBand="0" w:evenVBand="0" w:oddHBand="0" w:evenHBand="0" w:firstRowFirstColumn="0" w:firstRowLastColumn="0" w:lastRowFirstColumn="0" w:lastRowLastColumn="0"/>
            </w:pPr>
            <w:r>
              <w:t>Value</w:t>
            </w:r>
          </w:p>
        </w:tc>
      </w:tr>
      <w:tr w:rsidR="00450FD3" w14:paraId="376BC442" w14:textId="77777777" w:rsidTr="00450FD3">
        <w:trPr>
          <w:trHeight w:val="438"/>
        </w:trPr>
        <w:tc>
          <w:tcPr>
            <w:cnfStyle w:val="001000000000" w:firstRow="0" w:lastRow="0" w:firstColumn="1" w:lastColumn="0" w:oddVBand="0" w:evenVBand="0" w:oddHBand="0" w:evenHBand="0" w:firstRowFirstColumn="0" w:firstRowLastColumn="0" w:lastRowFirstColumn="0" w:lastRowLastColumn="0"/>
            <w:tcW w:w="2023" w:type="dxa"/>
          </w:tcPr>
          <w:p w14:paraId="1EFB631B"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7442" w:type="dxa"/>
          </w:tcPr>
          <w:p w14:paraId="2D15C678" w14:textId="487AA07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[0.82438 ,0.94192 ,0.95159 ,0.97146 ,0.95922 ,0.95485 ,0.95231 ,0.94923 ,0.94699 ,0.94547 ,0.94392 ,0.94240 ,0.94019 ,0.93849 ,0.93561 ,0.93437 ,0.92285 ,0.89904 ,0.87546 ,0.85775 ,0.72154 ,0.56562 ,0.49534 ,0.47672 ,0.46369 ,0.46515 ,0.45858 ,0.49596 ,0.39689 ,0.45576 ,0.47108 ,0.41408 ,0.59015 ,0.36111 ,0.44229]</w:t>
            </w:r>
          </w:p>
        </w:tc>
      </w:tr>
      <w:tr w:rsidR="00450FD3" w14:paraId="08BB370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C54E99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7442" w:type="dxa"/>
            <w:tcBorders>
              <w:top w:val="nil"/>
              <w:left w:val="nil"/>
              <w:bottom w:val="nil"/>
              <w:right w:val="nil"/>
            </w:tcBorders>
          </w:tcPr>
          <w:p w14:paraId="20917ED3" w14:textId="22FC69FC"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[0.00262 ,0.32444 ,0.30206 ,0.20534 ,0.73298 ,0.29215 ,0.29229 ,0.29311 ,0.29389 ,0.29290 ,0.29142 ,0.29441 ,0.29300 ,0.28945 ,0.29042 ,0.28366 ,0.29488 ,0.29383 ,0.29297 ,0.28918 ,0.30490 ,0.29188 ,0.29188 ,0.29188 ,0.29188 ,0.29188 ,0.29188 ,0.29188 ,0.29188 ,0.29188 ,0.29188 ,0.29188 ,0.29188 ,0.29188 ,0.29188]</w:t>
            </w:r>
          </w:p>
        </w:tc>
      </w:tr>
      <w:tr w:rsidR="00450FD3" w14:paraId="5F42E4AA" w14:textId="77777777" w:rsidTr="00450FD3">
        <w:trPr>
          <w:trHeight w:val="519"/>
        </w:trPr>
        <w:tc>
          <w:tcPr>
            <w:cnfStyle w:val="001000000000" w:firstRow="0" w:lastRow="0" w:firstColumn="1" w:lastColumn="0" w:oddVBand="0" w:evenVBand="0" w:oddHBand="0" w:evenHBand="0" w:firstRowFirstColumn="0" w:firstRowLastColumn="0" w:lastRowFirstColumn="0" w:lastRowLastColumn="0"/>
            <w:tcW w:w="2023" w:type="dxa"/>
          </w:tcPr>
          <w:p w14:paraId="1139C662"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707C46BC" w14:textId="77777777" w:rsidR="00450FD3" w:rsidRDefault="00450FD3">
            <w:pPr>
              <w:pStyle w:val="Testonotaapidipagina"/>
            </w:pPr>
          </w:p>
        </w:tc>
        <w:tc>
          <w:tcPr>
            <w:tcW w:w="7442" w:type="dxa"/>
          </w:tcPr>
          <w:p w14:paraId="6AB28FC8" w14:textId="56DE23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[0.54289 ,0.54155 ,0.54063 ,0.54245 ,0.91058 ,0.54424 ,0.54424 ,0.54424 ,0.54424 ,0.54424 ,0.54424 ,0.54424 ,0.54424 ,0.54424 ,0.54424 ,0.54424 ,0.54469 ,0.54518 ,0.54492 ,0.54529 ,0.61193 ,0.54424 ,0.54424 ,0.54424 ,0.54424 ,0.54424 ,0.54424 ,0.54424 ,0.54424 ,0.54424 ,0.54424 ,0.54424 ,0.54424 ,0.54424 ,0.54424]</w:t>
            </w:r>
          </w:p>
        </w:tc>
      </w:tr>
      <w:tr w:rsidR="00450FD3" w14:paraId="7475A36E"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244B350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7442" w:type="dxa"/>
            <w:tcBorders>
              <w:top w:val="nil"/>
              <w:left w:val="nil"/>
              <w:bottom w:val="nil"/>
              <w:right w:val="nil"/>
            </w:tcBorders>
          </w:tcPr>
          <w:p w14:paraId="743D731A" w14:textId="2A0ADDB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[0.00000 ,0.00000 ,0.00000 ,0.00000 ,0.00000 ,0.00000 ,0.00000 ,0.00000 ,0.00000 ,0.00000 ,0.00000 ,0.00000 ,0.00000 ,0.00000 ,0.00000 ,0.00000 ,0.00000 ,0.00000 ,0.00000 ,0.00000 ,0.00000 ,0.00000 ,0.00000 ,0.00000 ,0.00000 ,0.00000 ,0.15777 ,0.18240 ,0.18144 ,0.18149 ,0.95292 ,0.95235 ,0.95007 ,0.95044 ,0.99732]</w:t>
            </w:r>
          </w:p>
        </w:tc>
      </w:tr>
      <w:tr w:rsidR="00450FD3" w14:paraId="0A85A1C7"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600B9DE2" w14:textId="77777777" w:rsidR="00450FD3" w:rsidRDefault="002D576A">
            <w:pPr>
              <w:pStyle w:val="Testonotaapidipagina"/>
            </w:pPr>
            <m:oMathPara>
              <m:oMathParaPr>
                <m:jc m:val="left"/>
              </m:oMathParaPr>
              <m:oMath>
                <m:r>
                  <m:rPr>
                    <m:sty m:val="bi"/>
                  </m:rPr>
                  <w:rPr>
                    <w:rFonts w:ascii="Cambria Math" w:hAnsi="Cambria Math"/>
                  </w:rPr>
                  <m:t>λ</m:t>
                </m:r>
              </m:oMath>
            </m:oMathPara>
          </w:p>
        </w:tc>
        <w:tc>
          <w:tcPr>
            <w:tcW w:w="7442" w:type="dxa"/>
          </w:tcPr>
          <w:p w14:paraId="38B4C8BC" w14:textId="2E0FDCE4"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057E48D5"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9BFBBA" w14:textId="77777777" w:rsidR="00450FD3" w:rsidRDefault="002D576A">
            <w:pPr>
              <w:pStyle w:val="Testonotaapidipagina"/>
            </w:pPr>
            <m:oMathPara>
              <m:oMathParaPr>
                <m:jc m:val="left"/>
              </m:oMathParaPr>
              <m:oMath>
                <m:r>
                  <m:rPr>
                    <m:sty m:val="bi"/>
                  </m:rPr>
                  <w:rPr>
                    <w:rFonts w:ascii="Cambria Math" w:hAnsi="Cambria Math"/>
                  </w:rPr>
                  <m:t>p</m:t>
                </m:r>
              </m:oMath>
            </m:oMathPara>
          </w:p>
        </w:tc>
        <w:tc>
          <w:tcPr>
            <w:tcW w:w="7442" w:type="dxa"/>
            <w:tcBorders>
              <w:top w:val="nil"/>
              <w:left w:val="nil"/>
              <w:bottom w:val="nil"/>
              <w:right w:val="nil"/>
            </w:tcBorders>
          </w:tcPr>
          <w:p w14:paraId="5214DD65" w14:textId="2E594D48"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[0.86752 ,0.96000 ,0.96000 ,0.86000 ,0.94155 ,0.92146 ,0.96000 ,0.96000 ,0.95999]</w:t>
            </w:r>
          </w:p>
        </w:tc>
      </w:tr>
      <w:tr w:rsidR="00450FD3" w14:paraId="582CA02D"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8BCBE63"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7442" w:type="dxa"/>
          </w:tcPr>
          <w:p w14:paraId="5BE0BFD8" w14:textId="37009631"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[0.00308, 0.04430, 0.00396, 0.00190, 0.00010, 0.01109, 0.00503, 0.00779, 0.00474]</w:t>
            </w:r>
          </w:p>
        </w:tc>
      </w:tr>
      <w:tr w:rsidR="00450FD3" w14:paraId="74DF5952"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4309CEF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7442" w:type="dxa"/>
            <w:tcBorders>
              <w:top w:val="nil"/>
              <w:left w:val="nil"/>
              <w:bottom w:val="nil"/>
              <w:right w:val="nil"/>
            </w:tcBorders>
          </w:tcPr>
          <w:p w14:paraId="6A55B3CB" w14:textId="3398A935"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[0.01237 ,0.09741 ,0.02719 ,0.02969 ,0.05747 ,0.16732 ,0.02984 ,0.02636 ,0.03717]</w:t>
            </w:r>
          </w:p>
        </w:tc>
      </w:tr>
      <w:tr w:rsidR="00450FD3" w14:paraId="6AAE2CFF"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3772922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1</m:t>
                    </m:r>
                  </m:sub>
                </m:sSub>
              </m:oMath>
            </m:oMathPara>
          </w:p>
        </w:tc>
        <w:tc>
          <w:tcPr>
            <w:tcW w:w="7442" w:type="dxa"/>
          </w:tcPr>
          <w:p w14:paraId="415EBE0F" w14:textId="52B8C48D"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[0.00002 ,0.00001 ,0.00001 ,0.00001 ,0.00001 ,0.10647 ,0.00001 ,0.00001 ,0.00001] </w:t>
            </w:r>
          </w:p>
        </w:tc>
      </w:tr>
      <w:tr w:rsidR="00450FD3" w14:paraId="1190FD28"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370133E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2</m:t>
                    </m:r>
                  </m:sub>
                </m:sSub>
              </m:oMath>
            </m:oMathPara>
          </w:p>
        </w:tc>
        <w:tc>
          <w:tcPr>
            <w:tcW w:w="7442" w:type="dxa"/>
            <w:tcBorders>
              <w:top w:val="nil"/>
              <w:left w:val="nil"/>
              <w:bottom w:val="nil"/>
              <w:right w:val="nil"/>
            </w:tcBorders>
          </w:tcPr>
          <w:p w14:paraId="443071F8" w14:textId="197AE0F9"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 xml:space="preserve">[0.03763 ,0.05748 ,0.00034 ,0.00010 ,0.00010 ,0.00010 ,0.00734 ,0.00020 ,0.00729] </w:t>
            </w:r>
          </w:p>
        </w:tc>
      </w:tr>
      <w:tr w:rsidR="00450FD3" w14:paraId="458792BD" w14:textId="77777777" w:rsidTr="00450FD3">
        <w:trPr>
          <w:trHeight w:val="498"/>
        </w:trPr>
        <w:tc>
          <w:tcPr>
            <w:cnfStyle w:val="001000000000" w:firstRow="0" w:lastRow="0" w:firstColumn="1" w:lastColumn="0" w:oddVBand="0" w:evenVBand="0" w:oddHBand="0" w:evenHBand="0" w:firstRowFirstColumn="0" w:firstRowLastColumn="0" w:lastRowFirstColumn="0" w:lastRowLastColumn="0"/>
            <w:tcW w:w="2023" w:type="dxa"/>
          </w:tcPr>
          <w:p w14:paraId="024C94A4"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3</m:t>
                    </m:r>
                  </m:sub>
                </m:sSub>
              </m:oMath>
            </m:oMathPara>
          </w:p>
        </w:tc>
        <w:tc>
          <w:tcPr>
            <w:tcW w:w="7442" w:type="dxa"/>
          </w:tcPr>
          <w:p w14:paraId="4EEF1864" w14:textId="40D798B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[0.00021 ,0.27868 ,0.00010 ,0.00010 ,0.00010 ,0.00010 ,0.00010 ,0.00240 ,0.00010]</w:t>
            </w:r>
          </w:p>
        </w:tc>
      </w:tr>
      <w:tr w:rsidR="00450FD3" w14:paraId="51F5B351" w14:textId="77777777" w:rsidTr="00450FD3">
        <w:trPr>
          <w:trHeight w:val="272"/>
        </w:trPr>
        <w:tc>
          <w:tcPr>
            <w:cnfStyle w:val="001000000000" w:firstRow="0" w:lastRow="0" w:firstColumn="1" w:lastColumn="0" w:oddVBand="0" w:evenVBand="0" w:oddHBand="0" w:evenHBand="0" w:firstRowFirstColumn="0" w:firstRowLastColumn="0" w:lastRowFirstColumn="0" w:lastRowLastColumn="0"/>
            <w:tcW w:w="2023" w:type="dxa"/>
            <w:tcBorders>
              <w:top w:val="nil"/>
              <w:bottom w:val="nil"/>
              <w:right w:val="nil"/>
            </w:tcBorders>
          </w:tcPr>
          <w:p w14:paraId="7D154867"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1</m:t>
                    </m:r>
                  </m:sub>
                </m:sSub>
              </m:oMath>
            </m:oMathPara>
          </w:p>
        </w:tc>
        <w:tc>
          <w:tcPr>
            <w:tcW w:w="7442" w:type="dxa"/>
            <w:tcBorders>
              <w:top w:val="nil"/>
              <w:left w:val="nil"/>
              <w:bottom w:val="nil"/>
              <w:right w:val="nil"/>
            </w:tcBorders>
          </w:tcPr>
          <w:p w14:paraId="34879F44" w14:textId="4CA6D412"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r w:rsidR="00450FD3" w14:paraId="63CA3058" w14:textId="77777777" w:rsidTr="00450FD3">
        <w:trPr>
          <w:trHeight w:val="259"/>
        </w:trPr>
        <w:tc>
          <w:tcPr>
            <w:cnfStyle w:val="001000000000" w:firstRow="0" w:lastRow="0" w:firstColumn="1" w:lastColumn="0" w:oddVBand="0" w:evenVBand="0" w:oddHBand="0" w:evenHBand="0" w:firstRowFirstColumn="0" w:firstRowLastColumn="0" w:lastRowFirstColumn="0" w:lastRowLastColumn="0"/>
            <w:tcW w:w="2023" w:type="dxa"/>
          </w:tcPr>
          <w:p w14:paraId="59ED0C6E" w14:textId="77777777" w:rsidR="00450FD3" w:rsidRDefault="00CC05D9">
            <w:pPr>
              <w:pStyle w:val="Testonotaapidipagina"/>
            </w:pPr>
            <m:oMathPara>
              <m:oMathParaPr>
                <m:jc m:val="left"/>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2</m:t>
                    </m:r>
                  </m:sub>
                </m:sSub>
              </m:oMath>
            </m:oMathPara>
          </w:p>
        </w:tc>
        <w:tc>
          <w:tcPr>
            <w:tcW w:w="7442" w:type="dxa"/>
          </w:tcPr>
          <w:p w14:paraId="7602C847" w14:textId="0CA2A69A" w:rsidR="00450FD3" w:rsidRDefault="002D576A">
            <w:pPr>
              <w:pStyle w:val="Testonotaapidipagina"/>
              <w:cnfStyle w:val="000000000000" w:firstRow="0" w:lastRow="0" w:firstColumn="0" w:lastColumn="0" w:oddVBand="0" w:evenVBand="0" w:oddHBand="0" w:evenHBand="0" w:firstRowFirstColumn="0" w:firstRowLastColumn="0" w:lastRowFirstColumn="0" w:lastRowLastColumn="0"/>
            </w:pPr>
            <w:r>
              <w:t>[0.00375 ,0.00935 ,0.00509 ,0.00565 ,0.05495 ,0.18701 ,0.05719 ,0.90000 ,0.05940]</w:t>
            </w:r>
          </w:p>
        </w:tc>
      </w:tr>
    </w:tbl>
    <w:p w14:paraId="5EAD972E" w14:textId="77777777" w:rsidR="00450FD3" w:rsidRDefault="00450FD3">
      <w:pPr>
        <w:pStyle w:val="Testonotaapidipagina"/>
      </w:pPr>
    </w:p>
    <w:p w14:paraId="448D992D" w14:textId="77777777" w:rsidR="00450FD3" w:rsidRDefault="00450FD3">
      <w:pPr>
        <w:spacing w:after="0"/>
        <w:jc w:val="both"/>
        <w:rPr>
          <w:rFonts w:ascii="Times New Roman" w:eastAsiaTheme="minorEastAsia" w:hAnsi="Times New Roman"/>
          <w:b/>
          <w:bCs/>
          <w:sz w:val="24"/>
          <w:szCs w:val="24"/>
        </w:rPr>
      </w:pPr>
    </w:p>
    <w:p w14:paraId="073A288B" w14:textId="4DCBBB63" w:rsidR="00450FD3" w:rsidRPr="00F723AE" w:rsidRDefault="002D576A">
      <w:pPr>
        <w:spacing w:after="0"/>
        <w:jc w:val="both"/>
        <w:rPr>
          <w:rFonts w:ascii="Times New Roman" w:eastAsiaTheme="minorEastAsia" w:hAnsi="Times New Roman"/>
          <w:color w:val="000000" w:themeColor="text1"/>
          <w:sz w:val="24"/>
          <w:szCs w:val="24"/>
        </w:rPr>
      </w:pPr>
      <w:r w:rsidRPr="00B57E65">
        <w:rPr>
          <w:rFonts w:ascii="Times New Roman" w:eastAsiaTheme="minorEastAsia" w:hAnsi="Times New Roman"/>
          <w:color w:val="000000" w:themeColor="text1"/>
          <w:sz w:val="24"/>
          <w:szCs w:val="24"/>
          <w:highlight w:val="yellow"/>
        </w:rPr>
        <w:t xml:space="preserve">From the parameters’ value in </w:t>
      </w:r>
      <w:r w:rsidRPr="00B57E65">
        <w:rPr>
          <w:rFonts w:ascii="Times New Roman" w:eastAsiaTheme="minorEastAsia" w:hAnsi="Times New Roman"/>
          <w:b/>
          <w:bCs/>
          <w:color w:val="000000" w:themeColor="text1"/>
          <w:sz w:val="24"/>
          <w:szCs w:val="24"/>
          <w:highlight w:val="yellow"/>
        </w:rPr>
        <w:t xml:space="preserve">Table 2 </w:t>
      </w:r>
      <w:r w:rsidRPr="00B57E65">
        <w:rPr>
          <w:rFonts w:ascii="Times New Roman" w:eastAsiaTheme="minorEastAsia" w:hAnsi="Times New Roman"/>
          <w:color w:val="000000" w:themeColor="text1"/>
          <w:sz w:val="24"/>
          <w:szCs w:val="24"/>
          <w:highlight w:val="yellow"/>
        </w:rPr>
        <w:t>it is possible to notice some interesting aspects</w:t>
      </w:r>
      <w:r w:rsidR="00A67E66" w:rsidRPr="00B57E65">
        <w:rPr>
          <w:rFonts w:ascii="Times New Roman" w:eastAsiaTheme="minorEastAsia" w:hAnsi="Times New Roman"/>
          <w:color w:val="000000" w:themeColor="text1"/>
          <w:sz w:val="24"/>
          <w:szCs w:val="24"/>
          <w:highlight w:val="yellow"/>
        </w:rPr>
        <w:t xml:space="preserve">. We could feel satisfied in the way the optimiser assigned the value to fit the simulated curve in order to minimise the error with respect the real curve of infected hospitalised and quarantined people. Because of the increasing number of </w:t>
      </w:r>
      <w:proofErr w:type="gramStart"/>
      <w:r w:rsidR="00F723AE" w:rsidRPr="00B57E65">
        <w:rPr>
          <w:rFonts w:ascii="Times New Roman" w:eastAsiaTheme="minorEastAsia" w:hAnsi="Times New Roman"/>
          <w:color w:val="000000" w:themeColor="text1"/>
          <w:sz w:val="24"/>
          <w:szCs w:val="24"/>
          <w:highlight w:val="yellow"/>
        </w:rPr>
        <w:t>swab</w:t>
      </w:r>
      <w:proofErr w:type="gramEnd"/>
      <w:r w:rsidR="00F723AE" w:rsidRPr="00B57E65">
        <w:rPr>
          <w:rFonts w:ascii="Times New Roman" w:eastAsiaTheme="minorEastAsia" w:hAnsi="Times New Roman"/>
          <w:color w:val="000000" w:themeColor="text1"/>
          <w:sz w:val="24"/>
          <w:szCs w:val="24"/>
          <w:highlight w:val="yellow"/>
        </w:rPr>
        <w:t>,</w:t>
      </w:r>
      <w:r w:rsidR="00A67E66" w:rsidRPr="00B57E65">
        <w:rPr>
          <w:rFonts w:ascii="Times New Roman" w:eastAsiaTheme="minorEastAsia" w:hAnsi="Times New Roman"/>
          <w:color w:val="000000" w:themeColor="text1"/>
          <w:sz w:val="24"/>
          <w:szCs w:val="24"/>
          <w:highlight w:val="yellow"/>
        </w:rPr>
        <w:t xml:space="preserve"> the number of infected people (also </w:t>
      </w:r>
      <w:proofErr w:type="spellStart"/>
      <w:r w:rsidR="00A67E66" w:rsidRPr="00B57E65">
        <w:rPr>
          <w:rFonts w:ascii="Times New Roman" w:eastAsiaTheme="minorEastAsia" w:hAnsi="Times New Roman"/>
          <w:color w:val="000000" w:themeColor="text1"/>
          <w:sz w:val="24"/>
          <w:szCs w:val="24"/>
          <w:highlight w:val="yellow"/>
        </w:rPr>
        <w:t>aymptomatic</w:t>
      </w:r>
      <w:proofErr w:type="spellEnd"/>
      <w:r w:rsidR="00A67E66" w:rsidRPr="00B57E65">
        <w:rPr>
          <w:rFonts w:ascii="Times New Roman" w:eastAsiaTheme="minorEastAsia" w:hAnsi="Times New Roman"/>
          <w:color w:val="000000" w:themeColor="text1"/>
          <w:sz w:val="24"/>
          <w:szCs w:val="24"/>
          <w:highlight w:val="yellow"/>
        </w:rPr>
        <w:t xml:space="preserve">) positive (lambda) due to the swab increase and as a consequence, also the percentage of infected quarantined. </w:t>
      </w:r>
      <w:r w:rsidR="00535087" w:rsidRPr="00B57E65">
        <w:rPr>
          <w:rFonts w:ascii="Times New Roman" w:eastAsiaTheme="minorEastAsia" w:hAnsi="Times New Roman"/>
          <w:color w:val="000000" w:themeColor="text1"/>
          <w:sz w:val="24"/>
          <w:szCs w:val="24"/>
          <w:highlight w:val="yellow"/>
        </w:rPr>
        <w:t xml:space="preserve">It seems to be faithful to the real situation the values given to the parameters </w:t>
      </w:r>
      <m:oMath>
        <m:r>
          <m:rPr>
            <m:sty m:val="p"/>
          </m:rPr>
          <w:rPr>
            <w:rFonts w:ascii="Cambria Math" w:hAnsi="Cambria Math"/>
            <w:highlight w:val="yellow"/>
          </w:rPr>
          <w:br/>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highlight w:val="yellow"/>
              </w:rPr>
            </m:ctrlPr>
          </m:sSubPr>
          <m:e>
            <m:r>
              <w:rPr>
                <w:rFonts w:ascii="Cambria Math" w:hAnsi="Cambria Math"/>
                <w:highlight w:val="yellow"/>
              </w:rPr>
              <m:t>ρ</m:t>
            </m:r>
          </m:e>
          <m:sub>
            <m:r>
              <w:rPr>
                <w:rFonts w:ascii="Cambria Math" w:hAnsi="Cambria Math"/>
                <w:highlight w:val="yellow"/>
              </w:rPr>
              <m:t>2</m:t>
            </m:r>
          </m:sub>
        </m:sSub>
      </m:oMath>
      <w:r w:rsidR="00535087" w:rsidRPr="00B57E65">
        <w:rPr>
          <w:rFonts w:ascii="Times New Roman" w:eastAsiaTheme="minorEastAsia" w:hAnsi="Times New Roman"/>
          <w:highlight w:val="yellow"/>
        </w:rPr>
        <w:t xml:space="preserve">; the control effectiveness of the treatments in the hospital for not IT subjects and IT subjects grew during the time interval from a value of 0.00375 in the first month to a value if 0.059 in the last month. This is given by the fact that the number of </w:t>
      </w:r>
      <w:proofErr w:type="spellStart"/>
      <w:r w:rsidR="00535087" w:rsidRPr="00B57E65">
        <w:rPr>
          <w:rFonts w:ascii="Times New Roman" w:eastAsiaTheme="minorEastAsia" w:hAnsi="Times New Roman"/>
          <w:highlight w:val="yellow"/>
        </w:rPr>
        <w:t>ICu</w:t>
      </w:r>
      <w:proofErr w:type="spellEnd"/>
      <w:r w:rsidR="00535087" w:rsidRPr="00B57E65">
        <w:rPr>
          <w:rFonts w:ascii="Times New Roman" w:eastAsiaTheme="minorEastAsia" w:hAnsi="Times New Roman"/>
          <w:highlight w:val="yellow"/>
        </w:rPr>
        <w:t xml:space="preserve"> and beds in the hospitals was improved </w:t>
      </w:r>
      <w:r w:rsidR="00EB5517" w:rsidRPr="00B57E65">
        <w:rPr>
          <w:rFonts w:ascii="Times New Roman" w:eastAsiaTheme="minorEastAsia" w:hAnsi="Times New Roman"/>
          <w:highlight w:val="yellow"/>
        </w:rPr>
        <w:t>but, how we can see, even though this improvement in the following months, the value of the effectiveness of treatments control in hospital is kept low due to the deficiency of healthy facilities.</w:t>
      </w:r>
      <w:r w:rsidR="00EB5517">
        <w:rPr>
          <w:rFonts w:ascii="Times New Roman" w:eastAsiaTheme="minorEastAsia" w:hAnsi="Times New Roman"/>
        </w:rPr>
        <w:t xml:space="preserve">  </w:t>
      </w: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77777777" w:rsidR="00450FD3" w:rsidRDefault="002D576A">
      <w:pPr>
        <w:spacing w:after="0"/>
        <w:jc w:val="both"/>
        <w:rPr>
          <w:rFonts w:ascii="Times New Roman" w:eastAsiaTheme="minorEastAsia" w:hAnsi="Times New Roman"/>
          <w:i/>
          <w:iCs/>
          <w:sz w:val="24"/>
          <w:szCs w:val="24"/>
        </w:rPr>
      </w:pPr>
      <w:r>
        <w:rPr>
          <w:rFonts w:ascii="Times New Roman" w:eastAsiaTheme="minorEastAsia" w:hAnsi="Times New Roman"/>
          <w:i/>
          <w:iCs/>
          <w:sz w:val="24"/>
          <w:szCs w:val="24"/>
        </w:rPr>
        <w:t>Optimal control numerical results and simulations</w:t>
      </w:r>
    </w:p>
    <w:p w14:paraId="120D5A0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pPr>
        <w:spacing w:after="0"/>
        <w:jc w:val="both"/>
        <w:rPr>
          <w:rFonts w:ascii="Times New Roman" w:eastAsiaTheme="minorEastAsia" w:hAnsi="Times New Roman"/>
          <w:sz w:val="24"/>
          <w:szCs w:val="24"/>
        </w:rPr>
      </w:pPr>
    </w:p>
    <w:p w14:paraId="7FDBD11B"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w:t>
      </w:r>
      <w:proofErr w:type="spellStart"/>
      <w:r>
        <w:rPr>
          <w:rFonts w:ascii="Times New Roman" w:eastAsiaTheme="minorEastAsia" w:hAnsi="Times New Roman"/>
          <w:sz w:val="24"/>
          <w:szCs w:val="24"/>
        </w:rPr>
        <w:t>itial</w:t>
      </w:r>
      <w:proofErr w:type="spellEnd"/>
      <w:r>
        <w:rPr>
          <w:rFonts w:ascii="Times New Roman" w:eastAsiaTheme="minorEastAsia" w:hAnsi="Times New Roman"/>
          <w:sz w:val="24"/>
          <w:szCs w:val="24"/>
        </w:rPr>
        <w:t xml:space="preserve">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029F3D38"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upper and lower control bounds</w:t>
      </w:r>
      <w:r w:rsidR="00B57E65">
        <w:rPr>
          <w:rFonts w:ascii="Times New Roman" w:eastAsiaTheme="minorEastAsia" w:hAnsi="Times New Roman"/>
          <w:sz w:val="24"/>
          <w:szCs w:val="24"/>
        </w:rPr>
        <w:t xml:space="preserve"> </w:t>
      </w:r>
      <w:r w:rsidR="00905FE2">
        <w:rPr>
          <w:rFonts w:ascii="Times New Roman" w:eastAsiaTheme="minorEastAsia" w:hAnsi="Times New Roman"/>
          <w:sz w:val="24"/>
          <w:szCs w:val="24"/>
        </w:rPr>
        <w:t xml:space="preserve">wont the fixed to the behaviour they had in fitting period. </w:t>
      </w:r>
      <w:r w:rsidR="00905FE2" w:rsidRPr="00B20ACD">
        <w:rPr>
          <w:rFonts w:ascii="Times New Roman" w:eastAsiaTheme="minorEastAsia" w:hAnsi="Times New Roman"/>
          <w:sz w:val="24"/>
          <w:szCs w:val="24"/>
          <w:highlight w:val="green"/>
        </w:rPr>
        <w:t xml:space="preserve">We can consider a new lockdown </w:t>
      </w:r>
      <w:r w:rsidR="00905FE2" w:rsidRPr="00B20ACD">
        <w:rPr>
          <w:rFonts w:ascii="Times New Roman" w:eastAsiaTheme="minorEastAsia" w:hAnsi="Times New Roman"/>
          <w:sz w:val="24"/>
          <w:szCs w:val="24"/>
          <w:highlight w:val="green"/>
          <w:lang w:val="it-IT"/>
        </w:rPr>
        <w:t>(</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=0.99</m:t>
        </m:r>
      </m:oMath>
      <w:r w:rsidR="00905FE2" w:rsidRPr="00B20ACD">
        <w:rPr>
          <w:rFonts w:ascii="Times New Roman" w:eastAsiaTheme="minorEastAsia" w:hAnsi="Times New Roman"/>
          <w:sz w:val="24"/>
          <w:szCs w:val="24"/>
          <w:highlight w:val="green"/>
          <w:lang w:val="it-IT"/>
        </w:rPr>
        <w:t xml:space="preserve">) or no </w:t>
      </w:r>
      <w:proofErr w:type="spellStart"/>
      <w:r w:rsidR="00905FE2" w:rsidRPr="00B20ACD">
        <w:rPr>
          <w:rFonts w:ascii="Times New Roman" w:eastAsiaTheme="minorEastAsia" w:hAnsi="Times New Roman"/>
          <w:sz w:val="24"/>
          <w:szCs w:val="24"/>
          <w:highlight w:val="green"/>
          <w:lang w:val="it-IT"/>
        </w:rPr>
        <w:t>restrictions</w:t>
      </w:r>
      <w:proofErr w:type="spellEnd"/>
      <w:r w:rsidR="00905FE2" w:rsidRPr="00B20ACD">
        <w:rPr>
          <w:rFonts w:ascii="Times New Roman" w:eastAsiaTheme="minorEastAsia" w:hAnsi="Times New Roman"/>
          <w:sz w:val="24"/>
          <w:szCs w:val="24"/>
          <w:highlight w:val="green"/>
          <w:lang w:val="it-IT"/>
        </w:rPr>
        <w:t xml:space="preserve"> (</w:t>
      </w:r>
      <m:oMath>
        <m:sSub>
          <m:sSubPr>
            <m:ctrlPr>
              <w:rPr>
                <w:rFonts w:ascii="Cambria Math" w:eastAsiaTheme="minorEastAsia" w:hAnsi="Cambria Math"/>
                <w:i/>
                <w:sz w:val="24"/>
                <w:szCs w:val="24"/>
                <w:highlight w:val="green"/>
                <w:lang w:val="it-IT"/>
              </w:rPr>
            </m:ctrlPr>
          </m:sSubPr>
          <m:e>
            <m:r>
              <w:rPr>
                <w:rFonts w:ascii="Cambria Math" w:eastAsiaTheme="minorEastAsia" w:hAnsi="Cambria Math"/>
                <w:sz w:val="24"/>
                <w:szCs w:val="24"/>
                <w:highlight w:val="green"/>
                <w:lang w:val="it-IT"/>
              </w:rPr>
              <m:t>u</m:t>
            </m:r>
          </m:e>
          <m:sub>
            <m:r>
              <w:rPr>
                <w:rFonts w:ascii="Cambria Math" w:eastAsiaTheme="minorEastAsia" w:hAnsi="Cambria Math"/>
                <w:sz w:val="24"/>
                <w:szCs w:val="24"/>
                <w:highlight w:val="green"/>
                <w:lang w:val="it-IT"/>
              </w:rPr>
              <m:t>p</m:t>
            </m:r>
          </m:sub>
        </m:sSub>
        <m:r>
          <w:rPr>
            <w:rFonts w:ascii="Cambria Math" w:eastAsiaTheme="minorEastAsia" w:hAnsi="Cambria Math"/>
            <w:sz w:val="24"/>
            <w:szCs w:val="24"/>
            <w:highlight w:val="green"/>
            <w:lang w:val="it-IT"/>
          </w:rPr>
          <m:t>=0</m:t>
        </m:r>
      </m:oMath>
      <w:r w:rsidR="00905FE2" w:rsidRPr="00B20ACD">
        <w:rPr>
          <w:rFonts w:ascii="Times New Roman" w:eastAsiaTheme="minorEastAsia" w:hAnsi="Times New Roman"/>
          <w:sz w:val="24"/>
          <w:szCs w:val="24"/>
          <w:highlight w:val="green"/>
          <w:lang w:val="it-IT"/>
        </w:rPr>
        <w:t>)</w:t>
      </w:r>
      <w:r w:rsidR="00905FE2" w:rsidRPr="00B20ACD">
        <w:rPr>
          <w:rFonts w:ascii="Times New Roman" w:eastAsiaTheme="minorEastAsia" w:hAnsi="Times New Roman"/>
          <w:sz w:val="24"/>
          <w:szCs w:val="24"/>
          <w:highlight w:val="green"/>
        </w:rPr>
        <w:t xml:space="preserve">, and for </w:t>
      </w:r>
      <w:r w:rsidR="00B20ACD" w:rsidRPr="00B20ACD">
        <w:rPr>
          <w:rFonts w:ascii="Times New Roman" w:eastAsiaTheme="minorEastAsia" w:hAnsi="Times New Roman"/>
          <w:sz w:val="24"/>
          <w:szCs w:val="24"/>
          <w:highlight w:val="green"/>
        </w:rPr>
        <w:t xml:space="preserve">similar </w:t>
      </w:r>
      <w:r w:rsidR="00905FE2" w:rsidRPr="00B20ACD">
        <w:rPr>
          <w:rFonts w:ascii="Times New Roman" w:eastAsiaTheme="minorEastAsia" w:hAnsi="Times New Roman"/>
          <w:sz w:val="24"/>
          <w:szCs w:val="24"/>
          <w:highlight w:val="green"/>
        </w:rPr>
        <w:t xml:space="preserve">reason also the other 2 controls </w:t>
      </w:r>
      <m:oMath>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1</m:t>
            </m:r>
          </m:sub>
        </m:sSub>
        <m:r>
          <w:rPr>
            <w:rFonts w:ascii="Cambria Math" w:eastAsiaTheme="minorEastAsia" w:hAnsi="Cambria Math"/>
            <w:sz w:val="24"/>
            <w:szCs w:val="24"/>
            <w:highlight w:val="green"/>
          </w:rPr>
          <m:t>,</m:t>
        </m:r>
        <m:sSub>
          <m:sSubPr>
            <m:ctrlPr>
              <w:rPr>
                <w:rFonts w:ascii="Cambria Math" w:eastAsiaTheme="minorEastAsia" w:hAnsi="Cambria Math"/>
                <w:i/>
                <w:sz w:val="24"/>
                <w:szCs w:val="24"/>
                <w:highlight w:val="green"/>
              </w:rPr>
            </m:ctrlPr>
          </m:sSubPr>
          <m:e>
            <m:r>
              <w:rPr>
                <w:rFonts w:ascii="Cambria Math" w:eastAsiaTheme="minorEastAsia" w:hAnsi="Cambria Math"/>
                <w:sz w:val="24"/>
                <w:szCs w:val="24"/>
                <w:highlight w:val="green"/>
              </w:rPr>
              <m:t>u</m:t>
            </m:r>
          </m:e>
          <m:sub>
            <m:r>
              <w:rPr>
                <w:rFonts w:ascii="Cambria Math" w:eastAsiaTheme="minorEastAsia" w:hAnsi="Cambria Math"/>
                <w:sz w:val="24"/>
                <w:szCs w:val="24"/>
                <w:highlight w:val="green"/>
              </w:rPr>
              <m:t>2</m:t>
            </m:r>
          </m:sub>
        </m:sSub>
      </m:oMath>
      <w:r w:rsidR="00905FE2" w:rsidRPr="00B20ACD">
        <w:rPr>
          <w:rFonts w:ascii="Times New Roman" w:eastAsiaTheme="minorEastAsia" w:hAnsi="Times New Roman"/>
          <w:sz w:val="24"/>
          <w:szCs w:val="24"/>
          <w:highlight w:val="green"/>
        </w:rPr>
        <w:t xml:space="preserve"> have different bounds.</w:t>
      </w:r>
      <w:r w:rsidR="00905FE2">
        <w:rPr>
          <w:rFonts w:ascii="Times New Roman" w:eastAsiaTheme="minorEastAsia" w:hAnsi="Times New Roman"/>
          <w:sz w:val="24"/>
          <w:szCs w:val="24"/>
        </w:rPr>
        <w:t xml:space="preserve"> </w:t>
      </w:r>
      <w:proofErr w:type="gramStart"/>
      <w:r w:rsidR="00B20ACD">
        <w:rPr>
          <w:rFonts w:ascii="Times New Roman" w:eastAsiaTheme="minorEastAsia" w:hAnsi="Times New Roman"/>
          <w:sz w:val="24"/>
          <w:szCs w:val="24"/>
        </w:rPr>
        <w:t>S</w:t>
      </w:r>
      <w:r w:rsidR="00905FE2">
        <w:rPr>
          <w:rFonts w:ascii="Times New Roman" w:eastAsiaTheme="minorEastAsia" w:hAnsi="Times New Roman"/>
          <w:sz w:val="24"/>
          <w:szCs w:val="24"/>
        </w:rPr>
        <w:t>o</w:t>
      </w:r>
      <w:proofErr w:type="gramEnd"/>
      <w:r>
        <w:rPr>
          <w:rFonts w:ascii="Times New Roman" w:eastAsiaTheme="minorEastAsia" w:hAnsi="Times New Roman"/>
          <w:sz w:val="24"/>
          <w:szCs w:val="24"/>
        </w:rPr>
        <w:t xml:space="preserve"> </w:t>
      </w:r>
      <w:r w:rsidR="00B20ACD">
        <w:rPr>
          <w:rFonts w:ascii="Times New Roman" w:eastAsiaTheme="minorEastAsia" w:hAnsi="Times New Roman"/>
          <w:sz w:val="24"/>
          <w:szCs w:val="24"/>
        </w:rPr>
        <w:t xml:space="preserve">this are bounds are </w:t>
      </w:r>
      <w:r>
        <w:rPr>
          <w:rFonts w:ascii="Times New Roman" w:eastAsiaTheme="minorEastAsia" w:hAnsi="Times New Roman"/>
          <w:sz w:val="24"/>
          <w:szCs w:val="24"/>
        </w:rPr>
        <w:t>set</w:t>
      </w:r>
      <w:r w:rsidR="00B20ACD">
        <w:rPr>
          <w:rFonts w:ascii="Times New Roman" w:eastAsiaTheme="minorEastAsia" w:hAnsi="Times New Roman"/>
          <w:sz w:val="24"/>
          <w:szCs w:val="24"/>
        </w:rPr>
        <w:t xml:space="preserve"> for the</w:t>
      </w:r>
      <w:r>
        <w:rPr>
          <w:rFonts w:ascii="Times New Roman" w:eastAsiaTheme="minorEastAsia" w:hAnsi="Times New Roman"/>
          <w:sz w:val="24"/>
          <w:szCs w:val="24"/>
        </w:rPr>
        <w:t xml:space="preserve"> </w:t>
      </w:r>
      <w:r w:rsidR="00B20ACD">
        <w:rPr>
          <w:rFonts w:ascii="Times New Roman" w:eastAsiaTheme="minorEastAsia" w:hAnsi="Times New Roman"/>
          <w:sz w:val="24"/>
          <w:szCs w:val="24"/>
        </w:rPr>
        <w:t>optimisation:</w:t>
      </w:r>
    </w:p>
    <w:p w14:paraId="3277B504" w14:textId="305B5181" w:rsidR="00450FD3" w:rsidRDefault="00DE5251">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35682382" w14:textId="77777777" w:rsidR="00450FD3" w:rsidRPr="002D576A" w:rsidRDefault="002D576A">
      <w:pPr>
        <w:spacing w:after="0"/>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pPr>
        <w:spacing w:after="0"/>
        <w:jc w:val="both"/>
        <w:rPr>
          <w:rFonts w:ascii="Times New Roman" w:eastAsiaTheme="minorEastAsia" w:hAnsi="Times New Roman"/>
          <w:sz w:val="24"/>
          <w:szCs w:val="24"/>
        </w:rPr>
      </w:pPr>
    </w:p>
    <w:p w14:paraId="309953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pPr>
        <w:spacing w:after="0"/>
        <w:jc w:val="both"/>
        <w:rPr>
          <w:rFonts w:ascii="Times New Roman" w:eastAsiaTheme="minorEastAsia" w:hAnsi="Times New Roman"/>
          <w:sz w:val="24"/>
          <w:szCs w:val="24"/>
        </w:rPr>
      </w:pPr>
    </w:p>
    <w:p w14:paraId="0001514A"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maximization of the susceptible </w:t>
      </w:r>
      <w:r>
        <w:rPr>
          <w:rFonts w:ascii="Times New Roman" w:eastAsiaTheme="minorEastAsia" w:hAnsi="Times New Roman"/>
          <w:sz w:val="24"/>
          <w:szCs w:val="24"/>
        </w:rPr>
        <w:lastRenderedPageBreak/>
        <w:t>with respect to the control terms that are also weighted in such a way to give the proper level of importance:</w:t>
      </w:r>
    </w:p>
    <w:p w14:paraId="685B0308" w14:textId="77777777" w:rsidR="00450FD3" w:rsidRDefault="00450FD3">
      <w:pPr>
        <w:spacing w:after="0"/>
        <w:jc w:val="both"/>
        <w:rPr>
          <w:rFonts w:ascii="Times New Roman" w:eastAsiaTheme="minorEastAsia" w:hAnsi="Times New Roman"/>
          <w:sz w:val="24"/>
          <w:szCs w:val="24"/>
        </w:rPr>
      </w:pPr>
    </w:p>
    <w:p w14:paraId="06903FEC"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pPr>
        <w:spacing w:after="0"/>
        <w:jc w:val="both"/>
        <w:rPr>
          <w:rFonts w:ascii="Times New Roman" w:eastAsiaTheme="minorEastAsia" w:hAnsi="Times New Roman"/>
          <w:sz w:val="24"/>
          <w:szCs w:val="24"/>
        </w:rPr>
      </w:pPr>
    </w:p>
    <w:p w14:paraId="455127B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456C7FB"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t>
      </w:r>
      <w:r>
        <w:rPr>
          <w:rFonts w:ascii="Times New Roman" w:eastAsiaTheme="minorEastAsia" w:hAnsi="Times New Roman"/>
          <w:sz w:val="24"/>
          <w:szCs w:val="24"/>
        </w:rPr>
        <w:lastRenderedPageBreak/>
        <w:t>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3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9D79AE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Pr>
          <w:rFonts w:ascii="Times New Roman" w:eastAsiaTheme="minorEastAsia" w:hAnsi="Times New Roman"/>
          <w:sz w:val="24"/>
          <w:szCs w:val="24"/>
        </w:rPr>
        <w:t>giving also</w:t>
      </w:r>
      <w:proofErr w:type="gramEnd"/>
      <w:r>
        <w:rPr>
          <w:rFonts w:ascii="Times New Roman" w:eastAsiaTheme="minorEastAsia" w:hAnsi="Times New Roman"/>
          <w:sz w:val="24"/>
          <w:szCs w:val="24"/>
        </w:rPr>
        <w:t xml:space="preserve">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CC05D9">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In Figure 4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23D43E59"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2</m:t>
              </m:r>
            </m:sub>
          </m:sSub>
          <m:r>
            <w:rPr>
              <w:rFonts w:ascii="Cambria Math" w:hAnsi="Cambria Math"/>
              <w:highlight w:val="yellow"/>
            </w:rPr>
            <m:t>=0&lt;.2;</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3</m:t>
              </m:r>
            </m:sub>
          </m:sSub>
          <m:r>
            <w:rPr>
              <w:rFonts w:ascii="Cambria Math" w:hAnsi="Cambria Math"/>
              <w:highlight w:val="yellow"/>
            </w:rPr>
            <m:t>=0.4;</m:t>
          </m:r>
          <m:sSub>
            <m:sSubPr>
              <m:ctrlPr>
                <w:rPr>
                  <w:rFonts w:ascii="Cambria Math" w:hAnsi="Cambria Math"/>
                  <w:highlight w:val="yellow"/>
                </w:rPr>
              </m:ctrlPr>
            </m:sSubPr>
            <m:e>
              <m:r>
                <w:rPr>
                  <w:rFonts w:ascii="Cambria Math" w:hAnsi="Cambria Math"/>
                  <w:highlight w:val="yellow"/>
                </w:rPr>
                <m:t>δ</m:t>
              </m:r>
            </m:e>
            <m:sub>
              <m:r>
                <w:rPr>
                  <w:rFonts w:ascii="Cambria Math" w:hAnsi="Cambria Math"/>
                  <w:highlight w:val="yellow"/>
                </w:rPr>
                <m:t>4</m:t>
              </m:r>
            </m:sub>
          </m:sSub>
          <m:r>
            <w:rPr>
              <w:rFonts w:ascii="Cambria Math" w:hAnsi="Cambria Math"/>
              <w:highlight w:val="yellow"/>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79D13EEA" w14:textId="77777777" w:rsidR="00450FD3" w:rsidRDefault="002D576A">
      <w:pPr>
        <w:spacing w:after="0"/>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6B679AF4" w14:textId="77777777" w:rsidR="00450FD3" w:rsidRDefault="00450FD3">
      <w:pPr>
        <w:spacing w:after="0"/>
        <w:jc w:val="both"/>
        <w:rPr>
          <w:rFonts w:ascii="Times New Roman" w:eastAsiaTheme="minorEastAsia" w:hAnsi="Times New Roman"/>
          <w:sz w:val="24"/>
          <w:szCs w:val="24"/>
        </w:rPr>
      </w:pP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77777777"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lastRenderedPageBreak/>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178E49BE" w:rsidR="00450FD3" w:rsidRPr="00A227FF" w:rsidRDefault="005D17E6" w:rsidP="00A227FF">
      <w:pPr>
        <w:rPr>
          <w:sz w:val="24"/>
          <w:szCs w:val="24"/>
        </w:rPr>
      </w:pPr>
      <w:r w:rsidRPr="00A227FF">
        <w:rPr>
          <w:sz w:val="24"/>
          <w:szCs w:val="24"/>
        </w:rPr>
        <w:t xml:space="preserve">Using the dashed blue curve as our reference of the evolution of the infected hospitalized not in </w:t>
      </w:r>
      <w:proofErr w:type="spellStart"/>
      <w:r w:rsidRPr="00A227FF">
        <w:rPr>
          <w:sz w:val="24"/>
          <w:szCs w:val="24"/>
        </w:rPr>
        <w:t>ICand</w:t>
      </w:r>
      <w:proofErr w:type="spellEnd"/>
      <w:r w:rsidRPr="00A227FF">
        <w:rPr>
          <w:sz w:val="24"/>
          <w:szCs w:val="24"/>
        </w:rPr>
        <w:t xml:space="preserve"> in IC and as the reference of the control during the time interval, </w:t>
      </w:r>
      <w:r w:rsidR="002E19EC" w:rsidRPr="00A227FF">
        <w:rPr>
          <w:sz w:val="24"/>
          <w:szCs w:val="24"/>
        </w:rPr>
        <w:t xml:space="preserve">It is possible to assert from the above figures that </w:t>
      </w:r>
      <w:r w:rsidRPr="00A227FF">
        <w:rPr>
          <w:sz w:val="24"/>
          <w:szCs w:val="24"/>
        </w:rPr>
        <w:t xml:space="preserve">the infected not in IC in </w:t>
      </w:r>
      <w:r w:rsidR="002E19EC" w:rsidRPr="00A227FF">
        <w:rPr>
          <w:sz w:val="24"/>
          <w:szCs w:val="24"/>
        </w:rPr>
        <w:t>all the optimisation</w:t>
      </w:r>
      <w:r w:rsidRPr="00A227FF">
        <w:rPr>
          <w:sz w:val="24"/>
          <w:szCs w:val="24"/>
        </w:rPr>
        <w:t xml:space="preserve"> are better than the reference evolution despite for the first strategy in which we try to maximise the susceptible; in this case the peak of infected hospitalised is just delayed </w:t>
      </w:r>
      <w:r w:rsidR="0032108B" w:rsidRPr="00A227FF">
        <w:rPr>
          <w:sz w:val="24"/>
          <w:szCs w:val="24"/>
        </w:rPr>
        <w:t xml:space="preserve">from day 150 to day 200 </w:t>
      </w:r>
      <w:r w:rsidRPr="00A227FF">
        <w:rPr>
          <w:sz w:val="24"/>
          <w:szCs w:val="24"/>
        </w:rPr>
        <w:t xml:space="preserve">but </w:t>
      </w:r>
      <w:r w:rsidR="0032108B" w:rsidRPr="00A227FF">
        <w:rPr>
          <w:sz w:val="24"/>
          <w:szCs w:val="24"/>
        </w:rPr>
        <w:t xml:space="preserve">it assume </w:t>
      </w:r>
      <w:r w:rsidRPr="00A227FF">
        <w:rPr>
          <w:sz w:val="24"/>
          <w:szCs w:val="24"/>
        </w:rPr>
        <w:t xml:space="preserve">the same value with respect </w:t>
      </w:r>
      <w:r w:rsidR="0032108B" w:rsidRPr="00A227FF">
        <w:rPr>
          <w:sz w:val="24"/>
          <w:szCs w:val="24"/>
        </w:rPr>
        <w:t xml:space="preserve">the reference graph (fitted curve). Even if all the controls are just below the reference ones, comparing the infected in IC evolution, it is quite evident how this first strategy is not suitable </w:t>
      </w:r>
      <w:r w:rsidR="00A75EA2" w:rsidRPr="00A227FF">
        <w:rPr>
          <w:sz w:val="24"/>
          <w:szCs w:val="24"/>
        </w:rPr>
        <w:t xml:space="preserve">for our objective, namely minimise the number of people hospitalized and moreover those in IC. </w:t>
      </w:r>
      <w:r w:rsidR="004D3F91" w:rsidRPr="00A227FF">
        <w:rPr>
          <w:sz w:val="24"/>
          <w:szCs w:val="24"/>
        </w:rPr>
        <w:t>Looking</w:t>
      </w:r>
      <w:r w:rsidR="00A75EA2" w:rsidRPr="00A227FF">
        <w:rPr>
          <w:sz w:val="24"/>
          <w:szCs w:val="24"/>
        </w:rPr>
        <w:t xml:space="preserve"> on the other evolutions,</w:t>
      </w:r>
      <w:r w:rsidR="004D3F91" w:rsidRPr="00A227FF">
        <w:rPr>
          <w:sz w:val="24"/>
          <w:szCs w:val="24"/>
        </w:rPr>
        <w:t xml:space="preserve"> all the three other strategies are always below with respect to the fitted curve, so it is possible to say that they are all good candidates to choose. But focusing on their evolution and the value of the control assumed it is possible to see how, from one side, optimisation 2 and optimisation 3 (minimisation of the infected hospitalized not in IC an in IC, maximisation of susceptible and minimisatio</w:t>
      </w:r>
      <w:r w:rsidR="00813020" w:rsidRPr="00A227FF">
        <w:rPr>
          <w:sz w:val="24"/>
          <w:szCs w:val="24"/>
        </w:rPr>
        <w:t>n</w:t>
      </w:r>
      <w:r w:rsidR="004D3F91" w:rsidRPr="00A227FF">
        <w:rPr>
          <w:sz w:val="24"/>
          <w:szCs w:val="24"/>
        </w:rPr>
        <w:t xml:space="preserve"> of both kind of infected hospitalized respectively) keep very low the curve of infected in IC</w:t>
      </w:r>
      <w:r w:rsidR="00813020" w:rsidRPr="00A227FF">
        <w:rPr>
          <w:sz w:val="24"/>
          <w:szCs w:val="24"/>
        </w:rPr>
        <w:t xml:space="preserve"> with a peak of 500 people (respect to the </w:t>
      </w:r>
      <w:r w:rsidR="00813020" w:rsidRPr="00A227FF">
        <w:rPr>
          <w:sz w:val="24"/>
          <w:szCs w:val="24"/>
        </w:rPr>
        <w:lastRenderedPageBreak/>
        <w:t>reference with 4000 people hospitalized in IC)</w:t>
      </w:r>
      <w:r w:rsidR="004D3F91" w:rsidRPr="00A227FF">
        <w:rPr>
          <w:sz w:val="24"/>
          <w:szCs w:val="24"/>
        </w:rPr>
        <w:t xml:space="preserve">, on the other side, the </w:t>
      </w:r>
      <w:r w:rsidR="00813020" w:rsidRPr="00A227FF">
        <w:rPr>
          <w:sz w:val="24"/>
          <w:szCs w:val="24"/>
        </w:rPr>
        <w:t>resources</w:t>
      </w:r>
      <w:r w:rsidR="004D3F91" w:rsidRPr="00A227FF">
        <w:rPr>
          <w:sz w:val="24"/>
          <w:szCs w:val="24"/>
        </w:rPr>
        <w:t xml:space="preserve"> </w:t>
      </w:r>
      <w:r w:rsidR="00813020" w:rsidRPr="00A227FF">
        <w:rPr>
          <w:sz w:val="24"/>
          <w:szCs w:val="24"/>
        </w:rPr>
        <w:t>for</w:t>
      </w:r>
      <w:r w:rsidR="004D3F91" w:rsidRPr="00A227FF">
        <w:rPr>
          <w:sz w:val="24"/>
          <w:szCs w:val="24"/>
        </w:rPr>
        <w:t xml:space="preserve"> the control, especially for treatments</w:t>
      </w:r>
      <w:r w:rsidR="00813020" w:rsidRPr="00A227FF">
        <w:rPr>
          <w:sz w:val="24"/>
          <w:szCs w:val="24"/>
        </w:rPr>
        <w:t xml:space="preserve"> in IC are very high (80-90%), despite for the fourth strategy in which the number of infected in IC is higher than the previous two strategies, characterised by a peak of</w:t>
      </w:r>
      <w:r w:rsidR="00DB66A4" w:rsidRPr="00A227FF">
        <w:rPr>
          <w:sz w:val="24"/>
          <w:szCs w:val="24"/>
        </w:rPr>
        <w:t xml:space="preserve"> 2200 people in </w:t>
      </w:r>
      <w:proofErr w:type="spellStart"/>
      <w:r w:rsidR="00DB66A4" w:rsidRPr="00A227FF">
        <w:rPr>
          <w:sz w:val="24"/>
          <w:szCs w:val="24"/>
        </w:rPr>
        <w:t>ICu</w:t>
      </w:r>
      <w:proofErr w:type="spellEnd"/>
      <w:r w:rsidR="00DB66A4" w:rsidRPr="00A227FF">
        <w:rPr>
          <w:sz w:val="24"/>
          <w:szCs w:val="24"/>
        </w:rPr>
        <w:t xml:space="preserve"> but with a positive outcome in the allocation of resources in the controls. </w:t>
      </w:r>
      <w:proofErr w:type="spellStart"/>
      <w:r w:rsidR="00DB66A4" w:rsidRPr="00A227FF">
        <w:rPr>
          <w:sz w:val="24"/>
          <w:szCs w:val="24"/>
        </w:rPr>
        <w:t>Infact</w:t>
      </w:r>
      <w:proofErr w:type="spellEnd"/>
      <w:r w:rsidR="00DB66A4" w:rsidRPr="00A227FF">
        <w:rPr>
          <w:sz w:val="24"/>
          <w:szCs w:val="24"/>
        </w:rPr>
        <w:t>, in the last strategy, in which we want to maximise the number of vaccinated people, the controls on infected hospitalized not in IC is lower (30%) than that used by the second and third strategy (80-90%). As a trade-off, the preventive control</w:t>
      </w:r>
      <w:r w:rsidR="006F1D62" w:rsidRPr="00A227FF">
        <w:rPr>
          <w:sz w:val="24"/>
          <w:szCs w:val="24"/>
        </w:rPr>
        <w:t xml:space="preserve"> (</w:t>
      </w:r>
      <w:r w:rsidR="00DB66A4" w:rsidRPr="00A227FF">
        <w:rPr>
          <w:sz w:val="24"/>
          <w:szCs w:val="24"/>
        </w:rPr>
        <w:t xml:space="preserve">all </w:t>
      </w:r>
      <w:r w:rsidR="00EC4A40" w:rsidRPr="00A227FF">
        <w:rPr>
          <w:sz w:val="24"/>
          <w:szCs w:val="24"/>
        </w:rPr>
        <w:t>those restrictions</w:t>
      </w:r>
      <w:r w:rsidR="00CD6A29" w:rsidRPr="00A227FF">
        <w:rPr>
          <w:sz w:val="24"/>
          <w:szCs w:val="24"/>
        </w:rPr>
        <w:t xml:space="preserve"> taken by the governments to keep the spread of the epidemic dow</w:t>
      </w:r>
      <w:r w:rsidR="006F1D62" w:rsidRPr="00A227FF">
        <w:rPr>
          <w:sz w:val="24"/>
          <w:szCs w:val="24"/>
        </w:rPr>
        <w:t>n)</w:t>
      </w:r>
      <w:r w:rsidR="00CD6A29" w:rsidRPr="00A227FF">
        <w:rPr>
          <w:sz w:val="24"/>
          <w:szCs w:val="24"/>
        </w:rPr>
        <w:t xml:space="preserve"> is higher in the first weeks (80%) and then decrease stabilizing at 40% of the control effort. </w:t>
      </w:r>
      <w:r w:rsidR="006F1D62" w:rsidRPr="00A227FF">
        <w:rPr>
          <w:sz w:val="24"/>
          <w:szCs w:val="24"/>
        </w:rPr>
        <w:t xml:space="preserve">The control that gives a huge contribute is the vaccine; in the last </w:t>
      </w:r>
      <w:proofErr w:type="gramStart"/>
      <w:r w:rsidR="006F1D62" w:rsidRPr="00A227FF">
        <w:rPr>
          <w:sz w:val="24"/>
          <w:szCs w:val="24"/>
        </w:rPr>
        <w:t>weeks</w:t>
      </w:r>
      <w:proofErr w:type="gramEnd"/>
      <w:r w:rsidR="006F1D62" w:rsidRPr="00A227FF">
        <w:rPr>
          <w:sz w:val="24"/>
          <w:szCs w:val="24"/>
        </w:rPr>
        <w:t xml:space="preserve"> the control effort on vaccine has a growth from 0.2 to 0.95, this means that the government has to rely in the vaccination campaign to keep low the infected people that have complications. </w:t>
      </w:r>
    </w:p>
    <w:p w14:paraId="4E865390" w14:textId="14497E85" w:rsidR="00CD6A29" w:rsidRPr="00A227FF" w:rsidRDefault="00CD6A29" w:rsidP="00A227FF">
      <w:pPr>
        <w:rPr>
          <w:sz w:val="24"/>
          <w:szCs w:val="24"/>
        </w:rPr>
      </w:pPr>
      <w:r w:rsidRPr="00A227FF">
        <w:rPr>
          <w:sz w:val="24"/>
          <w:szCs w:val="24"/>
        </w:rPr>
        <w:t xml:space="preserve">Overall, the decision of which strategy is better among the last three, depends on what we want to keep low. If we want to keep the number of infected in IC and not in IC </w:t>
      </w:r>
      <w:r w:rsidR="006F1D62" w:rsidRPr="00A227FF">
        <w:rPr>
          <w:sz w:val="24"/>
          <w:szCs w:val="24"/>
        </w:rPr>
        <w:t xml:space="preserve">as low as possible </w:t>
      </w:r>
      <w:r w:rsidRPr="00A227FF">
        <w:rPr>
          <w:sz w:val="24"/>
          <w:szCs w:val="24"/>
        </w:rPr>
        <w:t xml:space="preserve">despite for a greater effort </w:t>
      </w:r>
      <w:r w:rsidR="00EC4A40" w:rsidRPr="00A227FF">
        <w:rPr>
          <w:sz w:val="24"/>
          <w:szCs w:val="24"/>
        </w:rPr>
        <w:t>for the controls of these two compartments</w:t>
      </w:r>
      <w:r w:rsidRPr="00A227FF">
        <w:rPr>
          <w:sz w:val="24"/>
          <w:szCs w:val="24"/>
        </w:rPr>
        <w:t xml:space="preserve">, </w:t>
      </w:r>
      <w:r w:rsidR="00EC4A40" w:rsidRPr="00A227FF">
        <w:rPr>
          <w:sz w:val="24"/>
          <w:szCs w:val="24"/>
        </w:rPr>
        <w:t xml:space="preserve">then we </w:t>
      </w:r>
      <w:r w:rsidR="006F1D62" w:rsidRPr="00A227FF">
        <w:rPr>
          <w:sz w:val="24"/>
          <w:szCs w:val="24"/>
        </w:rPr>
        <w:t>want to prioritize</w:t>
      </w:r>
      <w:r w:rsidR="00EC4A40" w:rsidRPr="00A227FF">
        <w:rPr>
          <w:sz w:val="24"/>
          <w:szCs w:val="24"/>
        </w:rPr>
        <w:t xml:space="preserve"> the second and the third strateg</w:t>
      </w:r>
      <w:r w:rsidR="00EB2AF4" w:rsidRPr="00A227FF">
        <w:rPr>
          <w:sz w:val="24"/>
          <w:szCs w:val="24"/>
        </w:rPr>
        <w:t>ies</w:t>
      </w:r>
      <w:r w:rsidR="00EC4A40" w:rsidRPr="00A227FF">
        <w:rPr>
          <w:sz w:val="24"/>
          <w:szCs w:val="24"/>
        </w:rPr>
        <w:t xml:space="preserve">. Otherwise, if we want to keep the control effort related to the subjects hospitalized not in IC </w:t>
      </w:r>
      <w:r w:rsidR="00906FF4" w:rsidRPr="00A227FF">
        <w:rPr>
          <w:sz w:val="24"/>
          <w:szCs w:val="24"/>
        </w:rPr>
        <w:t xml:space="preserve">at the expense of </w:t>
      </w:r>
      <w:proofErr w:type="gramStart"/>
      <w:r w:rsidR="00906FF4" w:rsidRPr="00A227FF">
        <w:rPr>
          <w:sz w:val="24"/>
          <w:szCs w:val="24"/>
        </w:rPr>
        <w:t>an</w:t>
      </w:r>
      <w:proofErr w:type="gramEnd"/>
      <w:r w:rsidR="00906FF4" w:rsidRPr="00A227FF">
        <w:rPr>
          <w:sz w:val="24"/>
          <w:szCs w:val="24"/>
        </w:rPr>
        <w:t xml:space="preserve"> higher number of infected in IC (but still lower than the real situation), therefore we decide to keep in consideration the fourth strategy. </w:t>
      </w:r>
      <w:r w:rsidR="00EC4A40" w:rsidRPr="00A227FF">
        <w:rPr>
          <w:sz w:val="24"/>
          <w:szCs w:val="24"/>
        </w:rPr>
        <w:t xml:space="preserve"> </w:t>
      </w:r>
    </w:p>
    <w:p w14:paraId="769BDE3E" w14:textId="65DDF62E" w:rsidR="00450FD3" w:rsidRPr="00A227FF" w:rsidRDefault="00906FF4" w:rsidP="00A227FF">
      <w:pPr>
        <w:rPr>
          <w:sz w:val="24"/>
          <w:szCs w:val="24"/>
        </w:rPr>
      </w:pPr>
      <w:r w:rsidRPr="00A227FF">
        <w:rPr>
          <w:sz w:val="24"/>
          <w:szCs w:val="24"/>
        </w:rPr>
        <w:t xml:space="preserve">In conclusion, since our objective is to prevent the bed collapse and the overcrowding in the hospital by minimise the number of hospitalized </w:t>
      </w:r>
      <w:r w:rsidR="00EB2AF4" w:rsidRPr="00A227FF">
        <w:rPr>
          <w:sz w:val="24"/>
          <w:szCs w:val="24"/>
        </w:rPr>
        <w:t>infected,</w:t>
      </w:r>
      <w:r w:rsidRPr="00A227FF">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5CCE999" w14:textId="77777777" w:rsidR="00450FD3" w:rsidRPr="00A227FF" w:rsidRDefault="002D576A" w:rsidP="00A227FF">
      <w:pPr>
        <w:pStyle w:val="Titolo1"/>
      </w:pPr>
      <w:bookmarkStart w:id="7" w:name="_Toc67868448"/>
      <w:r w:rsidRPr="00A227FF">
        <w:t>4. Conclusions</w:t>
      </w:r>
      <w:bookmarkEnd w:id="7"/>
    </w:p>
    <w:p w14:paraId="712A47C7" w14:textId="77777777" w:rsidR="00450FD3" w:rsidRPr="002D576A" w:rsidRDefault="00450FD3">
      <w:pPr>
        <w:pStyle w:val="Paragrafoelenco"/>
        <w:jc w:val="both"/>
        <w:rPr>
          <w:sz w:val="24"/>
          <w:szCs w:val="24"/>
        </w:rPr>
      </w:pPr>
    </w:p>
    <w:p w14:paraId="7E109C25" w14:textId="77777777" w:rsidR="00450FD3" w:rsidRPr="00A227FF" w:rsidRDefault="002D576A" w:rsidP="00A227FF">
      <w:pPr>
        <w:jc w:val="both"/>
        <w:rPr>
          <w:sz w:val="24"/>
          <w:szCs w:val="24"/>
        </w:rPr>
      </w:pPr>
      <w:r w:rsidRPr="00A227FF">
        <w:rPr>
          <w:sz w:val="24"/>
          <w:szCs w:val="24"/>
        </w:rPr>
        <w:t>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hot to best allocate the control effort of the epidemic over the time period necessary to mitigate the number of infected hospitalised in Intensive Care and not?</w:t>
      </w:r>
    </w:p>
    <w:p w14:paraId="5E432536" w14:textId="7AF5FBA5" w:rsidR="00450FD3" w:rsidRPr="00A227FF" w:rsidRDefault="002D576A" w:rsidP="00A227FF">
      <w:pPr>
        <w:jc w:val="both"/>
        <w:rPr>
          <w:sz w:val="24"/>
          <w:szCs w:val="24"/>
        </w:rPr>
      </w:pPr>
      <w:r w:rsidRPr="00A227FF">
        <w:rPr>
          <w:sz w:val="24"/>
          <w:szCs w:val="24"/>
        </w:rPr>
        <w:t>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infected not in IC and in IC hospitalized preventing the lack of beds in the hospitals and in particular the machineries for the Intensive Care Units</w:t>
      </w:r>
      <w:r w:rsidR="00906FF4" w:rsidRPr="00A227FF">
        <w:rPr>
          <w:sz w:val="24"/>
          <w:szCs w:val="24"/>
        </w:rPr>
        <w:t xml:space="preserve"> but as a trade-off the control effort is higher in the first months</w:t>
      </w:r>
      <w:r w:rsidRPr="00A227FF">
        <w:rPr>
          <w:sz w:val="24"/>
          <w:szCs w:val="24"/>
        </w:rPr>
        <w:t>. The other strategies, even if the curves are lower than the real one, make the use of higher control efforts or even though are lower than the second and the third strategies, the result in the number in infected hospitalised is not satisfactory.</w:t>
      </w:r>
    </w:p>
    <w:p w14:paraId="50F76680" w14:textId="77777777" w:rsidR="00450FD3" w:rsidRPr="00A227FF" w:rsidRDefault="002D576A" w:rsidP="00A227FF">
      <w:pPr>
        <w:jc w:val="both"/>
        <w:rPr>
          <w:sz w:val="24"/>
          <w:szCs w:val="24"/>
        </w:rPr>
      </w:pPr>
      <w:r w:rsidRPr="00A227FF">
        <w:rPr>
          <w:sz w:val="24"/>
          <w:szCs w:val="24"/>
        </w:rPr>
        <w:lastRenderedPageBreak/>
        <w:t>One of the limitations of our study is the vaccine control that was set in a particular way in order to accomplish to our task.</w:t>
      </w:r>
    </w:p>
    <w:p w14:paraId="3E242D31" w14:textId="131584F7" w:rsidR="00450FD3" w:rsidRPr="00A227FF" w:rsidRDefault="002D576A" w:rsidP="00A227FF">
      <w:pPr>
        <w:jc w:val="both"/>
        <w:rPr>
          <w:sz w:val="24"/>
          <w:szCs w:val="24"/>
        </w:rPr>
      </w:pPr>
      <w:r w:rsidRPr="00A227FF">
        <w:rPr>
          <w:sz w:val="24"/>
          <w:szCs w:val="24"/>
        </w:rPr>
        <w:t xml:space="preserve">Our results offer new perspectives and research avenues to control the COVID-19 epidemics. </w:t>
      </w:r>
      <w:proofErr w:type="gramStart"/>
      <w:r w:rsidRPr="00A227FF">
        <w:rPr>
          <w:sz w:val="24"/>
          <w:szCs w:val="24"/>
        </w:rPr>
        <w:t>In particular, we</w:t>
      </w:r>
      <w:proofErr w:type="gramEnd"/>
      <w:r w:rsidRPr="00A227FF">
        <w:rPr>
          <w:sz w:val="24"/>
          <w:szCs w:val="24"/>
        </w:rPr>
        <w:t xml:space="preserve"> find that alleviate epidemic controls and moreover the preventive control too early all tend to only delay the epidemic wave and cause an overcrowding of the hospitals. An open topic could be to predict the dynamic system evolution by </w:t>
      </w:r>
      <w:proofErr w:type="gramStart"/>
      <w:r w:rsidRPr="00A227FF">
        <w:rPr>
          <w:sz w:val="24"/>
          <w:szCs w:val="24"/>
        </w:rPr>
        <w:t>an</w:t>
      </w:r>
      <w:proofErr w:type="gramEnd"/>
      <w:r w:rsidRPr="00A227FF">
        <w:rPr>
          <w:sz w:val="24"/>
          <w:szCs w:val="24"/>
        </w:rPr>
        <w:t xml:space="preserve"> </w:t>
      </w:r>
      <w:r w:rsidRPr="00A227FF">
        <w:rPr>
          <w:color w:val="FF0000"/>
          <w:sz w:val="24"/>
          <w:szCs w:val="24"/>
        </w:rPr>
        <w:t>M</w:t>
      </w:r>
      <w:r w:rsidR="003738DC" w:rsidRPr="00A227FF">
        <w:rPr>
          <w:color w:val="FF0000"/>
          <w:sz w:val="24"/>
          <w:szCs w:val="24"/>
        </w:rPr>
        <w:t>odel Predictive Control (M</w:t>
      </w:r>
      <w:r w:rsidRPr="00A227FF">
        <w:rPr>
          <w:color w:val="FF0000"/>
          <w:sz w:val="24"/>
          <w:szCs w:val="24"/>
        </w:rPr>
        <w:t>PC(?)</w:t>
      </w:r>
      <w:r w:rsidR="003738DC" w:rsidRPr="00A227FF">
        <w:rPr>
          <w:color w:val="FF0000"/>
          <w:sz w:val="24"/>
          <w:szCs w:val="24"/>
        </w:rPr>
        <w:t>)</w:t>
      </w:r>
      <w:r w:rsidRPr="00A227FF">
        <w:rPr>
          <w:color w:val="FF0000"/>
          <w:sz w:val="24"/>
          <w:szCs w:val="24"/>
        </w:rPr>
        <w:t xml:space="preserve"> method </w:t>
      </w:r>
      <w:r w:rsidRPr="00A227FF">
        <w:rPr>
          <w:sz w:val="24"/>
          <w:szCs w:val="24"/>
        </w:rPr>
        <w:t>and therefore act on the controls in time in order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8" w:name="_Toc67868449"/>
      <w:r>
        <w:t>References</w:t>
      </w:r>
      <w:bookmarkEnd w:id="8"/>
    </w:p>
    <w:p w14:paraId="29F63125" w14:textId="77777777" w:rsidR="00450FD3" w:rsidRDefault="00450FD3">
      <w:pPr>
        <w:pStyle w:val="Paragrafoelenco"/>
        <w:jc w:val="both"/>
        <w:rPr>
          <w:sz w:val="24"/>
          <w:szCs w:val="24"/>
        </w:rPr>
      </w:pPr>
    </w:p>
    <w:p w14:paraId="4F5513CA" w14:textId="77777777" w:rsidR="00C53ADC" w:rsidRPr="00A227FF" w:rsidRDefault="00C53ADC" w:rsidP="00A227FF">
      <w:pPr>
        <w:pStyle w:val="Paragrafoelenco"/>
        <w:numPr>
          <w:ilvl w:val="0"/>
          <w:numId w:val="5"/>
        </w:numPr>
        <w:rPr>
          <w:lang w:val="it-IT"/>
        </w:rPr>
      </w:pPr>
      <w:r w:rsidRPr="00A227FF">
        <w:rPr>
          <w:highlight w:val="red"/>
          <w:lang w:val="it-IT"/>
        </w:rPr>
        <w:t>[1]</w:t>
      </w:r>
      <w:r w:rsidRPr="00A227FF">
        <w:rPr>
          <w:lang w:val="it-IT"/>
        </w:rPr>
        <w:t xml:space="preserve"> “</w:t>
      </w:r>
      <w:proofErr w:type="spellStart"/>
      <w:r w:rsidRPr="00A227FF">
        <w:rPr>
          <w:lang w:val="it-IT"/>
        </w:rPr>
        <w:t>Coronavius</w:t>
      </w:r>
      <w:proofErr w:type="spellEnd"/>
      <w:r w:rsidRPr="00A227FF">
        <w:rPr>
          <w:lang w:val="it-IT"/>
        </w:rPr>
        <w:t xml:space="preserve">, primi casi in Italia: 16 in Lombardia”, da Tgcom24, </w:t>
      </w:r>
      <w:hyperlink r:id="rId16" w:history="1">
        <w:r w:rsidRPr="00A227FF">
          <w:rPr>
            <w:rStyle w:val="Collegamentoipertestuale"/>
            <w:lang w:val="it-IT"/>
          </w:rPr>
          <w:t>https://www.tgcom24.mediaset.it/cronaca/lombardia/coronavirus-un-contagiato-in-lombardia-ricoverato-nel-milanese_15091444-202002a.shtml</w:t>
        </w:r>
      </w:hyperlink>
    </w:p>
    <w:p w14:paraId="0DE505A0" w14:textId="77777777" w:rsidR="00C53ADC" w:rsidRPr="00A227FF" w:rsidRDefault="00C53ADC" w:rsidP="00A227FF">
      <w:pPr>
        <w:pStyle w:val="Paragrafoelenco"/>
        <w:numPr>
          <w:ilvl w:val="0"/>
          <w:numId w:val="5"/>
        </w:numPr>
        <w:rPr>
          <w:lang w:val="it-IT"/>
        </w:rPr>
      </w:pPr>
      <w:r w:rsidRPr="00A227FF">
        <w:rPr>
          <w:lang w:val="it-IT"/>
        </w:rPr>
        <w:t xml:space="preserve">[2] “Decreto coronavirus, ecco tutte le misure del governo”, </w:t>
      </w:r>
      <w:proofErr w:type="gramStart"/>
      <w:r w:rsidRPr="00A227FF">
        <w:rPr>
          <w:lang w:val="it-IT"/>
        </w:rPr>
        <w:t>da La</w:t>
      </w:r>
      <w:proofErr w:type="gramEnd"/>
      <w:r w:rsidRPr="00A227FF">
        <w:rPr>
          <w:lang w:val="it-IT"/>
        </w:rPr>
        <w:t xml:space="preserve"> Repubblica </w:t>
      </w:r>
      <w:hyperlink r:id="rId17" w:history="1">
        <w:r w:rsidRPr="00A227FF">
          <w:rPr>
            <w:rStyle w:val="Collegamentoipertestuale"/>
            <w:lang w:val="it-IT"/>
          </w:rPr>
          <w:t>https://www.repubblica.it/politica/2020/03/01/news/coronavirus_misure_governo-249980561/</w:t>
        </w:r>
      </w:hyperlink>
    </w:p>
    <w:p w14:paraId="26158B6A" w14:textId="77777777" w:rsidR="00C53ADC" w:rsidRPr="00A227FF" w:rsidRDefault="00C53ADC" w:rsidP="00A227FF">
      <w:pPr>
        <w:pStyle w:val="Paragrafoelenco"/>
        <w:numPr>
          <w:ilvl w:val="0"/>
          <w:numId w:val="5"/>
        </w:numPr>
        <w:rPr>
          <w:lang w:val="it-IT"/>
        </w:rPr>
      </w:pPr>
      <w:r w:rsidRPr="00A227FF">
        <w:rPr>
          <w:lang w:val="it-IT"/>
        </w:rPr>
        <w:t>[3] Ministero della Salute, (</w:t>
      </w:r>
      <w:proofErr w:type="spellStart"/>
      <w:r w:rsidRPr="00A227FF">
        <w:rPr>
          <w:lang w:val="it-IT"/>
        </w:rPr>
        <w:t>Italian</w:t>
      </w:r>
      <w:proofErr w:type="spellEnd"/>
      <w:r w:rsidRPr="00A227FF">
        <w:rPr>
          <w:lang w:val="it-IT"/>
        </w:rPr>
        <w:t xml:space="preserve"> </w:t>
      </w:r>
      <w:proofErr w:type="spellStart"/>
      <w:r w:rsidRPr="00A227FF">
        <w:rPr>
          <w:lang w:val="it-IT"/>
        </w:rPr>
        <w:t>Ministry</w:t>
      </w:r>
      <w:proofErr w:type="spellEnd"/>
      <w:r w:rsidRPr="00A227FF">
        <w:rPr>
          <w:lang w:val="it-IT"/>
        </w:rPr>
        <w:t xml:space="preserve"> of </w:t>
      </w:r>
      <w:proofErr w:type="spellStart"/>
      <w:r w:rsidRPr="00A227FF">
        <w:rPr>
          <w:lang w:val="it-IT"/>
        </w:rPr>
        <w:t>Health</w:t>
      </w:r>
      <w:proofErr w:type="spellEnd"/>
      <w:r w:rsidRPr="00A227FF">
        <w:rPr>
          <w:lang w:val="it-IT"/>
        </w:rPr>
        <w:t xml:space="preserve">) </w:t>
      </w:r>
      <w:hyperlink r:id="rId18" w:history="1">
        <w:r w:rsidRPr="00A227FF">
          <w:rPr>
            <w:rStyle w:val="Collegamentoipertestuale"/>
            <w:lang w:val="it-IT"/>
          </w:rPr>
          <w:t>http://www.salute.gov.it/imgs/C_17_notizie_4403_0_file.pdf</w:t>
        </w:r>
      </w:hyperlink>
    </w:p>
    <w:p w14:paraId="23923581"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lang w:val="it-IT"/>
        </w:rPr>
      </w:pPr>
      <w:r w:rsidRPr="00A227FF">
        <w:rPr>
          <w:lang w:val="it-IT"/>
        </w:rPr>
        <w:t xml:space="preserve">[4] Dati e notizie dal portale della </w:t>
      </w:r>
      <w:r w:rsidRPr="00A227FF">
        <w:rPr>
          <w:rFonts w:ascii="MinionPro-Regular" w:hAnsi="MinionPro-Regular" w:cs="MinionPro-Regular"/>
          <w:color w:val="000000"/>
          <w:lang w:val="it-IT"/>
        </w:rPr>
        <w:t xml:space="preserve">Protezione Civile. Situazione Italia al 5 marzo. </w:t>
      </w:r>
      <w:r w:rsidRPr="00A227FF">
        <w:rPr>
          <w:rFonts w:ascii="MinionPro-Regular" w:hAnsi="MinionPro-Regular" w:cs="MinionPro-Regular"/>
          <w:color w:val="3B6A9E"/>
          <w:lang w:val="it-IT"/>
        </w:rPr>
        <w:t>http://www.salute.gov.it/portale/nuovocoronavirus/dettaglioNotizieNuovoCoronavirus.jsp?lingua</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italiano&amp;menu</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notizie&amp;p</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dalministero&amp;id</w:t>
      </w:r>
      <w:r w:rsidRPr="00A227FF">
        <w:rPr>
          <w:rFonts w:ascii="STIXGeneral-Regular" w:hAnsi="STIXGeneral-Regular" w:cs="STIXGeneral-Regular"/>
          <w:color w:val="3B6A9E"/>
          <w:lang w:val="it-IT"/>
        </w:rPr>
        <w:t>=</w:t>
      </w:r>
      <w:r w:rsidRPr="00A227FF">
        <w:rPr>
          <w:rFonts w:ascii="MinionPro-Regular" w:hAnsi="MinionPro-Regular" w:cs="MinionPro-Regular"/>
          <w:color w:val="3B6A9E"/>
          <w:lang w:val="it-IT"/>
        </w:rPr>
        <w:t xml:space="preserve">4157 </w:t>
      </w:r>
      <w:r w:rsidRPr="00A227FF">
        <w:rPr>
          <w:rFonts w:ascii="MinionPro-Regular" w:hAnsi="MinionPro-Regular" w:cs="MinionPro-Regular"/>
          <w:color w:val="000000"/>
          <w:lang w:val="it-IT"/>
        </w:rPr>
        <w:t>(5 March 2020).</w:t>
      </w:r>
    </w:p>
    <w:p w14:paraId="3B1B6118"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rsidRPr="00A227FF">
        <w:rPr>
          <w:rFonts w:ascii="MinionPro-Regular" w:hAnsi="MinionPro-Regular" w:cs="MinionPro-Regular"/>
          <w:color w:val="000000"/>
        </w:rPr>
        <w:t xml:space="preserve">[5] Chronology of main steps and legal acts taken by the Italian Government for the containment of the COVID-19 epidemiological emergency. </w:t>
      </w:r>
      <w:r w:rsidRPr="00A227FF">
        <w:rPr>
          <w:rFonts w:ascii="MinionPro-Regular" w:hAnsi="MinionPro-Regular" w:cs="MinionPro-Regular"/>
          <w:color w:val="3B6A9E"/>
        </w:rPr>
        <w:t>http://www.protezionecivile.gov.it/documents/20182/1227694/Summary</w:t>
      </w:r>
      <w:r w:rsidRPr="00A227FF">
        <w:rPr>
          <w:rFonts w:ascii="STIXGeneral-Regular" w:hAnsi="STIXGeneral-Regular" w:cs="STIXGeneral-Regular"/>
          <w:color w:val="3B6A9E"/>
        </w:rPr>
        <w:t>+</w:t>
      </w:r>
      <w:r w:rsidRPr="00A227FF">
        <w:rPr>
          <w:rFonts w:ascii="MinionPro-Regular" w:hAnsi="MinionPro-Regular" w:cs="MinionPro-Regular"/>
          <w:color w:val="3B6A9E"/>
        </w:rPr>
        <w:t>of</w:t>
      </w:r>
      <w:r w:rsidRPr="00A227FF">
        <w:rPr>
          <w:rFonts w:ascii="STIXGeneral-Regular" w:hAnsi="STIXGeneral-Regular" w:cs="STIXGeneral-Regular"/>
          <w:color w:val="3B6A9E"/>
        </w:rPr>
        <w:t>+</w:t>
      </w:r>
      <w:r w:rsidRPr="00A227FF">
        <w:rPr>
          <w:rFonts w:ascii="MinionPro-Regular" w:hAnsi="MinionPro-Regular" w:cs="MinionPro-Regular"/>
          <w:color w:val="3B6A9E"/>
        </w:rPr>
        <w:t>measures</w:t>
      </w:r>
      <w:r w:rsidRPr="00A227FF">
        <w:rPr>
          <w:rFonts w:ascii="STIXGeneral-Regular" w:hAnsi="STIXGeneral-Regular" w:cs="STIXGeneral-Regular"/>
          <w:color w:val="3B6A9E"/>
        </w:rPr>
        <w:t>+</w:t>
      </w:r>
      <w:r w:rsidRPr="00A227FF">
        <w:rPr>
          <w:rFonts w:ascii="MinionPro-Regular" w:hAnsi="MinionPro-Regular" w:cs="MinionPro-Regular"/>
          <w:color w:val="3B6A9E"/>
        </w:rPr>
        <w:t>ta</w:t>
      </w:r>
    </w:p>
    <w:p w14:paraId="24689748"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rPr>
      </w:pPr>
      <w:r w:rsidRPr="00A227FF">
        <w:rPr>
          <w:rFonts w:ascii="MinionPro-Regular" w:hAnsi="MinionPro-Regular" w:cs="MinionPro-Regular"/>
          <w:color w:val="3B6A9E"/>
        </w:rPr>
        <w:t>ken</w:t>
      </w:r>
      <w:r w:rsidRPr="00A227FF">
        <w:rPr>
          <w:rFonts w:ascii="STIXGeneral-Regular" w:hAnsi="STIXGeneral-Regular" w:cs="STIXGeneral-Regular"/>
          <w:color w:val="3B6A9E"/>
        </w:rPr>
        <w:t>+</w:t>
      </w:r>
      <w:r w:rsidRPr="00A227FF">
        <w:rPr>
          <w:rFonts w:ascii="MinionPro-Regular" w:hAnsi="MinionPro-Regular" w:cs="MinionPro-Regular"/>
          <w:color w:val="3B6A9E"/>
        </w:rPr>
        <w:t>against</w:t>
      </w:r>
      <w:r w:rsidRPr="00A227FF">
        <w:rPr>
          <w:rFonts w:ascii="STIXGeneral-Regular" w:hAnsi="STIXGeneral-Regular" w:cs="STIXGeneral-Regular"/>
          <w:color w:val="3B6A9E"/>
        </w:rPr>
        <w:t>+</w:t>
      </w:r>
      <w:r w:rsidRPr="00A227FF">
        <w:rPr>
          <w:rFonts w:ascii="MinionPro-Regular" w:hAnsi="MinionPro-Regular" w:cs="MinionPro-Regular"/>
          <w:color w:val="3B6A9E"/>
        </w:rPr>
        <w:t>the</w:t>
      </w:r>
      <w:r w:rsidRPr="00A227FF">
        <w:rPr>
          <w:rFonts w:ascii="STIXGeneral-Regular" w:hAnsi="STIXGeneral-Regular" w:cs="STIXGeneral-Regular"/>
          <w:color w:val="3B6A9E"/>
        </w:rPr>
        <w:t>+</w:t>
      </w:r>
      <w:r w:rsidRPr="00A227FF">
        <w:rPr>
          <w:rFonts w:ascii="MinionPro-Regular" w:hAnsi="MinionPro-Regular" w:cs="MinionPro-Regular"/>
          <w:color w:val="3B6A9E"/>
        </w:rPr>
        <w:t>spread</w:t>
      </w:r>
      <w:r w:rsidRPr="00A227FF">
        <w:rPr>
          <w:rFonts w:ascii="STIXGeneral-Regular" w:hAnsi="STIXGeneral-Regular" w:cs="STIXGeneral-Regular"/>
          <w:color w:val="3B6A9E"/>
        </w:rPr>
        <w:t>+</w:t>
      </w:r>
      <w:r w:rsidRPr="00A227FF">
        <w:rPr>
          <w:rFonts w:ascii="MinionPro-Regular" w:hAnsi="MinionPro-Regular" w:cs="MinionPro-Regular"/>
          <w:color w:val="3B6A9E"/>
        </w:rPr>
        <w:t>of</w:t>
      </w:r>
      <w:r w:rsidRPr="00A227FF">
        <w:rPr>
          <w:rFonts w:ascii="STIXGeneral-Regular" w:hAnsi="STIXGeneral-Regular" w:cs="STIXGeneral-Regular"/>
          <w:color w:val="3B6A9E"/>
        </w:rPr>
        <w:t>+</w:t>
      </w:r>
      <w:r w:rsidRPr="00A227FF">
        <w:rPr>
          <w:rFonts w:ascii="MinionPro-Regular" w:hAnsi="MinionPro-Regular" w:cs="MinionPro-Regular"/>
          <w:color w:val="3B6A9E"/>
        </w:rPr>
        <w:t>C-19/c16459ad-4e52-4e90-90f3-c6a2b30c17eb</w:t>
      </w:r>
    </w:p>
    <w:p w14:paraId="5B807C85" w14:textId="77777777" w:rsidR="00C53ADC" w:rsidRPr="009A285E" w:rsidRDefault="00C53ADC" w:rsidP="00C53ADC">
      <w:pPr>
        <w:autoSpaceDE w:val="0"/>
        <w:autoSpaceDN w:val="0"/>
        <w:adjustRightInd w:val="0"/>
        <w:spacing w:after="0" w:line="240" w:lineRule="auto"/>
        <w:rPr>
          <w:rFonts w:ascii="MinionPro-Regular" w:hAnsi="MinionPro-Regular" w:cs="MinionPro-Regular"/>
          <w:color w:val="3B6A9E"/>
        </w:rPr>
      </w:pPr>
    </w:p>
    <w:p w14:paraId="6B35F293"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color w:val="000000"/>
        </w:rPr>
        <w:t xml:space="preserve">[6] </w:t>
      </w:r>
      <w:r w:rsidRPr="00A227FF">
        <w:rPr>
          <w:rFonts w:ascii="MinionPro-Regular" w:hAnsi="MinionPro-Regular" w:cs="MinionPro-Regular"/>
        </w:rPr>
        <w:t xml:space="preserve">Wang, Y., Wang, Y., Chen, Y. &amp; Quin, Q. Unique epidemiological and clinical features of the emerging 2019 novel coronavirus pneumonia (COVID-19) implicate special control measures. </w:t>
      </w:r>
      <w:r w:rsidRPr="00A227FF">
        <w:rPr>
          <w:rFonts w:ascii="MinionPro-It" w:hAnsi="MinionPro-It" w:cs="MinionPro-It"/>
          <w:i/>
          <w:iCs/>
        </w:rPr>
        <w:t xml:space="preserve">J. Med. </w:t>
      </w:r>
      <w:proofErr w:type="spellStart"/>
      <w:r w:rsidRPr="00A227FF">
        <w:rPr>
          <w:rFonts w:ascii="MinionPro-It" w:hAnsi="MinionPro-It" w:cs="MinionPro-It"/>
          <w:i/>
          <w:iCs/>
        </w:rPr>
        <w:t>Virol</w:t>
      </w:r>
      <w:proofErr w:type="spellEnd"/>
      <w:r w:rsidRPr="00A227FF">
        <w:rPr>
          <w:rFonts w:ascii="MinionPro-It" w:hAnsi="MinionPro-It" w:cs="MinionPro-It"/>
          <w:i/>
          <w:iCs/>
        </w:rPr>
        <w:t xml:space="preserve">. </w:t>
      </w:r>
      <w:r w:rsidRPr="00A227FF">
        <w:rPr>
          <w:rFonts w:ascii="MinionPro-Bold" w:hAnsi="MinionPro-Bold" w:cs="MinionPro-Bold"/>
          <w:b/>
          <w:bCs/>
        </w:rPr>
        <w:t>92</w:t>
      </w:r>
      <w:r w:rsidRPr="00A227FF">
        <w:rPr>
          <w:rFonts w:ascii="MinionPro-Regular" w:hAnsi="MinionPro-Regular" w:cs="MinionPro-Regular"/>
        </w:rPr>
        <w:t>, 568–576 (2020).</w:t>
      </w:r>
    </w:p>
    <w:p w14:paraId="0FA7DFB3"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t>[7</w:t>
      </w:r>
      <w:r w:rsidRPr="00BC137B">
        <w:t xml:space="preserve">] </w:t>
      </w:r>
      <w:proofErr w:type="spellStart"/>
      <w:r w:rsidRPr="00A227FF">
        <w:rPr>
          <w:rFonts w:ascii="MinionPro-Regular" w:hAnsi="MinionPro-Regular" w:cs="MinionPro-Regular"/>
          <w:color w:val="000000"/>
        </w:rPr>
        <w:t>Fisman</w:t>
      </w:r>
      <w:proofErr w:type="spellEnd"/>
      <w:r w:rsidRPr="00A227FF">
        <w:rPr>
          <w:rFonts w:ascii="MinionPro-Regular" w:hAnsi="MinionPro-Regular" w:cs="MinionPro-Regular"/>
          <w:color w:val="000000"/>
        </w:rPr>
        <w:t xml:space="preserve">, D., Rivers, C., Lofgren, E. &amp; Majumder, M. S. Estimation of MERS-Coronavirus reproductive number and case fatality rate for the Spring 2014 Saudi Arabia outbreak: insights from publicly available data. </w:t>
      </w:r>
      <w:proofErr w:type="spellStart"/>
      <w:r w:rsidRPr="00A227FF">
        <w:rPr>
          <w:rFonts w:ascii="MinionPro-It" w:hAnsi="MinionPro-It" w:cs="MinionPro-It"/>
          <w:i/>
          <w:iCs/>
          <w:color w:val="000000"/>
        </w:rPr>
        <w:t>PLoS</w:t>
      </w:r>
      <w:proofErr w:type="spellEnd"/>
      <w:r w:rsidRPr="00A227FF">
        <w:rPr>
          <w:rFonts w:ascii="MinionPro-It" w:hAnsi="MinionPro-It" w:cs="MinionPro-It"/>
          <w:i/>
          <w:iCs/>
          <w:color w:val="000000"/>
        </w:rPr>
        <w:t xml:space="preserve"> </w:t>
      </w:r>
      <w:proofErr w:type="spellStart"/>
      <w:r w:rsidRPr="00A227FF">
        <w:rPr>
          <w:rFonts w:ascii="MinionPro-It" w:hAnsi="MinionPro-It" w:cs="MinionPro-It"/>
          <w:i/>
          <w:iCs/>
          <w:color w:val="000000"/>
        </w:rPr>
        <w:t>Curr</w:t>
      </w:r>
      <w:proofErr w:type="spellEnd"/>
      <w:r w:rsidRPr="00A227FF">
        <w:rPr>
          <w:rFonts w:ascii="MinionPro-It" w:hAnsi="MinionPro-It" w:cs="MinionPro-It"/>
          <w:i/>
          <w:iCs/>
          <w:color w:val="000000"/>
        </w:rPr>
        <w:t>.</w:t>
      </w:r>
    </w:p>
    <w:p w14:paraId="363D97E4" w14:textId="77777777" w:rsidR="00C53ADC" w:rsidRPr="00A227FF" w:rsidRDefault="00CC05D9" w:rsidP="00A227FF">
      <w:pPr>
        <w:pStyle w:val="Paragrafoelenco"/>
        <w:numPr>
          <w:ilvl w:val="0"/>
          <w:numId w:val="5"/>
        </w:numPr>
        <w:autoSpaceDE w:val="0"/>
        <w:autoSpaceDN w:val="0"/>
        <w:adjustRightInd w:val="0"/>
        <w:spacing w:after="0" w:line="240" w:lineRule="auto"/>
        <w:rPr>
          <w:rFonts w:ascii="MinionPro-Regular" w:hAnsi="MinionPro-Regular" w:cs="MinionPro-Regular"/>
          <w:color w:val="3B6A9E"/>
        </w:rPr>
      </w:pPr>
      <w:hyperlink r:id="rId19" w:history="1">
        <w:r w:rsidR="00C53ADC" w:rsidRPr="00A227FF">
          <w:rPr>
            <w:rStyle w:val="Collegamentoipertestuale"/>
            <w:rFonts w:ascii="MinionPro-Regular" w:hAnsi="MinionPro-Regular" w:cs="MinionPro-Regular"/>
          </w:rPr>
          <w:t>https://doi.org/10.1371/currents.outbreaks.98d2f8f3382d84f390736cd5f5fe133c</w:t>
        </w:r>
      </w:hyperlink>
      <w:r w:rsidR="00C53ADC" w:rsidRPr="00A227FF">
        <w:rPr>
          <w:rFonts w:ascii="MinionPro-Regular" w:hAnsi="MinionPro-Regular" w:cs="MinionPro-Regular"/>
          <w:color w:val="3B6A9E"/>
        </w:rPr>
        <w:t xml:space="preserve"> </w:t>
      </w:r>
      <w:r w:rsidR="00C53ADC" w:rsidRPr="00A227FF">
        <w:rPr>
          <w:rFonts w:ascii="MinionPro-Regular" w:hAnsi="MinionPro-Regular" w:cs="MinionPro-Regular"/>
          <w:color w:val="000000"/>
        </w:rPr>
        <w:t>(2014).</w:t>
      </w:r>
    </w:p>
    <w:p w14:paraId="73F8D2B4"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color w:val="000000"/>
        </w:rPr>
        <w:t xml:space="preserve">[8] </w:t>
      </w:r>
      <w:r w:rsidRPr="00A227FF">
        <w:rPr>
          <w:rFonts w:ascii="MinionPro-Regular" w:hAnsi="MinionPro-Regular" w:cs="MinionPro-Regular"/>
        </w:rPr>
        <w:t xml:space="preserve">Zhao, S. et al. Preliminary estimation of the basic reproduction number of novel coronavirus (2019-nCoV) in China, from 2019 to 2020: a data-driven analysis in the early phase of the outbreak. </w:t>
      </w:r>
      <w:r w:rsidRPr="00A227FF">
        <w:rPr>
          <w:rFonts w:ascii="MinionPro-It" w:hAnsi="MinionPro-It" w:cs="MinionPro-It"/>
          <w:i/>
          <w:iCs/>
        </w:rPr>
        <w:t xml:space="preserve">Int. J. Inf. Dis. </w:t>
      </w:r>
      <w:r w:rsidRPr="00A227FF">
        <w:rPr>
          <w:rFonts w:ascii="MinionPro-Bold" w:hAnsi="MinionPro-Bold" w:cs="MinionPro-Bold"/>
          <w:b/>
          <w:bCs/>
        </w:rPr>
        <w:t>92</w:t>
      </w:r>
      <w:r w:rsidRPr="00A227FF">
        <w:rPr>
          <w:rFonts w:ascii="MinionPro-Regular" w:hAnsi="MinionPro-Regular" w:cs="MinionPro-Regular"/>
        </w:rPr>
        <w:t>, 214–217 (2020).</w:t>
      </w:r>
    </w:p>
    <w:p w14:paraId="2BB82B2B"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color w:val="000000"/>
        </w:rPr>
      </w:pPr>
      <w:r w:rsidRPr="00A227FF">
        <w:rPr>
          <w:rFonts w:ascii="MinionPro-Regular" w:hAnsi="MinionPro-Regular" w:cs="MinionPro-Regular"/>
        </w:rPr>
        <w:t xml:space="preserve">[9] </w:t>
      </w:r>
      <w:r w:rsidRPr="00A227FF">
        <w:rPr>
          <w:rFonts w:ascii="MinionPro-Regular" w:hAnsi="MinionPro-Regular" w:cs="MinionPro-Regular"/>
          <w:color w:val="000000"/>
        </w:rPr>
        <w:t xml:space="preserve">Read, J., </w:t>
      </w:r>
      <w:proofErr w:type="spellStart"/>
      <w:r w:rsidRPr="00A227FF">
        <w:rPr>
          <w:rFonts w:ascii="MinionPro-Regular" w:hAnsi="MinionPro-Regular" w:cs="MinionPro-Regular"/>
          <w:color w:val="000000"/>
        </w:rPr>
        <w:t>Bridgen</w:t>
      </w:r>
      <w:proofErr w:type="spellEnd"/>
      <w:r w:rsidRPr="00A227FF">
        <w:rPr>
          <w:rFonts w:ascii="MinionPro-Regular" w:hAnsi="MinionPro-Regular" w:cs="MinionPro-Regular"/>
          <w:color w:val="000000"/>
        </w:rPr>
        <w:t xml:space="preserve">, J. R., Cummings, D. A. T., Ho, A. &amp; Jewell, C. P. Novel coronavirus 2019-nCoV: early estimation of epidemiological parameters and epidemic predictions. Preprint at </w:t>
      </w:r>
      <w:proofErr w:type="spellStart"/>
      <w:r w:rsidRPr="00A227FF">
        <w:rPr>
          <w:rFonts w:ascii="MinionPro-It" w:hAnsi="MinionPro-It" w:cs="MinionPro-It"/>
          <w:i/>
          <w:iCs/>
          <w:color w:val="000000"/>
        </w:rPr>
        <w:t>medRxiv</w:t>
      </w:r>
      <w:proofErr w:type="spellEnd"/>
      <w:r w:rsidRPr="00A227FF">
        <w:rPr>
          <w:rFonts w:ascii="MinionPro-It" w:hAnsi="MinionPro-It" w:cs="MinionPro-It"/>
          <w:i/>
          <w:iCs/>
          <w:color w:val="000000"/>
        </w:rPr>
        <w:t xml:space="preserve"> </w:t>
      </w:r>
      <w:r w:rsidRPr="00A227FF">
        <w:rPr>
          <w:rFonts w:ascii="MinionPro-Regular" w:hAnsi="MinionPro-Regular" w:cs="MinionPro-Regular"/>
          <w:color w:val="3B6A9E"/>
        </w:rPr>
        <w:t xml:space="preserve">https://doi.org/10.1101/2020.01.23.20018549 </w:t>
      </w:r>
      <w:r w:rsidRPr="00A227FF">
        <w:rPr>
          <w:rFonts w:ascii="MinionPro-Regular" w:hAnsi="MinionPro-Regular" w:cs="MinionPro-Regular"/>
          <w:color w:val="000000"/>
        </w:rPr>
        <w:t>(2020).</w:t>
      </w:r>
    </w:p>
    <w:p w14:paraId="535CDA20"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lang w:val="it-IT"/>
        </w:rPr>
      </w:pPr>
      <w:r w:rsidRPr="00A227FF">
        <w:rPr>
          <w:rFonts w:ascii="MinionPro-Regular" w:hAnsi="MinionPro-Regular" w:cs="MinionPro-Regular"/>
          <w:color w:val="000000"/>
        </w:rPr>
        <w:t xml:space="preserve">[10] </w:t>
      </w:r>
      <w:r w:rsidRPr="00A227FF">
        <w:rPr>
          <w:rFonts w:ascii="MinionPro-Regular" w:hAnsi="MinionPro-Regular" w:cs="MinionPro-Regular"/>
        </w:rPr>
        <w:t xml:space="preserve">Zou, L. et al. SARS-CoV-2 viral load in upper respiratory specimens of infected patients. </w:t>
      </w:r>
      <w:r w:rsidRPr="00A227FF">
        <w:rPr>
          <w:rFonts w:ascii="MinionPro-It" w:hAnsi="MinionPro-It" w:cs="MinionPro-It"/>
          <w:i/>
          <w:iCs/>
          <w:lang w:val="it-IT"/>
        </w:rPr>
        <w:t xml:space="preserve">N. </w:t>
      </w:r>
      <w:proofErr w:type="spellStart"/>
      <w:r w:rsidRPr="00A227FF">
        <w:rPr>
          <w:rFonts w:ascii="MinionPro-It" w:hAnsi="MinionPro-It" w:cs="MinionPro-It"/>
          <w:i/>
          <w:iCs/>
          <w:lang w:val="it-IT"/>
        </w:rPr>
        <w:t>Engl</w:t>
      </w:r>
      <w:proofErr w:type="spellEnd"/>
      <w:r w:rsidRPr="00A227FF">
        <w:rPr>
          <w:rFonts w:ascii="MinionPro-It" w:hAnsi="MinionPro-It" w:cs="MinionPro-It"/>
          <w:i/>
          <w:iCs/>
          <w:lang w:val="it-IT"/>
        </w:rPr>
        <w:t xml:space="preserve">. J. </w:t>
      </w:r>
      <w:proofErr w:type="spellStart"/>
      <w:r w:rsidRPr="00A227FF">
        <w:rPr>
          <w:rFonts w:ascii="MinionPro-It" w:hAnsi="MinionPro-It" w:cs="MinionPro-It"/>
          <w:i/>
          <w:iCs/>
          <w:lang w:val="it-IT"/>
        </w:rPr>
        <w:t>Med</w:t>
      </w:r>
      <w:proofErr w:type="spellEnd"/>
      <w:r w:rsidRPr="00A227FF">
        <w:rPr>
          <w:rFonts w:ascii="MinionPro-It" w:hAnsi="MinionPro-It" w:cs="MinionPro-It"/>
          <w:i/>
          <w:iCs/>
          <w:lang w:val="it-IT"/>
        </w:rPr>
        <w:t xml:space="preserve">. </w:t>
      </w:r>
      <w:r w:rsidRPr="00A227FF">
        <w:rPr>
          <w:rFonts w:ascii="MinionPro-Bold" w:hAnsi="MinionPro-Bold" w:cs="MinionPro-Bold"/>
          <w:b/>
          <w:bCs/>
          <w:lang w:val="it-IT"/>
        </w:rPr>
        <w:t>382</w:t>
      </w:r>
      <w:r w:rsidRPr="00A227FF">
        <w:rPr>
          <w:rFonts w:ascii="MinionPro-Regular" w:hAnsi="MinionPro-Regular" w:cs="MinionPro-Regular"/>
          <w:lang w:val="it-IT"/>
        </w:rPr>
        <w:t>, 1177–1179 (2020).</w:t>
      </w:r>
    </w:p>
    <w:p w14:paraId="2C28DEBC" w14:textId="77777777" w:rsidR="00C53ADC" w:rsidRPr="00A227FF" w:rsidRDefault="00C53ADC" w:rsidP="00A227FF">
      <w:pPr>
        <w:pStyle w:val="Paragrafoelenco"/>
        <w:numPr>
          <w:ilvl w:val="0"/>
          <w:numId w:val="5"/>
        </w:numPr>
        <w:rPr>
          <w:rFonts w:ascii="MinionPro-Regular" w:hAnsi="MinionPro-Regular" w:cs="MinionPro-Regular"/>
          <w:lang w:val="it-IT"/>
        </w:rPr>
      </w:pPr>
      <w:r w:rsidRPr="00A227FF">
        <w:rPr>
          <w:rFonts w:ascii="MinionPro-Regular" w:hAnsi="MinionPro-Regular" w:cs="MinionPro-Regular"/>
          <w:lang w:val="it-IT"/>
        </w:rPr>
        <w:t xml:space="preserve">[11] Ansa, “il 27 dicembre le prime 9.750 dosi di vaccino in tutta </w:t>
      </w:r>
      <w:proofErr w:type="spellStart"/>
      <w:r w:rsidRPr="00A227FF">
        <w:rPr>
          <w:rFonts w:ascii="MinionPro-Regular" w:hAnsi="MinionPro-Regular" w:cs="MinionPro-Regular"/>
          <w:lang w:val="it-IT"/>
        </w:rPr>
        <w:t>italia</w:t>
      </w:r>
      <w:proofErr w:type="spellEnd"/>
      <w:r w:rsidRPr="00A227FF">
        <w:rPr>
          <w:rFonts w:ascii="MinionPro-Regular" w:hAnsi="MinionPro-Regular" w:cs="MinionPro-Regular"/>
          <w:lang w:val="it-IT"/>
        </w:rPr>
        <w:t xml:space="preserve">”,  </w:t>
      </w:r>
      <w:hyperlink r:id="rId20" w:history="1">
        <w:r w:rsidRPr="00A227FF">
          <w:rPr>
            <w:rStyle w:val="Collegamentoipertestuale"/>
            <w:rFonts w:ascii="MinionPro-Regular" w:hAnsi="MinionPro-Regular" w:cs="MinionPro-Regular"/>
            <w:lang w:val="it-IT"/>
          </w:rPr>
          <w:t>https://www.ansa.it/canale_saluteebenessere/notizie/sanita/2020/12/18/il-27-dicembre-le-prime-9.750-dosi-vaccino-in-tutta-italia_1f66d610-5800-4224-9c0f-992a34b19100.html</w:t>
        </w:r>
      </w:hyperlink>
    </w:p>
    <w:p w14:paraId="36F5955C" w14:textId="77777777" w:rsidR="00C53ADC" w:rsidRPr="00A227FF" w:rsidRDefault="00C53ADC" w:rsidP="00A227FF">
      <w:pPr>
        <w:pStyle w:val="Paragrafoelenco"/>
        <w:numPr>
          <w:ilvl w:val="0"/>
          <w:numId w:val="5"/>
        </w:numPr>
        <w:rPr>
          <w:rFonts w:ascii="MinionPro-Regular" w:hAnsi="MinionPro-Regular" w:cs="MinionPro-Regular"/>
          <w:sz w:val="16"/>
          <w:szCs w:val="16"/>
        </w:rPr>
      </w:pPr>
      <w:r w:rsidRPr="00A227FF">
        <w:rPr>
          <w:rFonts w:ascii="MinionPro-Regular" w:hAnsi="MinionPro-Regular" w:cs="MinionPro-Regular"/>
        </w:rPr>
        <w:t xml:space="preserve">[12] C. E. </w:t>
      </w:r>
      <w:proofErr w:type="spellStart"/>
      <w:r w:rsidRPr="00A227FF">
        <w:rPr>
          <w:rFonts w:ascii="MinionPro-Regular" w:hAnsi="MinionPro-Regular" w:cs="MinionPro-Regular"/>
        </w:rPr>
        <w:t>Madubueze</w:t>
      </w:r>
      <w:proofErr w:type="spellEnd"/>
      <w:r w:rsidRPr="00A227FF">
        <w:rPr>
          <w:rFonts w:ascii="MinionPro-Regular" w:hAnsi="MinionPro-Regular" w:cs="MinionPro-Regular"/>
        </w:rPr>
        <w:t xml:space="preserve">, S. </w:t>
      </w:r>
      <w:proofErr w:type="spellStart"/>
      <w:r w:rsidRPr="00A227FF">
        <w:rPr>
          <w:rFonts w:ascii="MinionPro-Regular" w:hAnsi="MinionPro-Regular" w:cs="MinionPro-Regular"/>
        </w:rPr>
        <w:t>Dachollom</w:t>
      </w:r>
      <w:proofErr w:type="spellEnd"/>
      <w:r w:rsidRPr="00A227FF">
        <w:rPr>
          <w:rFonts w:ascii="MinionPro-Regular" w:hAnsi="MinionPro-Regular" w:cs="MinionPro-Regular"/>
        </w:rPr>
        <w:t xml:space="preserve">, I.O. </w:t>
      </w:r>
      <w:proofErr w:type="spellStart"/>
      <w:r w:rsidRPr="00A227FF">
        <w:rPr>
          <w:rFonts w:ascii="MinionPro-Regular" w:hAnsi="MinionPro-Regular" w:cs="MinionPro-Regular"/>
        </w:rPr>
        <w:t>Onwubuya</w:t>
      </w:r>
      <w:proofErr w:type="spellEnd"/>
      <w:r w:rsidRPr="00A227FF">
        <w:rPr>
          <w:rFonts w:ascii="MinionPro-Regular" w:hAnsi="MinionPro-Regular" w:cs="MinionPro-Regular"/>
        </w:rPr>
        <w:t xml:space="preserve">. Controlling the spread of COVID-19: Optimal Control Analysis. </w:t>
      </w:r>
      <w:proofErr w:type="spellStart"/>
      <w:r w:rsidRPr="00A227FF">
        <w:rPr>
          <w:rFonts w:ascii="MinionPro-Regular" w:hAnsi="MinionPro-Regular" w:cs="MinionPro-Regular"/>
          <w:i/>
          <w:iCs/>
        </w:rPr>
        <w:t>Hindawi</w:t>
      </w:r>
      <w:proofErr w:type="spellEnd"/>
      <w:r w:rsidRPr="00A227FF">
        <w:rPr>
          <w:rFonts w:ascii="MinionPro-Regular" w:hAnsi="MinionPro-Regular" w:cs="MinionPro-Regular"/>
          <w:i/>
          <w:iCs/>
        </w:rPr>
        <w:t xml:space="preserve">, Computational and Mathematica Methods in Medicine, Vol.2020, </w:t>
      </w:r>
      <w:hyperlink r:id="rId21" w:history="1">
        <w:r w:rsidRPr="00A227FF">
          <w:rPr>
            <w:rStyle w:val="Collegamentoipertestuale"/>
            <w:rFonts w:ascii="MinionPro-Regular" w:hAnsi="MinionPro-Regular" w:cs="MinionPro-Regular"/>
          </w:rPr>
          <w:t>https://doi.org/10.1155/2020/6862516</w:t>
        </w:r>
      </w:hyperlink>
    </w:p>
    <w:p w14:paraId="066FB3B5"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[13] </w:t>
      </w:r>
      <w:proofErr w:type="spellStart"/>
      <w:proofErr w:type="gramStart"/>
      <w:r w:rsidRPr="00A227FF">
        <w:rPr>
          <w:rFonts w:ascii="MinionPro-Regular" w:hAnsi="MinionPro-Regular" w:cs="MinionPro-Regular"/>
        </w:rPr>
        <w:t>D.Pal</w:t>
      </w:r>
      <w:proofErr w:type="spellEnd"/>
      <w:proofErr w:type="gramEnd"/>
      <w:r w:rsidRPr="00A227FF">
        <w:rPr>
          <w:rFonts w:ascii="MinionPro-Regular" w:hAnsi="MinionPro-Regular" w:cs="MinionPro-Regular"/>
        </w:rPr>
        <w:t xml:space="preserve">, D. Ghosh, P.K. </w:t>
      </w:r>
      <w:proofErr w:type="spellStart"/>
      <w:r w:rsidRPr="00A227FF">
        <w:rPr>
          <w:rFonts w:ascii="MinionPro-Regular" w:hAnsi="MinionPro-Regular" w:cs="MinionPro-Regular"/>
        </w:rPr>
        <w:t>Santra</w:t>
      </w:r>
      <w:proofErr w:type="spellEnd"/>
      <w:r w:rsidRPr="00A227FF">
        <w:rPr>
          <w:rFonts w:ascii="MinionPro-Regular" w:hAnsi="MinionPro-Regular" w:cs="MinionPro-Regular"/>
        </w:rPr>
        <w:t xml:space="preserve">, </w:t>
      </w:r>
      <w:proofErr w:type="spellStart"/>
      <w:r w:rsidRPr="00A227FF">
        <w:rPr>
          <w:rFonts w:ascii="MinionPro-Regular" w:hAnsi="MinionPro-Regular" w:cs="MinionPro-Regular"/>
        </w:rPr>
        <w:t>G.s.</w:t>
      </w:r>
      <w:proofErr w:type="spellEnd"/>
      <w:r w:rsidRPr="00A227FF">
        <w:rPr>
          <w:rFonts w:ascii="MinionPro-Regular" w:hAnsi="MinionPro-Regular" w:cs="MinionPro-Regular"/>
        </w:rPr>
        <w:t xml:space="preserve"> Mahapatra. Mathematical analysis of a COVID-19 Epidemic </w:t>
      </w:r>
      <w:r w:rsidRPr="00A227FF">
        <w:rPr>
          <w:rFonts w:ascii="MinionPro-Regular" w:hAnsi="MinionPro-Regular" w:cs="MinionPro-Regular"/>
        </w:rPr>
        <w:lastRenderedPageBreak/>
        <w:t xml:space="preserve">Model by using data driven epidemiological parameters of diseases spread in India, April 29, 2020, </w:t>
      </w:r>
      <w:r w:rsidRPr="00A227FF">
        <w:rPr>
          <w:rFonts w:ascii="Arial" w:hAnsi="Arial" w:cs="Arial"/>
          <w:color w:val="0000FF"/>
        </w:rPr>
        <w:t>https://doi.org/10.1101/2020.04.25.20079111</w:t>
      </w:r>
    </w:p>
    <w:p w14:paraId="064DCC99"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[14] D. </w:t>
      </w:r>
      <w:proofErr w:type="spellStart"/>
      <w:r w:rsidRPr="00A227FF">
        <w:rPr>
          <w:rFonts w:ascii="MinionPro-Regular" w:hAnsi="MinionPro-Regular" w:cs="MinionPro-Regular"/>
        </w:rPr>
        <w:t>Iacoviello</w:t>
      </w:r>
      <w:proofErr w:type="spellEnd"/>
      <w:r w:rsidRPr="00A227FF">
        <w:rPr>
          <w:rFonts w:ascii="MinionPro-Regular" w:hAnsi="MinionPro-Regular" w:cs="MinionPro-Regular"/>
        </w:rPr>
        <w:t xml:space="preserve">, </w:t>
      </w:r>
      <w:proofErr w:type="spellStart"/>
      <w:proofErr w:type="gramStart"/>
      <w:r w:rsidRPr="00A227FF">
        <w:rPr>
          <w:rFonts w:ascii="MinionPro-Regular" w:hAnsi="MinionPro-Regular" w:cs="MinionPro-Regular"/>
        </w:rPr>
        <w:t>N.Stastio</w:t>
      </w:r>
      <w:proofErr w:type="spellEnd"/>
      <w:proofErr w:type="gramEnd"/>
      <w:r w:rsidRPr="00A227FF">
        <w:rPr>
          <w:rFonts w:ascii="MinionPro-Regular" w:hAnsi="MinionPro-Regular" w:cs="MinionPro-Regular"/>
        </w:rPr>
        <w:t xml:space="preserve">, Optimal control for SIRC epidemic outbreak, </w:t>
      </w:r>
      <w:r w:rsidRPr="00A227FF">
        <w:rPr>
          <w:rFonts w:ascii="MinionPro-Regular" w:hAnsi="MinionPro-Regular" w:cs="MinionPro-Regular"/>
          <w:i/>
          <w:iCs/>
        </w:rPr>
        <w:t xml:space="preserve">Elsevier, </w:t>
      </w:r>
      <w:r w:rsidRPr="00A227FF">
        <w:rPr>
          <w:rFonts w:ascii="MinionPro-Regular" w:hAnsi="MinionPro-Regular" w:cs="MinionPro-Regular"/>
        </w:rPr>
        <w:t>January 11, 2013</w:t>
      </w:r>
    </w:p>
    <w:p w14:paraId="71AEB2A4" w14:textId="77777777" w:rsidR="00C53ADC" w:rsidRPr="00A227FF" w:rsidRDefault="00C53ADC" w:rsidP="00A227FF">
      <w:pPr>
        <w:pStyle w:val="Paragrafoelenco"/>
        <w:numPr>
          <w:ilvl w:val="0"/>
          <w:numId w:val="5"/>
        </w:numPr>
        <w:autoSpaceDE w:val="0"/>
        <w:autoSpaceDN w:val="0"/>
        <w:adjustRightInd w:val="0"/>
        <w:spacing w:after="0" w:line="240" w:lineRule="auto"/>
        <w:rPr>
          <w:rFonts w:ascii="MinionPro-Regular" w:hAnsi="MinionPro-Regular" w:cs="MinionPro-Regular"/>
        </w:rPr>
      </w:pPr>
      <w:r w:rsidRPr="00A227FF">
        <w:rPr>
          <w:rFonts w:ascii="MinionPro-Regular" w:hAnsi="MinionPro-Regular" w:cs="MinionPro-Regular"/>
        </w:rPr>
        <w:t>[15]</w:t>
      </w:r>
      <w:r w:rsidRPr="00A227FF">
        <w:rPr>
          <w:rFonts w:ascii="MinionPro-Regular" w:hAnsi="MinionPro-Regular" w:cs="MinionPro-Regular"/>
          <w:sz w:val="15"/>
          <w:szCs w:val="15"/>
        </w:rPr>
        <w:t xml:space="preserve"> </w:t>
      </w:r>
      <w:proofErr w:type="spellStart"/>
      <w:r w:rsidRPr="00A227FF">
        <w:rPr>
          <w:rFonts w:ascii="MinionPro-Regular" w:hAnsi="MinionPro-Regular" w:cs="MinionPro-Regular"/>
        </w:rPr>
        <w:t>Kermack</w:t>
      </w:r>
      <w:proofErr w:type="spellEnd"/>
      <w:r w:rsidRPr="00A227FF">
        <w:rPr>
          <w:rFonts w:ascii="MinionPro-Regular" w:hAnsi="MinionPro-Regular" w:cs="MinionPro-Regular"/>
        </w:rPr>
        <w:t xml:space="preserve">, W. O. &amp; McKendrick, A. G. A contribution to the mathematical theory of epidemics. </w:t>
      </w:r>
      <w:r w:rsidRPr="00A227FF">
        <w:rPr>
          <w:rFonts w:ascii="MinionPro-It" w:hAnsi="MinionPro-It" w:cs="MinionPro-It"/>
          <w:i/>
          <w:iCs/>
        </w:rPr>
        <w:t xml:space="preserve">Proc. R. Soc. </w:t>
      </w:r>
      <w:proofErr w:type="spellStart"/>
      <w:r w:rsidRPr="00A227FF">
        <w:rPr>
          <w:rFonts w:ascii="MinionPro-It" w:hAnsi="MinionPro-It" w:cs="MinionPro-It"/>
          <w:i/>
          <w:iCs/>
        </w:rPr>
        <w:t>Lond</w:t>
      </w:r>
      <w:proofErr w:type="spellEnd"/>
      <w:r w:rsidRPr="00A227FF">
        <w:rPr>
          <w:rFonts w:ascii="MinionPro-It" w:hAnsi="MinionPro-It" w:cs="MinionPro-It"/>
          <w:i/>
          <w:iCs/>
        </w:rPr>
        <w:t xml:space="preserve">. </w:t>
      </w:r>
      <w:r w:rsidRPr="00A227FF">
        <w:rPr>
          <w:rFonts w:ascii="MinionPro-Bold" w:hAnsi="MinionPro-Bold" w:cs="MinionPro-Bold"/>
          <w:b/>
          <w:bCs/>
        </w:rPr>
        <w:t>115</w:t>
      </w:r>
      <w:r w:rsidRPr="00A227FF">
        <w:rPr>
          <w:rFonts w:ascii="MinionPro-Regular" w:hAnsi="MinionPro-Regular" w:cs="MinionPro-Regular"/>
        </w:rPr>
        <w:t>, 700–721 (1927).</w:t>
      </w:r>
    </w:p>
    <w:p w14:paraId="56082C19"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[16] </w:t>
      </w:r>
      <w:proofErr w:type="spellStart"/>
      <w:r w:rsidRPr="00A227FF">
        <w:rPr>
          <w:rFonts w:ascii="MinionPro-Regular" w:hAnsi="MinionPro-Regular" w:cs="MinionPro-Regular"/>
        </w:rPr>
        <w:t>S.</w:t>
      </w:r>
      <w:proofErr w:type="gramStart"/>
      <w:r w:rsidRPr="00A227FF">
        <w:rPr>
          <w:rFonts w:ascii="MinionPro-Regular" w:hAnsi="MinionPro-Regular" w:cs="MinionPro-Regular"/>
        </w:rPr>
        <w:t>A.Araz</w:t>
      </w:r>
      <w:proofErr w:type="spellEnd"/>
      <w:proofErr w:type="gramEnd"/>
      <w:r w:rsidRPr="00A227FF">
        <w:rPr>
          <w:rFonts w:ascii="MinionPro-Regular" w:hAnsi="MinionPro-Regular" w:cs="MinionPro-Regular"/>
        </w:rPr>
        <w:t xml:space="preserve">. Analysis of a Covid-19 model: Optimal control, stability and simulations </w:t>
      </w:r>
      <w:r w:rsidRPr="00A227FF">
        <w:rPr>
          <w:rFonts w:ascii="MinionPro-Regular" w:hAnsi="MinionPro-Regular" w:cs="MinionPro-Regular"/>
          <w:i/>
          <w:iCs/>
        </w:rPr>
        <w:t xml:space="preserve">Elsevier, </w:t>
      </w:r>
      <w:r w:rsidRPr="00A227FF">
        <w:rPr>
          <w:rFonts w:ascii="MinionPro-Regular" w:hAnsi="MinionPro-Regular" w:cs="MinionPro-Regular"/>
        </w:rPr>
        <w:t>pg. 4, September 29, 2020.</w:t>
      </w:r>
    </w:p>
    <w:p w14:paraId="129091ED" w14:textId="77777777" w:rsidR="00C53ADC" w:rsidRPr="00A227FF" w:rsidRDefault="00C53ADC" w:rsidP="00A227FF">
      <w:pPr>
        <w:pStyle w:val="Paragrafoelenco"/>
        <w:numPr>
          <w:ilvl w:val="0"/>
          <w:numId w:val="5"/>
        </w:numPr>
        <w:rPr>
          <w:rFonts w:ascii="MinionPro-Regular" w:hAnsi="MinionPro-Regular" w:cs="MinionPro-Regular"/>
        </w:rPr>
      </w:pPr>
      <w:r w:rsidRPr="00A227FF">
        <w:rPr>
          <w:rFonts w:ascii="MinionPro-Regular" w:hAnsi="MinionPro-Regular" w:cs="MinionPro-Regular"/>
        </w:rPr>
        <w:t xml:space="preserve">[17] </w:t>
      </w:r>
      <w:proofErr w:type="spellStart"/>
      <w:proofErr w:type="gramStart"/>
      <w:r w:rsidRPr="00A227FF">
        <w:rPr>
          <w:rFonts w:ascii="MinionPro-Regular" w:hAnsi="MinionPro-Regular" w:cs="MinionPro-Regular"/>
        </w:rPr>
        <w:t>D.Liberzon</w:t>
      </w:r>
      <w:proofErr w:type="spellEnd"/>
      <w:proofErr w:type="gramEnd"/>
      <w:r w:rsidRPr="00A227FF">
        <w:rPr>
          <w:rFonts w:ascii="MinionPro-Regular" w:hAnsi="MinionPro-Regular" w:cs="MinionPro-Regular"/>
        </w:rPr>
        <w:t>, Calculus of Variations and Optimal Control Theory: A Concise Introduction, Princeton University Press, 2012</w:t>
      </w:r>
    </w:p>
    <w:p w14:paraId="4F3AF894" w14:textId="77777777" w:rsidR="00C53ADC" w:rsidRPr="00A227FF" w:rsidRDefault="00C53ADC" w:rsidP="00A227FF">
      <w:pPr>
        <w:pStyle w:val="Paragrafoelenco"/>
        <w:numPr>
          <w:ilvl w:val="0"/>
          <w:numId w:val="5"/>
        </w:numPr>
        <w:rPr>
          <w:rFonts w:ascii="MinionPro-Regular" w:hAnsi="MinionPro-Regular" w:cs="MinionPro-Regular"/>
          <w:lang w:val="it-IT"/>
        </w:rPr>
      </w:pPr>
      <w:r w:rsidRPr="00A227FF">
        <w:rPr>
          <w:rFonts w:ascii="MinionPro-Regular" w:hAnsi="MinionPro-Regular" w:cs="MinionPro-Regular"/>
          <w:lang w:val="it-IT"/>
        </w:rPr>
        <w:t xml:space="preserve">[18] Protezione Civile, </w:t>
      </w:r>
      <w:proofErr w:type="spellStart"/>
      <w:r w:rsidRPr="00A227FF">
        <w:rPr>
          <w:rFonts w:ascii="MinionPro-Regular" w:hAnsi="MinionPro-Regular" w:cs="MinionPro-Regular"/>
          <w:lang w:val="it-IT"/>
        </w:rPr>
        <w:t>github</w:t>
      </w:r>
      <w:proofErr w:type="spellEnd"/>
      <w:r w:rsidRPr="00A227FF">
        <w:rPr>
          <w:rFonts w:ascii="MinionPro-Regular" w:hAnsi="MinionPro-Regular" w:cs="MinionPro-Regular"/>
          <w:lang w:val="it-IT"/>
        </w:rPr>
        <w:t xml:space="preserve"> repository: </w:t>
      </w:r>
      <w:hyperlink r:id="rId22" w:history="1">
        <w:r w:rsidRPr="00A227FF">
          <w:rPr>
            <w:rStyle w:val="Collegamentoipertestuale"/>
            <w:rFonts w:ascii="MinionPro-Regular" w:hAnsi="MinionPro-Regular" w:cs="MinionPro-Regular"/>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2002A" w14:textId="77777777" w:rsidR="007D7234" w:rsidRDefault="007D7234">
      <w:pPr>
        <w:spacing w:after="0" w:line="240" w:lineRule="auto"/>
      </w:pPr>
      <w:r>
        <w:separator/>
      </w:r>
    </w:p>
  </w:endnote>
  <w:endnote w:type="continuationSeparator" w:id="0">
    <w:p w14:paraId="0C9507E9" w14:textId="77777777" w:rsidR="007D7234" w:rsidRDefault="007D7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8F766" w14:textId="77777777" w:rsidR="007D7234" w:rsidRDefault="007D7234">
      <w:pPr>
        <w:rPr>
          <w:sz w:val="12"/>
        </w:rPr>
      </w:pPr>
      <w:r>
        <w:separator/>
      </w:r>
    </w:p>
  </w:footnote>
  <w:footnote w:type="continuationSeparator" w:id="0">
    <w:p w14:paraId="0DA65952" w14:textId="77777777" w:rsidR="007D7234" w:rsidRDefault="007D7234">
      <w:pPr>
        <w:rPr>
          <w:sz w:val="12"/>
        </w:rPr>
      </w:pPr>
      <w:r>
        <w:continuationSeparator/>
      </w:r>
    </w:p>
  </w:footnote>
  <w:footnote w:id="1">
    <w:p w14:paraId="30A31475" w14:textId="77777777" w:rsidR="00584297" w:rsidRDefault="00584297">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321E2F34"/>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B23DB"/>
    <w:rsid w:val="00183797"/>
    <w:rsid w:val="002163A5"/>
    <w:rsid w:val="002D576A"/>
    <w:rsid w:val="002E19EC"/>
    <w:rsid w:val="002E5232"/>
    <w:rsid w:val="0032108B"/>
    <w:rsid w:val="00352145"/>
    <w:rsid w:val="00366D58"/>
    <w:rsid w:val="003738DC"/>
    <w:rsid w:val="003E61DB"/>
    <w:rsid w:val="003F724C"/>
    <w:rsid w:val="00450FD3"/>
    <w:rsid w:val="004C17A5"/>
    <w:rsid w:val="004C69A0"/>
    <w:rsid w:val="004D3F91"/>
    <w:rsid w:val="004D469E"/>
    <w:rsid w:val="00512483"/>
    <w:rsid w:val="00535087"/>
    <w:rsid w:val="00584297"/>
    <w:rsid w:val="005A6758"/>
    <w:rsid w:val="005D17E6"/>
    <w:rsid w:val="00667576"/>
    <w:rsid w:val="006F1D62"/>
    <w:rsid w:val="0077629E"/>
    <w:rsid w:val="007D7234"/>
    <w:rsid w:val="00813020"/>
    <w:rsid w:val="008911C1"/>
    <w:rsid w:val="008B4741"/>
    <w:rsid w:val="00905FE2"/>
    <w:rsid w:val="00906FF4"/>
    <w:rsid w:val="00931EA9"/>
    <w:rsid w:val="00944944"/>
    <w:rsid w:val="00A01717"/>
    <w:rsid w:val="00A227FF"/>
    <w:rsid w:val="00A67E66"/>
    <w:rsid w:val="00A75EA2"/>
    <w:rsid w:val="00A82DBA"/>
    <w:rsid w:val="00A92110"/>
    <w:rsid w:val="00AC6F39"/>
    <w:rsid w:val="00AE50CD"/>
    <w:rsid w:val="00B17B5F"/>
    <w:rsid w:val="00B20ACD"/>
    <w:rsid w:val="00B57E65"/>
    <w:rsid w:val="00B86759"/>
    <w:rsid w:val="00BA2AB7"/>
    <w:rsid w:val="00C2753A"/>
    <w:rsid w:val="00C53ADC"/>
    <w:rsid w:val="00C62F45"/>
    <w:rsid w:val="00CC05D9"/>
    <w:rsid w:val="00CD6A29"/>
    <w:rsid w:val="00D024DA"/>
    <w:rsid w:val="00D25EA9"/>
    <w:rsid w:val="00D34BF2"/>
    <w:rsid w:val="00D74C9D"/>
    <w:rsid w:val="00DB66A4"/>
    <w:rsid w:val="00DE5251"/>
    <w:rsid w:val="00DE5D81"/>
    <w:rsid w:val="00E52C9B"/>
    <w:rsid w:val="00E724C9"/>
    <w:rsid w:val="00E76EB4"/>
    <w:rsid w:val="00E85A3A"/>
    <w:rsid w:val="00EB2AF4"/>
    <w:rsid w:val="00EB5517"/>
    <w:rsid w:val="00EC4A40"/>
    <w:rsid w:val="00F723AE"/>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pPr>
      <w:numPr>
        <w:ilvl w:val="1"/>
        <w:numId w:val="1"/>
      </w:numPr>
      <w:spacing w:before="200" w:after="120"/>
      <w:outlineLvl w:val="1"/>
    </w:pPr>
    <w:rPr>
      <w:b/>
      <w:bCs/>
      <w:sz w:val="32"/>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1597</TotalTime>
  <Pages>1</Pages>
  <Words>8857</Words>
  <Characters>50487</Characters>
  <Application>Microsoft Office Word</Application>
  <DocSecurity>0</DocSecurity>
  <Lines>420</Lines>
  <Paragraphs>118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simone rotondi</cp:lastModifiedBy>
  <cp:revision>116</cp:revision>
  <dcterms:created xsi:type="dcterms:W3CDTF">2020-11-29T11:07:00Z</dcterms:created>
  <dcterms:modified xsi:type="dcterms:W3CDTF">2021-03-29T08:18:00Z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