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EB Garamond" w:cs="EB Garamond" w:eastAsia="EB Garamond" w:hAnsi="EB Garamond"/>
          <w:b w:val="1"/>
          <w:color w:val="13141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131413"/>
          <w:sz w:val="24"/>
          <w:szCs w:val="24"/>
          <w:rtl w:val="0"/>
        </w:rPr>
        <w:t xml:space="preserve">BACKGROUND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EB Garamond" w:cs="EB Garamond" w:eastAsia="EB Garamond" w:hAnsi="EB Garamond"/>
          <w:color w:val="13141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131413"/>
          <w:sz w:val="24"/>
          <w:szCs w:val="24"/>
          <w:rtl w:val="0"/>
        </w:rPr>
        <w:t xml:space="preserve">Coronavirus disease 2019 (COVID-19) is a disease caused by severe acute respiratory syndrome coronavirus 2 (SARS CoV-2). It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EB Garamond" w:cs="EB Garamond" w:eastAsia="EB Garamond" w:hAnsi="EB Garamond"/>
          <w:color w:val="13141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131413"/>
          <w:sz w:val="24"/>
          <w:szCs w:val="24"/>
          <w:rtl w:val="0"/>
        </w:rPr>
        <w:t xml:space="preserve">was declared on March 11, 2020, by the World Health Organization as pandemic disease. The disease has neither approved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EB Garamond" w:cs="EB Garamond" w:eastAsia="EB Garamond" w:hAnsi="EB Garamond"/>
          <w:color w:val="13141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131413"/>
          <w:sz w:val="24"/>
          <w:szCs w:val="24"/>
          <w:rtl w:val="0"/>
        </w:rPr>
        <w:t xml:space="preserve">medicine nor vaccine and has made governments and scholars search for drastic measures in combating the pandemic.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EB Garamond" w:cs="EB Garamond" w:eastAsia="EB Garamond" w:hAnsi="EB Garamond"/>
          <w:color w:val="13141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131413"/>
          <w:sz w:val="24"/>
          <w:szCs w:val="24"/>
          <w:rtl w:val="0"/>
        </w:rPr>
        <w:t xml:space="preserve">Regrettably, the spread of the virus and mortality due to COVID-19 has continued to increase daily. Hence, it is imperative to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EB Garamond" w:cs="EB Garamond" w:eastAsia="EB Garamond" w:hAnsi="EB Garamond"/>
          <w:color w:val="13141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131413"/>
          <w:sz w:val="24"/>
          <w:szCs w:val="24"/>
          <w:rtl w:val="0"/>
        </w:rPr>
        <w:t xml:space="preserve">control the spread of the disease particularly using nonpharmacological strategies such as quarantine, isolation, and public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EB Garamond" w:cs="EB Garamond" w:eastAsia="EB Garamond" w:hAnsi="EB Garamond"/>
          <w:color w:val="13141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131413"/>
          <w:sz w:val="24"/>
          <w:szCs w:val="24"/>
          <w:rtl w:val="0"/>
        </w:rPr>
        <w:t xml:space="preserve">health education. This work studied the effect of these different control strategies as time-dependent interventions using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EB Garamond" w:cs="EB Garamond" w:eastAsia="EB Garamond" w:hAnsi="EB Garamond"/>
          <w:color w:val="13141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131413"/>
          <w:sz w:val="24"/>
          <w:szCs w:val="24"/>
          <w:rtl w:val="0"/>
        </w:rPr>
        <w:t xml:space="preserve">mathematical modeling and optimal control approach to ascertain their contributions in the dynamic transmission of COVID-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EB Garamond" w:cs="EB Garamond" w:eastAsia="EB Garamond" w:hAnsi="EB Garamond"/>
          <w:color w:val="13141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131413"/>
          <w:sz w:val="24"/>
          <w:szCs w:val="24"/>
          <w:rtl w:val="0"/>
        </w:rPr>
        <w:t xml:space="preserve">19. The model was proven to have an invariant region and was well-posed. The basic reproduction number and effective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EB Garamond" w:cs="EB Garamond" w:eastAsia="EB Garamond" w:hAnsi="EB Garamond"/>
          <w:color w:val="13141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131413"/>
          <w:sz w:val="24"/>
          <w:szCs w:val="24"/>
          <w:rtl w:val="0"/>
        </w:rPr>
        <w:t xml:space="preserve">reproduction numbers were computed with and without interventions, respectively, and were used to carry out the sensitivity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EB Garamond" w:cs="EB Garamond" w:eastAsia="EB Garamond" w:hAnsi="EB Garamond"/>
          <w:color w:val="13141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131413"/>
          <w:sz w:val="24"/>
          <w:szCs w:val="24"/>
          <w:rtl w:val="0"/>
        </w:rPr>
        <w:t xml:space="preserve">analysis that identified the critical parameters contributing to the spread of COVID-19. The optimal control analysis was carried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EB Garamond" w:cs="EB Garamond" w:eastAsia="EB Garamond" w:hAnsi="EB Garamond"/>
          <w:color w:val="13141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131413"/>
          <w:sz w:val="24"/>
          <w:szCs w:val="24"/>
          <w:rtl w:val="0"/>
        </w:rPr>
        <w:t xml:space="preserve">out using the Pontryagin’s maximum principle to figure out the optimal strategy necessary to curtail the disease. The findings of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EB Garamond" w:cs="EB Garamond" w:eastAsia="EB Garamond" w:hAnsi="EB Garamond"/>
          <w:color w:val="13141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131413"/>
          <w:sz w:val="24"/>
          <w:szCs w:val="24"/>
          <w:rtl w:val="0"/>
        </w:rPr>
        <w:t xml:space="preserve">the optimal control analysis and numerical simulations revealed that time-dependent interventions reduced the number of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EB Garamond" w:cs="EB Garamond" w:eastAsia="EB Garamond" w:hAnsi="EB Garamond"/>
          <w:color w:val="13141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131413"/>
          <w:sz w:val="24"/>
          <w:szCs w:val="24"/>
          <w:rtl w:val="0"/>
        </w:rPr>
        <w:t xml:space="preserve">exposed and infected individuals compared to time-independent interventions. These interventions were time-bound and best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EB Garamond" w:cs="EB Garamond" w:eastAsia="EB Garamond" w:hAnsi="EB Garamond"/>
          <w:color w:val="13141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131413"/>
          <w:sz w:val="24"/>
          <w:szCs w:val="24"/>
          <w:rtl w:val="0"/>
        </w:rPr>
        <w:t xml:space="preserve">implemented within the first 100 days of the outbreak. Again, the combined implementation of only two of these interventions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EB Garamond" w:cs="EB Garamond" w:eastAsia="EB Garamond" w:hAnsi="EB Garamond"/>
          <w:color w:val="13141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131413"/>
          <w:sz w:val="24"/>
          <w:szCs w:val="24"/>
          <w:rtl w:val="0"/>
        </w:rPr>
        <w:t xml:space="preserve">produced a good result in reducing infection in the population. While, the combined implementation of all three interventions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EB Garamond" w:cs="EB Garamond" w:eastAsia="EB Garamond" w:hAnsi="EB Garamond"/>
          <w:color w:val="13141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131413"/>
          <w:sz w:val="24"/>
          <w:szCs w:val="24"/>
          <w:rtl w:val="0"/>
        </w:rPr>
        <w:t xml:space="preserve">performed better, even though zero infection was not achieved in the population. This implied that multiple interventions need</w:t>
      </w:r>
    </w:p>
    <w:p w:rsidR="00000000" w:rsidDel="00000000" w:rsidP="00000000" w:rsidRDefault="00000000" w:rsidRPr="00000000" w14:paraId="00000012">
      <w:pPr>
        <w:jc w:val="both"/>
        <w:rPr>
          <w:rFonts w:ascii="EB Garamond" w:cs="EB Garamond" w:eastAsia="EB Garamond" w:hAnsi="EB Garamond"/>
          <w:color w:val="13141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131413"/>
          <w:sz w:val="24"/>
          <w:szCs w:val="24"/>
          <w:rtl w:val="0"/>
        </w:rPr>
        <w:t xml:space="preserve">to be deployed early in order to reduce the virus to the barest minimum.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EB Garamond" w:cs="EB Garamond" w:eastAsia="EB Garamond" w:hAnsi="EB Garamon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Chiedere alla prof se si possono usare altri metodi per il calcolo del controllo ottimo oppure va bene il principio usato dagli altri </w:t>
      </w:r>
    </w:p>
    <w:p w:rsidR="00000000" w:rsidDel="00000000" w:rsidP="00000000" w:rsidRDefault="00000000" w:rsidRPr="00000000" w14:paraId="00000014">
      <w:pPr>
        <w:jc w:val="both"/>
        <w:rPr>
          <w:rFonts w:ascii="EB Garamond" w:cs="EB Garamond" w:eastAsia="EB Garamond" w:hAnsi="EB Garamond"/>
          <w:b w:val="1"/>
          <w:color w:val="13141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131413"/>
          <w:sz w:val="24"/>
          <w:szCs w:val="24"/>
          <w:rtl w:val="0"/>
        </w:rPr>
        <w:t xml:space="preserve">MOTIVATIONS</w:t>
      </w:r>
    </w:p>
    <w:p w:rsidR="00000000" w:rsidDel="00000000" w:rsidP="00000000" w:rsidRDefault="00000000" w:rsidRPr="00000000" w14:paraId="00000015">
      <w:pPr>
        <w:jc w:val="both"/>
        <w:rPr>
          <w:rFonts w:ascii="EB Garamond" w:cs="EB Garamond" w:eastAsia="EB Garamond" w:hAnsi="EB Garamond"/>
          <w:color w:val="131413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color w:val="131413"/>
          <w:sz w:val="24"/>
          <w:szCs w:val="24"/>
          <w:rtl w:val="0"/>
        </w:rPr>
        <w:t xml:space="preserve">Motivazioni per cui serve il controllo ottimo: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Necessario controllo ottimo per minimizzare il carico del controllo usato minimizzando allo stesso tempo il numero di persone infette. Infatti, un problema che tuttora è presente è la difficoltà di gestire i pazienti ospedalizzati (fare un controllo ottimo su infetti in terapia intensiva e non, quindi I1 e I2 e allo stesso tempo minimizzare il controllo sulle cure)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Chiedere alla professoressa il significato dei pesi imposti sul controllo delle cure (teoricamente il peso aumenta se aumenta la conoscenza della malattia, ossia si sa come trattarla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Chiedere se nel tasso di guarigione gamma1 è incluso il “tempo medio” di guarigione. è necessario inserire un termine di ritardo che affianca gamma1?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Chiedere se è necessario mettere un corrispettivo della cura autonoma inteso come peggioramento incontrollato (vale a dire, anche se il controllo delle cure è al massimo, c’è sempre qualcuno che può peggiorare ed andare in terapia intensiva). Il motivo di tale dubbio è dato dal fatto che potrebbe falsare il controllo ottimo u2, infatti, se poniamo ad esempio u2 = 0 e u1 = 1, praticamente la terapia intensiva è sempre vuota anche senza controllo u2 e questo è utopico.  </w:t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EB Garamond" w:cs="EB Garamond" w:eastAsia="EB Garamond" w:hAnsi="EB Garamond"/>
        <w:color w:val="131413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Paragrafoelenco">
    <w:name w:val="List Paragraph"/>
    <w:basedOn w:val="Normale"/>
    <w:uiPriority w:val="34"/>
    <w:qFormat w:val="1"/>
    <w:rsid w:val="0050290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DMFBM5JO/2yXdSIa8sF4SRVaeA==">AMUW2mV+ANAkzdzpGyOKTONJA7BGgdIAsVbSiY0D1JX6GxooSZYicrz/3S6sOM8z9J7t8quWLqK9bTKVn8Mh8a23uv3+nQiVnGbQRqF2bLV18E6Ruo/1m/M=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2020-11-29T09:07:00Z</dcterms:created>
  <dc:creator>Leonardo Pio</dc:creator>
</cp:coreProperties>
</file>