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ED" w:rsidRDefault="00262078" w:rsidP="0026207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</w:pPr>
      <w:r w:rsidRPr="00262078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 xml:space="preserve">24.Какие данные анамнеза заболевания позволяют заподозрить </w:t>
      </w:r>
      <w:r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>туберкулезный процесс:</w:t>
      </w:r>
    </w:p>
    <w:p w:rsidR="00262078" w:rsidRDefault="00262078" w:rsidP="0026207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iCs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iCs/>
          <w:color w:val="333333"/>
          <w:sz w:val="18"/>
          <w:szCs w:val="18"/>
          <w:lang w:eastAsia="ru-RU"/>
        </w:rPr>
        <w:t>1) Интоксикационные жалобы: лихорадка, повышенная потливость, повышенная утомляемость, снижение работоспособности, слабость, снижение аппетита, похудание, нарушение сна, раздражительность;</w:t>
      </w:r>
    </w:p>
    <w:p w:rsidR="00262078" w:rsidRDefault="00262078" w:rsidP="0026207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2) Респираторные жалобы: кашель, боли в грудной клетке, кровохарканье и легочное кровотечение, одышка;</w:t>
      </w:r>
    </w:p>
    <w:p w:rsidR="00262078" w:rsidRPr="00262078" w:rsidRDefault="00262078" w:rsidP="0026207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3) Жалобы со стороны органов и систем: местные проявления заболевания</w:t>
      </w:r>
      <w:bookmarkStart w:id="0" w:name="_GoBack"/>
      <w:bookmarkEnd w:id="0"/>
    </w:p>
    <w:sectPr w:rsidR="00262078" w:rsidRPr="0026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8"/>
    <w:rsid w:val="00262078"/>
    <w:rsid w:val="0045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31450-F9D8-42D5-AE43-56237815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2016-10-31T14:34:00Z</dcterms:created>
  <dcterms:modified xsi:type="dcterms:W3CDTF">2016-10-31T14:38:00Z</dcterms:modified>
</cp:coreProperties>
</file>