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Плевриты. Вопрос №2.</w:t>
      </w:r>
    </w:p>
    <w:p>
      <w:pPr>
        <w:pStyle w:val="Normal"/>
        <w:rPr>
          <w:lang w:val="ru-RU"/>
        </w:rPr>
      </w:pPr>
      <w:r>
        <w:rPr>
          <w:lang w:val="ru-RU"/>
        </w:rPr>
        <w:t>По этиологии плевриты делятся на инфекционные и асептические.</w:t>
      </w:r>
    </w:p>
    <w:p>
      <w:pPr>
        <w:pStyle w:val="Normal"/>
        <w:rPr>
          <w:lang w:val="ru-RU"/>
        </w:rPr>
      </w:pPr>
      <w:r>
        <w:rPr>
          <w:lang w:val="ru-RU"/>
        </w:rPr>
        <w:t>Инфекционные: туберкулез, бронхоэктазы, абсцесс легкого, пневмония, поддиафрагмальный абсцесс.</w:t>
      </w:r>
    </w:p>
    <w:p>
      <w:pPr>
        <w:pStyle w:val="Normal"/>
        <w:rPr>
          <w:lang w:val="ru-RU"/>
        </w:rPr>
      </w:pPr>
      <w:r>
        <w:rPr>
          <w:lang w:val="ru-RU"/>
        </w:rPr>
        <w:t>Асептический: лекарственная аллергия, экзогенный аллергический альвеолит, диффузные заболевания соединительной ткани (ревматоидный артрит, ревматизм, склеродермия, системная красная волчанка), посттравматические экссудативные плевриты, экссудативные плевриты опухолевой этиологии.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LibreOffice/5.3.4.2$Windows_x86 LibreOffice_project/f82d347ccc0be322489bf7da61d7e4ad13fe2ff3</Application>
  <Pages>1</Pages>
  <Words>43</Words>
  <Characters>415</Characters>
  <CharactersWithSpaces>454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2018-02-14T12:37:53Z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