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88" w:rsidRDefault="00003C88" w:rsidP="00003C88">
      <w:pPr>
        <w:shd w:val="clear" w:color="auto" w:fill="FFFFFF"/>
        <w:spacing w:after="0" w:line="301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По этиологии плевриты могут быть: инфекционные и асептические</w:t>
      </w:r>
      <w:r w:rsidR="009A116E">
        <w:rPr>
          <w:rFonts w:ascii="Arial" w:eastAsia="Times New Roman" w:hAnsi="Arial" w:cs="Arial"/>
          <w:color w:val="000000"/>
          <w:sz w:val="20"/>
          <w:szCs w:val="20"/>
        </w:rPr>
        <w:t xml:space="preserve"> (неинфекционные)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003C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37026A" w:rsidRDefault="0037026A" w:rsidP="00621F51">
      <w:pPr>
        <w:shd w:val="clear" w:color="auto" w:fill="FFFFFF"/>
        <w:spacing w:after="0" w:line="301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1F51" w:rsidRDefault="00003C88" w:rsidP="00621F51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Причинами</w:t>
      </w:r>
      <w:r w:rsidR="009A11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инфекционных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11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плевритов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служат:</w:t>
      </w:r>
      <w:r w:rsidR="00621F51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</w:p>
    <w:p w:rsidR="00621F51" w:rsidRDefault="00621F51" w:rsidP="00003C88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---</w:t>
      </w:r>
      <w:r w:rsidRPr="00003C8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Т</w:t>
      </w:r>
      <w:r w:rsidR="006D5AEB">
        <w:rPr>
          <w:rFonts w:ascii="Arial" w:eastAsia="Times New Roman" w:hAnsi="Arial" w:cs="Arial"/>
          <w:color w:val="000000"/>
          <w:sz w:val="20"/>
          <w:szCs w:val="20"/>
        </w:rPr>
        <w:t>уберкулё</w:t>
      </w:r>
      <w:r w:rsidRPr="00003C88">
        <w:rPr>
          <w:rFonts w:ascii="Arial" w:eastAsia="Times New Roman" w:hAnsi="Arial" w:cs="Arial"/>
          <w:color w:val="000000"/>
          <w:sz w:val="20"/>
          <w:szCs w:val="20"/>
        </w:rPr>
        <w:t>зная инфек</w:t>
      </w:r>
      <w:r w:rsidR="0037026A">
        <w:rPr>
          <w:rFonts w:ascii="Arial" w:eastAsia="Times New Roman" w:hAnsi="Arial" w:cs="Arial"/>
          <w:color w:val="000000"/>
          <w:sz w:val="20"/>
          <w:szCs w:val="20"/>
        </w:rPr>
        <w:t>ция;</w:t>
      </w:r>
    </w:p>
    <w:p w:rsidR="00003C88" w:rsidRPr="00003C88" w:rsidRDefault="00003C88" w:rsidP="00003C88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---</w:t>
      </w:r>
      <w:r w:rsidRPr="00003C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Б</w:t>
      </w:r>
      <w:r w:rsidRPr="00003C88">
        <w:rPr>
          <w:rFonts w:ascii="Arial" w:eastAsia="Times New Roman" w:hAnsi="Arial" w:cs="Arial"/>
          <w:color w:val="000000"/>
          <w:sz w:val="20"/>
          <w:szCs w:val="20"/>
        </w:rPr>
        <w:t>актериальные инфекции (стафилококк, пневмококк,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 xml:space="preserve"> стрептококк,</w:t>
      </w:r>
      <w:r w:rsidR="006D5AEB">
        <w:rPr>
          <w:rFonts w:ascii="Arial" w:eastAsia="Times New Roman" w:hAnsi="Arial" w:cs="Arial"/>
          <w:color w:val="000000"/>
          <w:sz w:val="20"/>
          <w:szCs w:val="20"/>
        </w:rPr>
        <w:t xml:space="preserve"> грамотрицательная </w:t>
      </w:r>
      <w:proofErr w:type="spellStart"/>
      <w:r w:rsidR="006D5AEB">
        <w:rPr>
          <w:rFonts w:ascii="Arial" w:eastAsia="Times New Roman" w:hAnsi="Arial" w:cs="Arial"/>
          <w:color w:val="000000"/>
          <w:sz w:val="20"/>
          <w:szCs w:val="20"/>
        </w:rPr>
        <w:t>фл</w:t>
      </w:r>
      <w:r w:rsidRPr="00003C88">
        <w:rPr>
          <w:rFonts w:ascii="Arial" w:eastAsia="Times New Roman" w:hAnsi="Arial" w:cs="Arial"/>
          <w:color w:val="000000"/>
          <w:sz w:val="20"/>
          <w:szCs w:val="20"/>
        </w:rPr>
        <w:t>ора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>-клебсие</w:t>
      </w:r>
      <w:r w:rsidR="006D5AEB">
        <w:rPr>
          <w:rFonts w:ascii="Arial" w:eastAsia="Times New Roman" w:hAnsi="Arial" w:cs="Arial"/>
          <w:color w:val="000000"/>
          <w:sz w:val="20"/>
          <w:szCs w:val="20"/>
        </w:rPr>
        <w:t>лл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>а</w:t>
      </w:r>
      <w:proofErr w:type="spellEnd"/>
      <w:r w:rsidR="00413F2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13F20">
        <w:rPr>
          <w:rFonts w:ascii="Arial" w:eastAsia="Times New Roman" w:hAnsi="Arial" w:cs="Arial"/>
          <w:color w:val="000000"/>
          <w:sz w:val="20"/>
          <w:szCs w:val="20"/>
        </w:rPr>
        <w:t>гемофильная</w:t>
      </w:r>
      <w:proofErr w:type="spellEnd"/>
      <w:r w:rsidR="00413F20">
        <w:rPr>
          <w:rFonts w:ascii="Arial" w:eastAsia="Times New Roman" w:hAnsi="Arial" w:cs="Arial"/>
          <w:color w:val="000000"/>
          <w:sz w:val="20"/>
          <w:szCs w:val="20"/>
        </w:rPr>
        <w:t xml:space="preserve"> палочка</w:t>
      </w:r>
      <w:r w:rsidRPr="00003C88">
        <w:rPr>
          <w:rFonts w:ascii="Arial" w:eastAsia="Times New Roman" w:hAnsi="Arial" w:cs="Arial"/>
          <w:color w:val="000000"/>
          <w:sz w:val="20"/>
          <w:szCs w:val="20"/>
        </w:rPr>
        <w:t xml:space="preserve"> и др.);</w:t>
      </w:r>
    </w:p>
    <w:p w:rsidR="00003C88" w:rsidRPr="00003C88" w:rsidRDefault="00621F51" w:rsidP="00003C88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03C88">
        <w:rPr>
          <w:rFonts w:ascii="Arial" w:eastAsia="Times New Roman" w:hAnsi="Arial" w:cs="Arial"/>
          <w:color w:val="000000"/>
          <w:sz w:val="20"/>
          <w:szCs w:val="20"/>
        </w:rPr>
        <w:t>---Грибковые инфекции</w:t>
      </w:r>
      <w:r w:rsidR="003702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D5AEB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003C88">
        <w:rPr>
          <w:rFonts w:ascii="Arial" w:eastAsia="Times New Roman" w:hAnsi="Arial" w:cs="Arial"/>
          <w:color w:val="000000"/>
          <w:sz w:val="20"/>
          <w:szCs w:val="20"/>
        </w:rPr>
        <w:t xml:space="preserve">кандидоз, бластомикоз, </w:t>
      </w:r>
      <w:proofErr w:type="spellStart"/>
      <w:r w:rsidR="00413F20">
        <w:rPr>
          <w:rFonts w:ascii="Arial" w:eastAsia="Times New Roman" w:hAnsi="Arial" w:cs="Arial"/>
          <w:color w:val="000000"/>
          <w:sz w:val="20"/>
          <w:szCs w:val="20"/>
        </w:rPr>
        <w:t>кокцидио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идоз</w:t>
      </w:r>
      <w:proofErr w:type="spellEnd"/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621F51" w:rsidRDefault="00621F51" w:rsidP="00621F51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03C88">
        <w:rPr>
          <w:rFonts w:ascii="Arial" w:eastAsia="Times New Roman" w:hAnsi="Arial" w:cs="Arial"/>
          <w:color w:val="000000"/>
          <w:sz w:val="20"/>
          <w:szCs w:val="20"/>
        </w:rPr>
        <w:t>---В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ирусные, паразитарн</w:t>
      </w:r>
      <w:r w:rsidR="006D5AEB">
        <w:rPr>
          <w:rFonts w:ascii="Arial" w:eastAsia="Times New Roman" w:hAnsi="Arial" w:cs="Arial"/>
          <w:color w:val="000000"/>
          <w:sz w:val="20"/>
          <w:szCs w:val="20"/>
        </w:rPr>
        <w:t>ые инфекции (амё</w:t>
      </w:r>
      <w:r w:rsidR="00003C88">
        <w:rPr>
          <w:rFonts w:ascii="Arial" w:eastAsia="Times New Roman" w:hAnsi="Arial" w:cs="Arial"/>
          <w:color w:val="000000"/>
          <w:sz w:val="20"/>
          <w:szCs w:val="20"/>
        </w:rPr>
        <w:t>биаз, эхинококкоз</w:t>
      </w:r>
      <w:r w:rsidR="009A116E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="009A116E">
        <w:rPr>
          <w:rFonts w:ascii="Arial" w:eastAsia="Times New Roman" w:hAnsi="Arial" w:cs="Arial"/>
          <w:color w:val="000000"/>
          <w:sz w:val="20"/>
          <w:szCs w:val="20"/>
        </w:rPr>
        <w:t>микоплазмен</w:t>
      </w:r>
      <w:r w:rsidR="00003C88">
        <w:rPr>
          <w:rFonts w:ascii="Arial" w:eastAsia="Times New Roman" w:hAnsi="Arial" w:cs="Arial"/>
          <w:color w:val="000000"/>
          <w:sz w:val="20"/>
          <w:szCs w:val="20"/>
        </w:rPr>
        <w:t>ные</w:t>
      </w:r>
      <w:proofErr w:type="spellEnd"/>
      <w:r w:rsidR="00003C88">
        <w:rPr>
          <w:rFonts w:ascii="Arial" w:eastAsia="Times New Roman" w:hAnsi="Arial" w:cs="Arial"/>
          <w:color w:val="000000"/>
          <w:sz w:val="20"/>
          <w:szCs w:val="20"/>
        </w:rPr>
        <w:t xml:space="preserve"> инфекции;</w:t>
      </w:r>
    </w:p>
    <w:p w:rsidR="00621F51" w:rsidRDefault="00621F51" w:rsidP="00413F20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---Сифилис, брюшной и сы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>пной тифы, бруцеллё</w:t>
      </w:r>
      <w:r w:rsidR="009A116E">
        <w:rPr>
          <w:rFonts w:ascii="Arial" w:eastAsia="Times New Roman" w:hAnsi="Arial" w:cs="Arial"/>
          <w:color w:val="000000"/>
          <w:sz w:val="20"/>
          <w:szCs w:val="20"/>
        </w:rPr>
        <w:t>з, туляремия.</w:t>
      </w:r>
    </w:p>
    <w:p w:rsidR="00621F51" w:rsidRDefault="00621F51" w:rsidP="00003C88">
      <w:pPr>
        <w:shd w:val="clear" w:color="auto" w:fill="FFFFFF"/>
        <w:spacing w:after="0" w:line="301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21F51" w:rsidRDefault="00CF6650" w:rsidP="00621F51">
      <w:pPr>
        <w:shd w:val="clear" w:color="auto" w:fill="FFFFFF"/>
        <w:spacing w:after="0" w:line="301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Плевриты асептические 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вы</w:t>
      </w:r>
      <w:r w:rsidR="00621F51">
        <w:rPr>
          <w:rFonts w:ascii="Arial" w:eastAsia="Times New Roman" w:hAnsi="Arial" w:cs="Arial"/>
          <w:color w:val="000000"/>
          <w:sz w:val="20"/>
          <w:szCs w:val="20"/>
        </w:rPr>
        <w:t>зывают:</w:t>
      </w:r>
    </w:p>
    <w:p w:rsidR="00003C88" w:rsidRPr="00003C88" w:rsidRDefault="00621F51" w:rsidP="00621F51">
      <w:pPr>
        <w:shd w:val="clear" w:color="auto" w:fill="FFFFFF"/>
        <w:spacing w:after="0" w:line="301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---Злокачественные опухоли плевры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мезотелиома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плевры)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, метастазы в плевру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при раке лёгкого, раке молочной железы,</w:t>
      </w:r>
      <w:r w:rsidR="0037026A">
        <w:rPr>
          <w:rFonts w:ascii="Arial" w:eastAsia="Times New Roman" w:hAnsi="Arial" w:cs="Arial"/>
          <w:color w:val="000000"/>
          <w:sz w:val="20"/>
          <w:szCs w:val="20"/>
        </w:rPr>
        <w:t xml:space="preserve"> раке толстой кишки и поджелудочной железы,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опухоли яичников</w:t>
      </w:r>
      <w:r w:rsidRPr="00003C8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 xml:space="preserve">и </w:t>
      </w:r>
      <w:proofErr w:type="spellStart"/>
      <w:proofErr w:type="gramStart"/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д</w:t>
      </w:r>
      <w:r>
        <w:rPr>
          <w:rFonts w:ascii="Arial" w:eastAsia="Times New Roman" w:hAnsi="Arial" w:cs="Arial"/>
          <w:color w:val="000000"/>
          <w:sz w:val="20"/>
          <w:szCs w:val="20"/>
        </w:rPr>
        <w:t>р</w:t>
      </w:r>
      <w:proofErr w:type="spellEnd"/>
      <w:proofErr w:type="gramEnd"/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003C88" w:rsidRDefault="00621F51" w:rsidP="00621F51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---Д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иффузные поражения соединительной ткани (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системная красная волчанка,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ревматоидный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артрит, склеродермия, ревматизм, системный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васкулит</w:t>
      </w:r>
      <w:proofErr w:type="spellEnd"/>
      <w:r w:rsidR="00413F20">
        <w:rPr>
          <w:rFonts w:ascii="Arial" w:eastAsia="Times New Roman" w:hAnsi="Arial" w:cs="Arial"/>
          <w:color w:val="000000"/>
          <w:sz w:val="20"/>
          <w:szCs w:val="20"/>
        </w:rPr>
        <w:t>, дерматомиозит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и др.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CF6650" w:rsidRPr="00003C88" w:rsidRDefault="006D5AEB" w:rsidP="00621F51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 Нефротический синдром</w:t>
      </w:r>
      <w:r w:rsidR="00CF6650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гломерул</w:t>
      </w:r>
      <w:r w:rsidR="00CF6650">
        <w:rPr>
          <w:rFonts w:ascii="Arial" w:eastAsia="Times New Roman" w:hAnsi="Arial" w:cs="Arial"/>
          <w:color w:val="000000"/>
          <w:sz w:val="20"/>
          <w:szCs w:val="20"/>
        </w:rPr>
        <w:t>онефрит</w:t>
      </w:r>
      <w:proofErr w:type="spellEnd"/>
      <w:r w:rsidR="00CF6650">
        <w:rPr>
          <w:rFonts w:ascii="Arial" w:eastAsia="Times New Roman" w:hAnsi="Arial" w:cs="Arial"/>
          <w:color w:val="000000"/>
          <w:sz w:val="20"/>
          <w:szCs w:val="20"/>
        </w:rPr>
        <w:t>, амилоидоз почек, липоидный нефроз)</w:t>
      </w:r>
    </w:p>
    <w:p w:rsidR="00003C88" w:rsidRDefault="00621F51" w:rsidP="00621F51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ТЭЛА</w:t>
      </w:r>
      <w:r>
        <w:rPr>
          <w:rFonts w:ascii="Arial" w:eastAsia="Times New Roman" w:hAnsi="Arial" w:cs="Arial"/>
          <w:color w:val="000000"/>
          <w:sz w:val="20"/>
          <w:szCs w:val="20"/>
        </w:rPr>
        <w:t>, инфарк</w:t>
      </w:r>
      <w:r w:rsidR="0037026A">
        <w:rPr>
          <w:rFonts w:ascii="Arial" w:eastAsia="Times New Roman" w:hAnsi="Arial" w:cs="Arial"/>
          <w:color w:val="000000"/>
          <w:sz w:val="20"/>
          <w:szCs w:val="20"/>
        </w:rPr>
        <w:t>т лёгкого, инфарк</w:t>
      </w:r>
      <w:r>
        <w:rPr>
          <w:rFonts w:ascii="Arial" w:eastAsia="Times New Roman" w:hAnsi="Arial" w:cs="Arial"/>
          <w:color w:val="000000"/>
          <w:sz w:val="20"/>
          <w:szCs w:val="20"/>
        </w:rPr>
        <w:t>т миокарда</w:t>
      </w:r>
      <w:r w:rsidR="0037026A">
        <w:rPr>
          <w:rFonts w:ascii="Arial" w:eastAsia="Times New Roman" w:hAnsi="Arial" w:cs="Arial"/>
          <w:color w:val="000000"/>
          <w:sz w:val="20"/>
          <w:szCs w:val="20"/>
        </w:rPr>
        <w:t>, сердечная недостаточность</w:t>
      </w:r>
      <w:r w:rsidR="00003C88" w:rsidRPr="00003C8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37026A" w:rsidRPr="00003C88" w:rsidRDefault="0037026A" w:rsidP="00621F51">
      <w:pPr>
        <w:shd w:val="clear" w:color="auto" w:fill="FFFFFF"/>
        <w:spacing w:after="0" w:line="30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>-</w:t>
      </w:r>
      <w:r>
        <w:rPr>
          <w:rFonts w:ascii="Arial" w:eastAsia="Times New Roman" w:hAnsi="Arial" w:cs="Arial"/>
          <w:color w:val="000000"/>
          <w:sz w:val="20"/>
          <w:szCs w:val="20"/>
        </w:rPr>
        <w:t>Лекарственные аллергии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6D5A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="00413F20">
        <w:rPr>
          <w:rFonts w:ascii="Arial" w:eastAsia="Times New Roman" w:hAnsi="Arial" w:cs="Arial"/>
          <w:color w:val="000000"/>
          <w:sz w:val="20"/>
          <w:szCs w:val="20"/>
        </w:rPr>
        <w:t>э</w:t>
      </w:r>
      <w:r>
        <w:rPr>
          <w:rFonts w:ascii="Arial" w:eastAsia="Times New Roman" w:hAnsi="Arial" w:cs="Arial"/>
          <w:color w:val="000000"/>
          <w:sz w:val="20"/>
          <w:szCs w:val="20"/>
        </w:rPr>
        <w:t>кзогенный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аллергический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альвеолит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BA2C1D" w:rsidRDefault="0037026A">
      <w:r>
        <w:rPr>
          <w:rFonts w:ascii="Arial" w:eastAsia="Times New Roman" w:hAnsi="Arial" w:cs="Arial"/>
          <w:color w:val="000000"/>
          <w:sz w:val="20"/>
          <w:szCs w:val="20"/>
        </w:rPr>
        <w:t>---</w:t>
      </w:r>
      <w:r w:rsidR="00621F51">
        <w:rPr>
          <w:rFonts w:ascii="Arial" w:eastAsia="Times New Roman" w:hAnsi="Arial" w:cs="Arial"/>
          <w:color w:val="000000"/>
          <w:sz w:val="20"/>
          <w:szCs w:val="20"/>
        </w:rPr>
        <w:t>Прочие причины (геморрагические диатезы,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1F51">
        <w:rPr>
          <w:rFonts w:ascii="Arial" w:eastAsia="Times New Roman" w:hAnsi="Arial" w:cs="Arial"/>
          <w:color w:val="000000"/>
          <w:sz w:val="20"/>
          <w:szCs w:val="20"/>
        </w:rPr>
        <w:t xml:space="preserve"> лейкозы,</w:t>
      </w:r>
      <w:r w:rsidR="00413F2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13F20">
        <w:rPr>
          <w:rFonts w:ascii="Arial" w:eastAsia="Times New Roman" w:hAnsi="Arial" w:cs="Arial"/>
          <w:color w:val="000000"/>
          <w:sz w:val="20"/>
          <w:szCs w:val="20"/>
        </w:rPr>
        <w:t>лимфосаркома</w:t>
      </w:r>
      <w:proofErr w:type="spellEnd"/>
      <w:r w:rsidR="00413F20">
        <w:rPr>
          <w:rFonts w:ascii="Arial" w:eastAsia="Times New Roman" w:hAnsi="Arial" w:cs="Arial"/>
          <w:color w:val="000000"/>
          <w:sz w:val="20"/>
          <w:szCs w:val="20"/>
        </w:rPr>
        <w:t>, лимфогранулематоз,</w:t>
      </w:r>
      <w:r w:rsidR="00621F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панкреатит</w:t>
      </w:r>
      <w:r w:rsidR="00CF6650">
        <w:rPr>
          <w:rFonts w:ascii="Arial" w:eastAsia="Times New Roman" w:hAnsi="Arial" w:cs="Arial"/>
          <w:color w:val="000000"/>
          <w:sz w:val="20"/>
          <w:szCs w:val="20"/>
        </w:rPr>
        <w:t>, авитаминозы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и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др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sectPr w:rsidR="00BA2C1D" w:rsidSect="00AF7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5B0"/>
    <w:multiLevelType w:val="multilevel"/>
    <w:tmpl w:val="5D46A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12100E1"/>
    <w:multiLevelType w:val="multilevel"/>
    <w:tmpl w:val="7F4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5A38A8"/>
    <w:multiLevelType w:val="multilevel"/>
    <w:tmpl w:val="7C82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03C88"/>
    <w:rsid w:val="00003C88"/>
    <w:rsid w:val="0037026A"/>
    <w:rsid w:val="00413F20"/>
    <w:rsid w:val="00621F51"/>
    <w:rsid w:val="006D5AEB"/>
    <w:rsid w:val="009A116E"/>
    <w:rsid w:val="00AF791A"/>
    <w:rsid w:val="00B2751B"/>
    <w:rsid w:val="00BA2C1D"/>
    <w:rsid w:val="00CF6650"/>
    <w:rsid w:val="00D5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3C8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03C88"/>
  </w:style>
  <w:style w:type="paragraph" w:styleId="a4">
    <w:name w:val="Normal (Web)"/>
    <w:basedOn w:val="a"/>
    <w:uiPriority w:val="99"/>
    <w:semiHidden/>
    <w:unhideWhenUsed/>
    <w:rsid w:val="0000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03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2016-05-21T09:18:00Z</dcterms:created>
  <dcterms:modified xsi:type="dcterms:W3CDTF">2016-05-21T16:22:00Z</dcterms:modified>
</cp:coreProperties>
</file>