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A51" w:rsidRDefault="000E4646">
      <w:pPr>
        <w:rPr>
          <w:sz w:val="28"/>
          <w:szCs w:val="28"/>
        </w:rPr>
      </w:pPr>
      <w:r>
        <w:rPr>
          <w:sz w:val="28"/>
          <w:szCs w:val="28"/>
        </w:rPr>
        <w:t xml:space="preserve">Первичный туберкулез  указывает  на  его  патогенез, т.е.  болезнь может  возникнуть  при первичном  инфицировании и  отсутствии  специфического  иммунитета. Первичным  туберкулезом  заболевают  люди  не  инфицированные </w:t>
      </w:r>
      <w:r w:rsidRPr="000E46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.</w:t>
      </w:r>
      <w:r w:rsidRPr="000E46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Tuberculosis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имеющие  контакт</w:t>
      </w:r>
      <w:proofErr w:type="gramEnd"/>
      <w:r>
        <w:rPr>
          <w:sz w:val="28"/>
          <w:szCs w:val="28"/>
        </w:rPr>
        <w:t xml:space="preserve">  с  </w:t>
      </w:r>
      <w:proofErr w:type="spellStart"/>
      <w:r>
        <w:rPr>
          <w:sz w:val="28"/>
          <w:szCs w:val="28"/>
        </w:rPr>
        <w:t>бактериовыделителем</w:t>
      </w:r>
      <w:proofErr w:type="spellEnd"/>
      <w:r>
        <w:rPr>
          <w:sz w:val="28"/>
          <w:szCs w:val="28"/>
        </w:rPr>
        <w:t>. Заболевают  в   7-10 % случаев.</w:t>
      </w:r>
    </w:p>
    <w:p w:rsidR="000E4646" w:rsidRPr="000E4646" w:rsidRDefault="000E4646">
      <w:pPr>
        <w:rPr>
          <w:sz w:val="28"/>
          <w:szCs w:val="28"/>
        </w:rPr>
      </w:pPr>
      <w:r>
        <w:rPr>
          <w:sz w:val="28"/>
          <w:szCs w:val="28"/>
        </w:rPr>
        <w:t xml:space="preserve"> Впервые  выявленный  туберкулез -</w:t>
      </w:r>
      <w:proofErr w:type="spellStart"/>
      <w:r>
        <w:rPr>
          <w:sz w:val="28"/>
          <w:szCs w:val="28"/>
        </w:rPr>
        <w:t>_это</w:t>
      </w:r>
      <w:proofErr w:type="spellEnd"/>
      <w:r>
        <w:rPr>
          <w:sz w:val="28"/>
          <w:szCs w:val="28"/>
        </w:rPr>
        <w:t xml:space="preserve">    в том  случае, если ранее  туберкулез не  был  диагностирован</w:t>
      </w:r>
      <w:proofErr w:type="gramStart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Он  может  быть  как  первичным ,так  и вторичным. Среди вновь  выявленных он  составляет  1% </w:t>
      </w:r>
    </w:p>
    <w:sectPr w:rsidR="000E4646" w:rsidRPr="000E4646" w:rsidSect="0070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E4646"/>
    <w:rsid w:val="000E4646"/>
    <w:rsid w:val="00707A51"/>
    <w:rsid w:val="00E36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A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436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ZaborskayaIV</dc:creator>
  <cp:lastModifiedBy>ZaborskayaIV</cp:lastModifiedBy>
  <cp:revision>1</cp:revision>
  <dcterms:created xsi:type="dcterms:W3CDTF">2016-05-26T05:14:00Z</dcterms:created>
  <dcterms:modified xsi:type="dcterms:W3CDTF">2016-05-26T05:22:00Z</dcterms:modified>
</cp:coreProperties>
</file>