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78" w:rsidRDefault="00E9587D">
      <w:pPr>
        <w:rPr>
          <w:sz w:val="32"/>
          <w:szCs w:val="32"/>
        </w:rPr>
      </w:pPr>
      <w:r>
        <w:rPr>
          <w:sz w:val="32"/>
          <w:szCs w:val="32"/>
        </w:rPr>
        <w:t>Кавернозный туберкулез- это специфический процесс, который характеризуется образованием каверны, характерной особенностью которой отсутствие грубых фиброзных изменений в окружающей легочной ткани</w:t>
      </w:r>
      <w:r w:rsidR="00C12246">
        <w:rPr>
          <w:sz w:val="32"/>
          <w:szCs w:val="32"/>
        </w:rPr>
        <w:t>, что является главным отличием от ФКТ.</w:t>
      </w:r>
    </w:p>
    <w:p w:rsidR="00C12246" w:rsidRDefault="00C12246">
      <w:pPr>
        <w:rPr>
          <w:sz w:val="32"/>
          <w:szCs w:val="32"/>
        </w:rPr>
      </w:pPr>
      <w:r>
        <w:rPr>
          <w:sz w:val="32"/>
          <w:szCs w:val="32"/>
        </w:rPr>
        <w:t>Характерным рентгенологическим признаком каверны является наличие кольцевидной замкнутой тени с толщиной стенки 2-3 мм. Внутренний контур является четким, а наружный неровный из-за перифокального воспаления. Иногда при расплавлении казеоза может прослеживаться горизонтальный уровень жидкости.</w:t>
      </w:r>
    </w:p>
    <w:p w:rsidR="00C12246" w:rsidRDefault="00C12246">
      <w:pPr>
        <w:rPr>
          <w:sz w:val="32"/>
          <w:szCs w:val="32"/>
        </w:rPr>
      </w:pPr>
      <w:r>
        <w:rPr>
          <w:sz w:val="32"/>
          <w:szCs w:val="32"/>
        </w:rPr>
        <w:t xml:space="preserve">Учитывая вышесказанное важно отличать каверну от полости распада при неспецифических гнойных процессах в легких. </w:t>
      </w:r>
    </w:p>
    <w:p w:rsidR="00C12246" w:rsidRDefault="00C12246">
      <w:pPr>
        <w:rPr>
          <w:sz w:val="32"/>
          <w:szCs w:val="32"/>
        </w:rPr>
      </w:pPr>
      <w:r>
        <w:rPr>
          <w:sz w:val="32"/>
          <w:szCs w:val="32"/>
        </w:rPr>
        <w:t>Самым важным отличием является наличие 3 слоев в стенке каверны : пиогенный (казеозный); гранулематозный; фиброзный.</w:t>
      </w:r>
    </w:p>
    <w:p w:rsidR="00C12246" w:rsidRPr="00CE7878" w:rsidRDefault="00C12246">
      <w:pPr>
        <w:rPr>
          <w:sz w:val="32"/>
          <w:szCs w:val="32"/>
        </w:rPr>
      </w:pPr>
      <w:r>
        <w:rPr>
          <w:sz w:val="32"/>
          <w:szCs w:val="32"/>
        </w:rPr>
        <w:t>В полости распада присутствуют только первые два слоя.</w:t>
      </w:r>
    </w:p>
    <w:p w:rsidR="00CE7878" w:rsidRDefault="00CE7878"/>
    <w:sectPr w:rsidR="00CE7878" w:rsidSect="005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20D14"/>
    <w:rsid w:val="00120D14"/>
    <w:rsid w:val="001F6149"/>
    <w:rsid w:val="002E63F4"/>
    <w:rsid w:val="00581BE0"/>
    <w:rsid w:val="00C12246"/>
    <w:rsid w:val="00CE7878"/>
    <w:rsid w:val="00E9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2016-05-25T17:07:00Z</dcterms:created>
  <dcterms:modified xsi:type="dcterms:W3CDTF">2016-05-28T15:28:00Z</dcterms:modified>
</cp:coreProperties>
</file>