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20" w:rsidRDefault="00AC1C4A">
      <w:pPr>
        <w:rPr>
          <w:sz w:val="28"/>
          <w:szCs w:val="28"/>
        </w:rPr>
      </w:pPr>
      <w:r>
        <w:rPr>
          <w:sz w:val="28"/>
          <w:szCs w:val="28"/>
        </w:rPr>
        <w:t>Туберкулез кожи – лимфогематогенный путь распространения инфекции. Вызывается микобактериями туберкулеза как человеческого, т</w:t>
      </w:r>
      <w:r w:rsidR="00696555">
        <w:rPr>
          <w:sz w:val="28"/>
          <w:szCs w:val="28"/>
        </w:rPr>
        <w:t>ак и бычьего типа, реже птичьего</w:t>
      </w:r>
      <w:r>
        <w:rPr>
          <w:sz w:val="28"/>
          <w:szCs w:val="28"/>
        </w:rPr>
        <w:t xml:space="preserve">. Инфицирование чаще всего </w:t>
      </w:r>
      <w:r w:rsidR="00696555">
        <w:rPr>
          <w:sz w:val="28"/>
          <w:szCs w:val="28"/>
        </w:rPr>
        <w:t xml:space="preserve">происходит в детском возрасте экзогенным (при массивном инфицировании через поврежденную </w:t>
      </w:r>
      <w:proofErr w:type="gramStart"/>
      <w:r w:rsidR="00696555">
        <w:rPr>
          <w:sz w:val="28"/>
          <w:szCs w:val="28"/>
        </w:rPr>
        <w:t>кожу</w:t>
      </w:r>
      <w:proofErr w:type="gramEnd"/>
      <w:r w:rsidR="00170064">
        <w:rPr>
          <w:sz w:val="28"/>
          <w:szCs w:val="28"/>
        </w:rPr>
        <w:t xml:space="preserve"> где и формируется первичный аффект</w:t>
      </w:r>
      <w:r w:rsidR="00696555">
        <w:rPr>
          <w:sz w:val="28"/>
          <w:szCs w:val="28"/>
        </w:rPr>
        <w:t>)  или эндогенным путем</w:t>
      </w:r>
    </w:p>
    <w:p w:rsidR="00170064" w:rsidRDefault="00170064">
      <w:pPr>
        <w:rPr>
          <w:sz w:val="28"/>
          <w:szCs w:val="28"/>
        </w:rPr>
      </w:pPr>
      <w:r>
        <w:rPr>
          <w:sz w:val="28"/>
          <w:szCs w:val="28"/>
        </w:rPr>
        <w:t>Течение туберкулеза кожи хроническое.</w:t>
      </w:r>
    </w:p>
    <w:p w:rsidR="00170064" w:rsidRDefault="00170064">
      <w:pPr>
        <w:rPr>
          <w:sz w:val="28"/>
          <w:szCs w:val="28"/>
        </w:rPr>
      </w:pPr>
    </w:p>
    <w:p w:rsidR="00EC011E" w:rsidRDefault="00EC011E">
      <w:pPr>
        <w:rPr>
          <w:sz w:val="28"/>
          <w:szCs w:val="28"/>
        </w:rPr>
      </w:pPr>
      <w:r w:rsidRPr="00EC011E">
        <w:rPr>
          <w:sz w:val="28"/>
          <w:szCs w:val="28"/>
        </w:rPr>
        <w:t>2-я группа</w:t>
      </w:r>
      <w:r>
        <w:rPr>
          <w:sz w:val="28"/>
          <w:szCs w:val="28"/>
        </w:rPr>
        <w:t xml:space="preserve"> – </w:t>
      </w:r>
      <w:r w:rsidR="00170064">
        <w:rPr>
          <w:sz w:val="28"/>
          <w:szCs w:val="28"/>
        </w:rPr>
        <w:t xml:space="preserve"> </w:t>
      </w:r>
    </w:p>
    <w:p w:rsidR="00B5169F" w:rsidRPr="00B5169F" w:rsidRDefault="00EC011E" w:rsidP="00B516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EC011E">
        <w:rPr>
          <w:sz w:val="28"/>
          <w:szCs w:val="28"/>
        </w:rPr>
        <w:t xml:space="preserve">оражения кожи </w:t>
      </w:r>
      <w:r>
        <w:rPr>
          <w:sz w:val="28"/>
          <w:szCs w:val="28"/>
        </w:rPr>
        <w:t xml:space="preserve">в </w:t>
      </w:r>
      <w:r w:rsidRPr="00EC011E">
        <w:rPr>
          <w:sz w:val="28"/>
          <w:szCs w:val="28"/>
        </w:rPr>
        <w:t>виде аллергического</w:t>
      </w:r>
      <w:r w:rsidR="00B5169F">
        <w:rPr>
          <w:sz w:val="28"/>
          <w:szCs w:val="28"/>
        </w:rPr>
        <w:t xml:space="preserve"> </w:t>
      </w:r>
      <w:proofErr w:type="spellStart"/>
      <w:r w:rsidR="00B5169F">
        <w:rPr>
          <w:sz w:val="28"/>
          <w:szCs w:val="28"/>
        </w:rPr>
        <w:t>в</w:t>
      </w:r>
      <w:r w:rsidR="00B5169F" w:rsidRPr="00B5169F">
        <w:rPr>
          <w:sz w:val="28"/>
          <w:szCs w:val="28"/>
        </w:rPr>
        <w:t>аскулита</w:t>
      </w:r>
      <w:proofErr w:type="spellEnd"/>
      <w:r w:rsidR="00B5169F" w:rsidRPr="00B5169F">
        <w:rPr>
          <w:sz w:val="28"/>
          <w:szCs w:val="28"/>
        </w:rPr>
        <w:t xml:space="preserve"> или </w:t>
      </w:r>
      <w:r w:rsidRPr="00B5169F">
        <w:rPr>
          <w:sz w:val="28"/>
          <w:szCs w:val="28"/>
        </w:rPr>
        <w:t>диссеминированный кожный туберкуле</w:t>
      </w:r>
      <w:r w:rsidR="00B5169F" w:rsidRPr="00B5169F">
        <w:rPr>
          <w:sz w:val="28"/>
          <w:szCs w:val="28"/>
        </w:rPr>
        <w:t xml:space="preserve">з  по </w:t>
      </w:r>
      <w:proofErr w:type="spellStart"/>
      <w:r w:rsidR="00B5169F" w:rsidRPr="00B5169F">
        <w:rPr>
          <w:sz w:val="28"/>
          <w:szCs w:val="28"/>
        </w:rPr>
        <w:t>Ж.Дерье</w:t>
      </w:r>
      <w:proofErr w:type="spellEnd"/>
      <w:r w:rsidR="00B5169F" w:rsidRPr="00B5169F">
        <w:rPr>
          <w:sz w:val="28"/>
          <w:szCs w:val="28"/>
        </w:rPr>
        <w:t xml:space="preserve"> классифицируются как «</w:t>
      </w:r>
      <w:proofErr w:type="spellStart"/>
      <w:r w:rsidR="00B5169F" w:rsidRPr="00B5169F">
        <w:rPr>
          <w:sz w:val="28"/>
          <w:szCs w:val="28"/>
        </w:rPr>
        <w:t>туберкулиды</w:t>
      </w:r>
      <w:proofErr w:type="spellEnd"/>
      <w:r w:rsidR="00B5169F" w:rsidRPr="00B5169F">
        <w:rPr>
          <w:sz w:val="28"/>
          <w:szCs w:val="28"/>
        </w:rPr>
        <w:t xml:space="preserve">»:  </w:t>
      </w:r>
    </w:p>
    <w:p w:rsidR="00B5169F" w:rsidRPr="00170064" w:rsidRDefault="00B5169F" w:rsidP="00B516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а). </w:t>
      </w:r>
      <w:proofErr w:type="spellStart"/>
      <w:r w:rsidRPr="00170064">
        <w:rPr>
          <w:sz w:val="28"/>
          <w:szCs w:val="28"/>
        </w:rPr>
        <w:t>Индуративная</w:t>
      </w:r>
      <w:proofErr w:type="spellEnd"/>
      <w:r w:rsidRPr="00170064">
        <w:rPr>
          <w:sz w:val="28"/>
          <w:szCs w:val="28"/>
        </w:rPr>
        <w:t xml:space="preserve"> эритема – </w:t>
      </w:r>
      <w:proofErr w:type="spellStart"/>
      <w:r w:rsidRPr="00170064">
        <w:rPr>
          <w:sz w:val="28"/>
          <w:szCs w:val="28"/>
        </w:rPr>
        <w:t>дермо-гиподермальный</w:t>
      </w:r>
      <w:proofErr w:type="spellEnd"/>
      <w:r w:rsidRPr="00170064">
        <w:rPr>
          <w:sz w:val="28"/>
          <w:szCs w:val="28"/>
        </w:rPr>
        <w:t xml:space="preserve"> </w:t>
      </w:r>
      <w:proofErr w:type="gramStart"/>
      <w:r w:rsidRPr="00170064">
        <w:rPr>
          <w:sz w:val="28"/>
          <w:szCs w:val="28"/>
        </w:rPr>
        <w:t>специфический</w:t>
      </w:r>
      <w:proofErr w:type="gramEnd"/>
      <w:r w:rsidRPr="00170064">
        <w:rPr>
          <w:sz w:val="28"/>
          <w:szCs w:val="28"/>
        </w:rPr>
        <w:t xml:space="preserve"> гранулематозный </w:t>
      </w:r>
      <w:proofErr w:type="spellStart"/>
      <w:r w:rsidRPr="00170064">
        <w:rPr>
          <w:sz w:val="28"/>
          <w:szCs w:val="28"/>
        </w:rPr>
        <w:t>васкулит</w:t>
      </w:r>
      <w:proofErr w:type="spellEnd"/>
      <w:r w:rsidRPr="00170064">
        <w:rPr>
          <w:sz w:val="28"/>
          <w:szCs w:val="28"/>
        </w:rPr>
        <w:t>.  Различают две  формы- с изъязвлением и без изъязвления</w:t>
      </w:r>
    </w:p>
    <w:p w:rsidR="00B5169F" w:rsidRPr="00170064" w:rsidRDefault="00B5169F" w:rsidP="00B516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б). </w:t>
      </w:r>
      <w:r w:rsidRPr="00170064">
        <w:rPr>
          <w:sz w:val="28"/>
          <w:szCs w:val="28"/>
        </w:rPr>
        <w:t>Папулонекротический туберкулез кожи</w:t>
      </w:r>
    </w:p>
    <w:p w:rsidR="00170064" w:rsidRDefault="00B5169F" w:rsidP="001700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006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Заболевания</w:t>
      </w:r>
      <w:proofErr w:type="gramEnd"/>
      <w:r>
        <w:rPr>
          <w:sz w:val="28"/>
          <w:szCs w:val="28"/>
        </w:rPr>
        <w:t xml:space="preserve"> входящие во вторую группу </w:t>
      </w:r>
      <w:r w:rsidR="00170064">
        <w:rPr>
          <w:sz w:val="28"/>
          <w:szCs w:val="28"/>
        </w:rPr>
        <w:t>лишены каких либо специфических черт</w:t>
      </w:r>
      <w:r w:rsidR="00170064" w:rsidRPr="00170064">
        <w:rPr>
          <w:sz w:val="28"/>
          <w:szCs w:val="28"/>
        </w:rPr>
        <w:t xml:space="preserve"> </w:t>
      </w:r>
      <w:r w:rsidR="00170064">
        <w:rPr>
          <w:sz w:val="28"/>
          <w:szCs w:val="28"/>
        </w:rPr>
        <w:t>патоморфологическая и клиническая картина своеобразная, наряду с изменениями неспецифического характера обнаруживают и туберкулезные бугорки.</w:t>
      </w:r>
    </w:p>
    <w:p w:rsidR="00415356" w:rsidRDefault="00170064" w:rsidP="0017006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169F">
        <w:rPr>
          <w:sz w:val="28"/>
          <w:szCs w:val="28"/>
        </w:rPr>
        <w:t xml:space="preserve"> </w:t>
      </w:r>
    </w:p>
    <w:p w:rsidR="00EC011E" w:rsidRPr="00170064" w:rsidRDefault="00B5169F" w:rsidP="001700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C011E" w:rsidRPr="00170064" w:rsidSect="0041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F191B"/>
    <w:multiLevelType w:val="hybridMultilevel"/>
    <w:tmpl w:val="28BE8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0978"/>
    <w:rsid w:val="000755A2"/>
    <w:rsid w:val="00170064"/>
    <w:rsid w:val="003E7BA3"/>
    <w:rsid w:val="00415356"/>
    <w:rsid w:val="00696555"/>
    <w:rsid w:val="008B57E1"/>
    <w:rsid w:val="00A86DCD"/>
    <w:rsid w:val="00AC0F20"/>
    <w:rsid w:val="00AC1C4A"/>
    <w:rsid w:val="00B5169F"/>
    <w:rsid w:val="00EC011E"/>
    <w:rsid w:val="00EC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4</cp:revision>
  <dcterms:created xsi:type="dcterms:W3CDTF">2016-05-31T09:02:00Z</dcterms:created>
  <dcterms:modified xsi:type="dcterms:W3CDTF">2016-06-01T08:40:00Z</dcterms:modified>
</cp:coreProperties>
</file>