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46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К  группе  риска  развития  туберкулезного  поражения  кожи  относятся: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 ко</w:t>
      </w:r>
      <w:r w:rsidR="00F776F2">
        <w:rPr>
          <w:sz w:val="28"/>
          <w:szCs w:val="28"/>
        </w:rPr>
        <w:t>нтактные  с больным  туберкулез</w:t>
      </w:r>
      <w:r>
        <w:rPr>
          <w:sz w:val="28"/>
          <w:szCs w:val="28"/>
        </w:rPr>
        <w:t>ом,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  фермеры  и мясники,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 xml:space="preserve">--  </w:t>
      </w:r>
      <w:proofErr w:type="gramStart"/>
      <w:r>
        <w:rPr>
          <w:sz w:val="28"/>
          <w:szCs w:val="28"/>
        </w:rPr>
        <w:t>ВИЧ</w:t>
      </w:r>
      <w:proofErr w:type="gramEnd"/>
      <w:r>
        <w:rPr>
          <w:sz w:val="28"/>
          <w:szCs w:val="28"/>
        </w:rPr>
        <w:t xml:space="preserve"> инфицированные  люди,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  больные  сахарным диабетом,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 наркозависимые  и  люди  страдающие  алкоголизмом,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 бездомные, заключенные, сезонные  рабочие, иммигранты,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  представители  этнических  меньшинств  и пожилые  люди,</w:t>
      </w:r>
    </w:p>
    <w:p w:rsid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 лица  среднего  возраста с  высокой  специфической  реактивностью  сосудистой  стенки,</w:t>
      </w:r>
    </w:p>
    <w:p w:rsidR="006544EC" w:rsidRPr="006544EC" w:rsidRDefault="006544EC" w:rsidP="0090056C">
      <w:pPr>
        <w:rPr>
          <w:sz w:val="28"/>
          <w:szCs w:val="28"/>
        </w:rPr>
      </w:pPr>
      <w:r>
        <w:rPr>
          <w:sz w:val="28"/>
          <w:szCs w:val="28"/>
        </w:rPr>
        <w:t>--женщины  в  возрасте  от 20-40 лет</w:t>
      </w:r>
    </w:p>
    <w:sectPr w:rsidR="006544EC" w:rsidRPr="006544EC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646"/>
    <w:rsid w:val="000E4646"/>
    <w:rsid w:val="00590C7A"/>
    <w:rsid w:val="006544EC"/>
    <w:rsid w:val="00707A51"/>
    <w:rsid w:val="0090056C"/>
    <w:rsid w:val="00E36443"/>
    <w:rsid w:val="00F7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3</cp:revision>
  <dcterms:created xsi:type="dcterms:W3CDTF">2016-05-26T05:14:00Z</dcterms:created>
  <dcterms:modified xsi:type="dcterms:W3CDTF">2016-05-31T05:45:00Z</dcterms:modified>
</cp:coreProperties>
</file>