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D7" w:rsidRDefault="00FA5BD7">
      <w:pPr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Ответ№1 </w:t>
      </w:r>
    </w:p>
    <w:p w:rsidR="00782DB2" w:rsidRDefault="00FA5BD7">
      <w:pPr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Причины возникновения Цирротического туберкулеза</w:t>
      </w:r>
      <w:r w:rsidR="000078E4">
        <w:rPr>
          <w:rFonts w:ascii="Times New Roman" w:hAnsi="Times New Roman" w:cs="Times New Roman"/>
          <w:color w:val="333333"/>
        </w:rPr>
        <w:t xml:space="preserve">: </w:t>
      </w:r>
      <w:bookmarkStart w:id="0" w:name="_GoBack"/>
      <w:bookmarkEnd w:id="0"/>
    </w:p>
    <w:p w:rsidR="001C3163" w:rsidRPr="00793EC6" w:rsidRDefault="001C3163" w:rsidP="00793E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3EC6">
        <w:rPr>
          <w:rStyle w:val="a3"/>
          <w:rFonts w:ascii="Times New Roman" w:hAnsi="Times New Roman" w:cs="Times New Roman"/>
        </w:rPr>
        <w:t>Цирротический туберкулез легких</w:t>
      </w:r>
      <w:r w:rsidRPr="00793EC6">
        <w:rPr>
          <w:rFonts w:ascii="Times New Roman" w:hAnsi="Times New Roman" w:cs="Times New Roman"/>
        </w:rPr>
        <w:t xml:space="preserve"> — клиническая форма, которая характеризуется разрастанием грубой соединительной ткани в легких и плевре с замещением паренхимы органа, резким уменьшением объема пораженного участка легкого, смещением в его сторону прилежащих структур</w:t>
      </w:r>
    </w:p>
    <w:p w:rsidR="001C3163" w:rsidRPr="00793EC6" w:rsidRDefault="001C3163" w:rsidP="00793EC6">
      <w:pPr>
        <w:pStyle w:val="a4"/>
        <w:spacing w:after="0" w:afterAutospacing="0"/>
        <w:jc w:val="both"/>
      </w:pPr>
      <w:r w:rsidRPr="00793EC6">
        <w:t>Цирротический туберкулез может быть исходом тех форм туберкулеза легких, где развитие соединительной ткани превалирует над другими механизмами заживления</w:t>
      </w:r>
    </w:p>
    <w:p w:rsidR="001C3163" w:rsidRPr="00793EC6" w:rsidRDefault="001C3163" w:rsidP="00793EC6">
      <w:pPr>
        <w:pStyle w:val="a4"/>
        <w:spacing w:after="0" w:afterAutospacing="0"/>
        <w:jc w:val="both"/>
      </w:pPr>
      <w:r w:rsidRPr="00793EC6">
        <w:t>Чаще всего он является следствием диссеминированного, кавернозного и фиброзно-кавернозного туберкулеза. Цирротический туберкулез возникает также у больных, перенесших туберкулезный плеврит или длительно лечившихся пневмотораксом. В этих случаях он имеет плеврогенный генез, и такого рода изменения называют плевропневмоциррозом.</w:t>
      </w:r>
    </w:p>
    <w:p w:rsidR="001C3163" w:rsidRDefault="00793EC6" w:rsidP="00793EC6">
      <w:pPr>
        <w:pStyle w:val="a4"/>
        <w:spacing w:after="0" w:afterAutospacing="0"/>
        <w:jc w:val="both"/>
      </w:pPr>
      <w:r w:rsidRPr="00793EC6">
        <w:rPr>
          <w:rStyle w:val="a3"/>
          <w:b w:val="0"/>
        </w:rPr>
        <w:t>Морфологически  цирротический туберкулез</w:t>
      </w:r>
      <w:r w:rsidR="001C3163" w:rsidRPr="00793EC6">
        <w:t xml:space="preserve"> </w:t>
      </w:r>
      <w:r w:rsidRPr="00793EC6">
        <w:t xml:space="preserve">возникает в результате </w:t>
      </w:r>
      <w:r w:rsidR="001C3163" w:rsidRPr="00793EC6">
        <w:t xml:space="preserve">грубого </w:t>
      </w:r>
      <w:r w:rsidRPr="00793EC6">
        <w:t xml:space="preserve">разрастания соединительной ткани, </w:t>
      </w:r>
      <w:r>
        <w:t>нарушения проходимости бронх</w:t>
      </w:r>
      <w:r>
        <w:t xml:space="preserve">ов, их специфического поражения, </w:t>
      </w:r>
      <w:r w:rsidR="001C3163" w:rsidRPr="00793EC6">
        <w:t>деформирующего склероза, замещающего обширные участки легочной паренхимы (цирроз), с небольшими казеозными очагами, замурованными в соединительную ткань. Именно наличие этих очагов отличает цирротический туберкулез от неспецифического цирроза легкого, когда наблюдаются рубцовые изменения</w:t>
      </w:r>
      <w:r w:rsidR="001C3163">
        <w:t xml:space="preserve"> различного характера.</w:t>
      </w:r>
    </w:p>
    <w:p w:rsidR="001C3163" w:rsidRDefault="001C3163" w:rsidP="00793EC6">
      <w:pPr>
        <w:pStyle w:val="a4"/>
        <w:jc w:val="both"/>
      </w:pPr>
      <w:r>
        <w:t xml:space="preserve">При цирротическом туберкулезе среди фиброзных разрастаний могут встречаться некавернозные полости: бронхоэктазы, посткавернозные кистоподобные полости, эмфизематозные буллы. </w:t>
      </w:r>
    </w:p>
    <w:p w:rsidR="001C3163" w:rsidRPr="00FA5BD7" w:rsidRDefault="001C3163" w:rsidP="00793EC6">
      <w:pPr>
        <w:jc w:val="both"/>
        <w:rPr>
          <w:rFonts w:ascii="Times New Roman" w:hAnsi="Times New Roman" w:cs="Times New Roman"/>
        </w:rPr>
      </w:pPr>
    </w:p>
    <w:sectPr w:rsidR="001C3163" w:rsidRPr="00FA5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D8"/>
    <w:rsid w:val="000078E4"/>
    <w:rsid w:val="001C3163"/>
    <w:rsid w:val="002D0FD3"/>
    <w:rsid w:val="00511ED8"/>
    <w:rsid w:val="00782DB2"/>
    <w:rsid w:val="00793EC6"/>
    <w:rsid w:val="00E10EA6"/>
    <w:rsid w:val="00FA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EE8D4-4F89-4AF0-9A9A-08A2E94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C3163"/>
    <w:rPr>
      <w:b/>
      <w:bCs/>
    </w:rPr>
  </w:style>
  <w:style w:type="paragraph" w:styleId="a4">
    <w:name w:val="Normal (Web)"/>
    <w:basedOn w:val="a"/>
    <w:uiPriority w:val="99"/>
    <w:semiHidden/>
    <w:unhideWhenUsed/>
    <w:rsid w:val="001C3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1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8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6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6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7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2016-06-28T17:41:00Z</dcterms:created>
  <dcterms:modified xsi:type="dcterms:W3CDTF">2016-06-28T18:00:00Z</dcterms:modified>
</cp:coreProperties>
</file>