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80" w:rsidRDefault="00A05F80" w:rsidP="00A05F80">
      <w:pPr>
        <w:pStyle w:val="a3"/>
        <w:shd w:val="clear" w:color="auto" w:fill="FFFFFF"/>
        <w:spacing w:after="250" w:afterAutospacing="0" w:line="300" w:lineRule="atLeast"/>
        <w:rPr>
          <w:sz w:val="25"/>
          <w:szCs w:val="25"/>
        </w:rPr>
      </w:pPr>
      <w:r>
        <w:rPr>
          <w:sz w:val="25"/>
          <w:szCs w:val="25"/>
        </w:rPr>
        <w:t xml:space="preserve">Возникновение туберкулеза провоцируют кислотоустойчивые бактерии рода </w:t>
      </w:r>
      <w:proofErr w:type="spellStart"/>
      <w:r>
        <w:rPr>
          <w:sz w:val="25"/>
          <w:szCs w:val="25"/>
        </w:rPr>
        <w:t>Mycobacterium.</w:t>
      </w:r>
      <w:proofErr w:type="spellEnd"/>
    </w:p>
    <w:p w:rsidR="00A05F80" w:rsidRDefault="00A05F80" w:rsidP="00A05F80">
      <w:pPr>
        <w:pStyle w:val="a3"/>
        <w:shd w:val="clear" w:color="auto" w:fill="FFFFFF"/>
        <w:spacing w:after="250" w:afterAutospacing="0" w:line="300" w:lineRule="atLeast"/>
        <w:rPr>
          <w:sz w:val="25"/>
          <w:szCs w:val="25"/>
        </w:rPr>
      </w:pPr>
      <w:r>
        <w:rPr>
          <w:sz w:val="25"/>
          <w:szCs w:val="25"/>
        </w:rPr>
        <w:t xml:space="preserve">Для развития </w:t>
      </w:r>
      <w:proofErr w:type="spellStart"/>
      <w:r>
        <w:rPr>
          <w:sz w:val="25"/>
          <w:szCs w:val="25"/>
        </w:rPr>
        <w:t>цирротического</w:t>
      </w:r>
      <w:proofErr w:type="spellEnd"/>
      <w:r>
        <w:rPr>
          <w:sz w:val="25"/>
          <w:szCs w:val="25"/>
        </w:rPr>
        <w:t xml:space="preserve"> туберкулеза требуется довольно длительный срок, нередко длящийся годами. Но в некоторых случаях заболевание может развиваться стремительно. Не менее важную роль имеют возрастные особенности организма. В результате старения эластичные волокна легочной ткани </w:t>
      </w:r>
      <w:proofErr w:type="gramStart"/>
      <w:r>
        <w:rPr>
          <w:sz w:val="25"/>
          <w:szCs w:val="25"/>
        </w:rPr>
        <w:t>изменяются</w:t>
      </w:r>
      <w:proofErr w:type="gramEnd"/>
      <w:r>
        <w:rPr>
          <w:sz w:val="25"/>
          <w:szCs w:val="25"/>
        </w:rPr>
        <w:t xml:space="preserve"> и происходит замещение их соединительной тканью, за счет чего образуется эмфизема. В пожилом возрасте формируются наиболее благоприятствующие условия для образования фиброзно-склеротических изменений в легких. Но развитию </w:t>
      </w:r>
      <w:proofErr w:type="spellStart"/>
      <w:r>
        <w:rPr>
          <w:sz w:val="25"/>
          <w:szCs w:val="25"/>
        </w:rPr>
        <w:t>цирротического</w:t>
      </w:r>
      <w:proofErr w:type="spellEnd"/>
      <w:r>
        <w:rPr>
          <w:sz w:val="25"/>
          <w:szCs w:val="25"/>
        </w:rPr>
        <w:t xml:space="preserve"> туберкулеза подвержены и люди среднего, молодого и детского возраста. </w:t>
      </w:r>
    </w:p>
    <w:p w:rsidR="00A05F80" w:rsidRDefault="00A05F80" w:rsidP="00A05F80">
      <w:pPr>
        <w:pStyle w:val="a3"/>
        <w:shd w:val="clear" w:color="auto" w:fill="FFFFFF"/>
        <w:spacing w:after="250" w:afterAutospacing="0" w:line="300" w:lineRule="atLeast"/>
        <w:rPr>
          <w:sz w:val="25"/>
          <w:szCs w:val="25"/>
        </w:rPr>
      </w:pPr>
      <w:r>
        <w:rPr>
          <w:sz w:val="25"/>
          <w:szCs w:val="25"/>
        </w:rPr>
        <w:t xml:space="preserve">При развитии </w:t>
      </w:r>
      <w:proofErr w:type="spellStart"/>
      <w:r>
        <w:rPr>
          <w:sz w:val="25"/>
          <w:szCs w:val="25"/>
        </w:rPr>
        <w:t>цирротического</w:t>
      </w:r>
      <w:proofErr w:type="spellEnd"/>
      <w:r>
        <w:rPr>
          <w:sz w:val="25"/>
          <w:szCs w:val="25"/>
        </w:rPr>
        <w:t xml:space="preserve"> туберкулеза кроме осложнений в виде заболеваний </w:t>
      </w:r>
      <w:proofErr w:type="spellStart"/>
      <w:proofErr w:type="gramStart"/>
      <w:r>
        <w:rPr>
          <w:sz w:val="25"/>
          <w:szCs w:val="25"/>
        </w:rPr>
        <w:t>сердечно-сосудистой</w:t>
      </w:r>
      <w:proofErr w:type="spellEnd"/>
      <w:proofErr w:type="gramEnd"/>
      <w:r>
        <w:rPr>
          <w:sz w:val="25"/>
          <w:szCs w:val="25"/>
        </w:rPr>
        <w:t xml:space="preserve"> системы и легких, может развиваться склероз в зоне туберкулезных очагов первичного характера и в лимфатических узлах. Часто происходит образование фиброзных полей в легких, селезенке, печени и в других органах. В некоторых случаях цирроз легких развивается из-за поражения </w:t>
      </w:r>
      <w:proofErr w:type="spellStart"/>
      <w:r>
        <w:rPr>
          <w:sz w:val="25"/>
          <w:szCs w:val="25"/>
        </w:rPr>
        <w:t>лимфоузлов</w:t>
      </w:r>
      <w:proofErr w:type="spellEnd"/>
      <w:r>
        <w:rPr>
          <w:sz w:val="25"/>
          <w:szCs w:val="25"/>
        </w:rPr>
        <w:t xml:space="preserve"> в результате распространения процесса на стенки бронхов с образованием на них свищей и язв. </w:t>
      </w:r>
    </w:p>
    <w:p w:rsidR="00A05F80" w:rsidRDefault="00A05F80" w:rsidP="00A05F80">
      <w:pPr>
        <w:pStyle w:val="a3"/>
        <w:shd w:val="clear" w:color="auto" w:fill="FFFFFF"/>
        <w:spacing w:line="300" w:lineRule="atLeast"/>
        <w:rPr>
          <w:sz w:val="25"/>
          <w:szCs w:val="25"/>
        </w:rPr>
      </w:pPr>
      <w:r>
        <w:rPr>
          <w:sz w:val="25"/>
          <w:szCs w:val="25"/>
        </w:rPr>
        <w:t xml:space="preserve">Ограниченная форма цирроза может развиться в результате очагового туберкулеза легких при поражении мелких бронхов и нарушении нормальной работы легочной вентиляции. Кроме склероза в пораженной зоне могут образовываться </w:t>
      </w:r>
      <w:proofErr w:type="spellStart"/>
      <w:r>
        <w:rPr>
          <w:sz w:val="25"/>
          <w:szCs w:val="25"/>
        </w:rPr>
        <w:t>гроздьевидные</w:t>
      </w:r>
      <w:proofErr w:type="spellEnd"/>
      <w:r>
        <w:rPr>
          <w:sz w:val="25"/>
          <w:szCs w:val="25"/>
        </w:rPr>
        <w:t xml:space="preserve"> вздутия.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F80"/>
    <w:rsid w:val="002C3F83"/>
    <w:rsid w:val="00707A51"/>
    <w:rsid w:val="00A0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F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8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1</cp:revision>
  <dcterms:created xsi:type="dcterms:W3CDTF">2016-05-31T06:03:00Z</dcterms:created>
  <dcterms:modified xsi:type="dcterms:W3CDTF">2016-05-31T06:05:00Z</dcterms:modified>
</cp:coreProperties>
</file>