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1B7" w:rsidRDefault="00F14DB8">
      <w:pPr>
        <w:rPr>
          <w:u w:val="single"/>
        </w:rPr>
      </w:pPr>
      <w:r w:rsidRPr="00F14DB8">
        <w:rPr>
          <w:u w:val="single"/>
        </w:rPr>
        <w:t>Исходы абсцессов</w:t>
      </w:r>
    </w:p>
    <w:p w:rsidR="00F14DB8" w:rsidRDefault="00FA709C" w:rsidP="00FA709C">
      <w:pPr>
        <w:pStyle w:val="a3"/>
        <w:numPr>
          <w:ilvl w:val="0"/>
          <w:numId w:val="1"/>
        </w:numPr>
      </w:pPr>
      <w:r w:rsidRPr="00FA709C">
        <w:t>Т</w:t>
      </w:r>
      <w:r>
        <w:t>рансформация в соединительнотканный рубец</w:t>
      </w:r>
    </w:p>
    <w:p w:rsidR="00FA709C" w:rsidRDefault="00FA709C" w:rsidP="00FA709C">
      <w:pPr>
        <w:pStyle w:val="a3"/>
        <w:numPr>
          <w:ilvl w:val="0"/>
          <w:numId w:val="1"/>
        </w:numPr>
      </w:pPr>
      <w:r>
        <w:t>Формирование хронического абсцесса</w:t>
      </w:r>
    </w:p>
    <w:p w:rsidR="00FA709C" w:rsidRPr="00FA709C" w:rsidRDefault="00FA709C" w:rsidP="00FA709C">
      <w:pPr>
        <w:pStyle w:val="a3"/>
        <w:numPr>
          <w:ilvl w:val="0"/>
          <w:numId w:val="1"/>
        </w:numPr>
      </w:pPr>
      <w:r>
        <w:t>Сухая остаточная полость</w:t>
      </w:r>
      <w:bookmarkStart w:id="0" w:name="_GoBack"/>
      <w:bookmarkEnd w:id="0"/>
    </w:p>
    <w:sectPr w:rsidR="00FA709C" w:rsidRPr="00FA70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7A17EE"/>
    <w:multiLevelType w:val="hybridMultilevel"/>
    <w:tmpl w:val="5ADAF9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DB8"/>
    <w:rsid w:val="004F01B7"/>
    <w:rsid w:val="00F14DB8"/>
    <w:rsid w:val="00FA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70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7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</dc:creator>
  <cp:lastModifiedBy>Марина</cp:lastModifiedBy>
  <cp:revision>1</cp:revision>
  <dcterms:created xsi:type="dcterms:W3CDTF">2016-06-21T05:23:00Z</dcterms:created>
  <dcterms:modified xsi:type="dcterms:W3CDTF">2016-06-21T05:48:00Z</dcterms:modified>
</cp:coreProperties>
</file>