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45D6" w:rsidRPr="00950315" w:rsidRDefault="00950315" w:rsidP="00950315">
      <w:r>
        <w:t xml:space="preserve">У пациентов с сахарным </w:t>
      </w:r>
      <w:proofErr w:type="gramStart"/>
      <w:r>
        <w:t>диабетом</w:t>
      </w:r>
      <w:proofErr w:type="gramEnd"/>
      <w:r>
        <w:t xml:space="preserve">  сочетанным с </w:t>
      </w:r>
      <w:proofErr w:type="spellStart"/>
      <w:r>
        <w:t>туберклёзом</w:t>
      </w:r>
      <w:proofErr w:type="spellEnd"/>
      <w:r>
        <w:t xml:space="preserve"> с осторожностью назначается препарат </w:t>
      </w:r>
      <w:proofErr w:type="spellStart"/>
      <w:r>
        <w:t>Протионамид</w:t>
      </w:r>
      <w:proofErr w:type="spellEnd"/>
      <w:r>
        <w:t xml:space="preserve"> (</w:t>
      </w:r>
      <w:proofErr w:type="spellStart"/>
      <w:r>
        <w:t>Этионамид</w:t>
      </w:r>
      <w:proofErr w:type="spellEnd"/>
      <w:r>
        <w:t>), так как часто вызывает гипогликемию, что приводит к гипогликемическим состояниям и требует постоянного контроля сахара крови</w:t>
      </w:r>
    </w:p>
    <w:sectPr w:rsidR="00E345D6" w:rsidRPr="00950315" w:rsidSect="00E15C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15CA0"/>
    <w:rsid w:val="00950315"/>
    <w:rsid w:val="00E15CA0"/>
    <w:rsid w:val="00E34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5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2016-06-20T06:11:00Z</dcterms:created>
  <dcterms:modified xsi:type="dcterms:W3CDTF">2016-06-20T06:21:00Z</dcterms:modified>
</cp:coreProperties>
</file>