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 xml:space="preserve">Тема: </w:t>
      </w:r>
      <w:r>
        <w:rPr>
          <w:lang w:val="ru-RU"/>
        </w:rPr>
        <w:t>Медицинская помощь в отказе от табакокурения.</w:t>
      </w:r>
      <w:r>
        <w:rPr>
          <w:lang w:val="ru-RU"/>
        </w:rPr>
        <w:t>.</w:t>
      </w:r>
    </w:p>
    <w:p>
      <w:pPr>
        <w:pStyle w:val="Normal"/>
        <w:rPr/>
      </w:pPr>
      <w:r>
        <w:rPr>
          <w:lang w:val="ru-RU"/>
        </w:rPr>
        <w:t xml:space="preserve">Вопрос №2: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Что такое синдром отмены?</w:t>
      </w:r>
      <w:r>
        <w:rPr/>
        <w:t xml:space="preserve"> </w:t>
      </w:r>
    </w:p>
    <w:p>
      <w:pPr>
        <w:pStyle w:val="Normal"/>
        <w:rPr/>
      </w:pPr>
      <w:r>
        <w:rPr>
          <w:lang w:val="ru-RU"/>
        </w:rPr>
        <w:t xml:space="preserve">Ответ: </w:t>
      </w:r>
      <w:r>
        <w:rPr>
          <w:rFonts w:ascii="PT Serif;Georgia;Arial;sans-serif" w:hAnsi="PT Serif;Georgia;Arial;sans-serif"/>
          <w:b w:val="false"/>
          <w:i w:val="false"/>
          <w:caps w:val="false"/>
          <w:smallCaps w:val="false"/>
          <w:color w:val="000000"/>
          <w:spacing w:val="0"/>
          <w:sz w:val="20"/>
          <w:lang w:val="ru-RU"/>
        </w:rPr>
        <w:t xml:space="preserve">Практически в 100 % случаев самочувствие после отказа от курения страдает, человек испытывает острую потребность в очередной дозе никотина. Из-за недостатка собственного активирующего вещества, которое синтезируется меньше, так как курильщик его вдыхает регулярно, зависимый начинает испытывать дискомфорт. </w:t>
      </w:r>
      <w:r>
        <w:rPr>
          <w:rFonts w:ascii="PT Serif;Georgia;Arial;sans-serif" w:hAnsi="PT Serif;Georgia;Arial;sans-serif"/>
          <w:b w:val="false"/>
          <w:i/>
          <w:color w:val="000000"/>
          <w:spacing w:val="0"/>
          <w:sz w:val="20"/>
        </w:rPr>
        <w:t>Раздражительность, агрессия перемежающаяся сонливостью, рассеянностью – всё это синдром отмены курения.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PT Serif">
    <w:altName w:val="Georgia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  <w:style w:type="paragraph" w:styleId="Style19">
    <w:name w:val="Блочная цитата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LibreOffice/5.3.4.2$Windows_x86 LibreOffice_project/f82d347ccc0be322489bf7da61d7e4ad13fe2ff3</Application>
  <Pages>1</Pages>
  <Words>61</Words>
  <Characters>446</Characters>
  <CharactersWithSpaces>506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2018-03-16T12:06:30Z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