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lang w:val="ru-RU"/>
        </w:rPr>
        <w:t xml:space="preserve">Тема: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ru-RU"/>
        </w:rPr>
        <w:t>"Оказание противотуберкулёзной помощи людям, живущим с ВИЧ".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</w:p>
    <w:p>
      <w:pPr>
        <w:pStyle w:val="Normal"/>
        <w:rPr/>
      </w:pPr>
      <w:r>
        <w:rPr>
          <w:lang w:val="ru-RU"/>
        </w:rPr>
        <w:t xml:space="preserve">Вопрос №2: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ru-RU"/>
        </w:rPr>
        <w:t xml:space="preserve">Комплекс профилактических мер по туберкулезу среди ЛЖВ. Химиопрофилактика ТБ.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Основные показания к проведению, режимы, их эффективность.</w:t>
        <w:br/>
        <w:t>ХП ТБ при контакте с МЛУ ТБ источником.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ru-RU"/>
        </w:rPr>
        <w:t xml:space="preserve"> </w:t>
      </w:r>
    </w:p>
    <w:p>
      <w:pPr>
        <w:pStyle w:val="Normal"/>
        <w:rPr/>
      </w:pPr>
      <w:r>
        <w:rPr>
          <w:lang w:val="ru-RU"/>
        </w:rPr>
        <w:t xml:space="preserve">Ответ: </w:t>
      </w:r>
      <w:r>
        <w:rPr>
          <w:lang w:val="ru-RU"/>
        </w:rPr>
        <w:t xml:space="preserve">Комплекс основных профилактических мер по снижению бремени туберкулеза среди ЛЖВ: </w:t>
      </w:r>
    </w:p>
    <w:p>
      <w:pPr>
        <w:pStyle w:val="Normal"/>
        <w:numPr>
          <w:ilvl w:val="0"/>
          <w:numId w:val="1"/>
        </w:numPr>
        <w:rPr/>
      </w:pPr>
      <w:r>
        <w:rPr>
          <w:lang w:val="ru-RU"/>
        </w:rPr>
        <w:t>Раннее начало АРВТ</w:t>
      </w:r>
    </w:p>
    <w:p>
      <w:pPr>
        <w:pStyle w:val="Normal"/>
        <w:numPr>
          <w:ilvl w:val="0"/>
          <w:numId w:val="1"/>
        </w:numPr>
        <w:rPr/>
      </w:pPr>
      <w:r>
        <w:rPr>
          <w:lang w:val="ru-RU"/>
        </w:rPr>
        <w:t>Интенсивное выявление (скрининг) туберкулеза с использованием современных иммунологических и молекулярно-генетических методов выявления ТБ</w:t>
      </w:r>
    </w:p>
    <w:p>
      <w:pPr>
        <w:pStyle w:val="Normal"/>
        <w:numPr>
          <w:ilvl w:val="0"/>
          <w:numId w:val="1"/>
        </w:numPr>
        <w:rPr/>
      </w:pPr>
      <w:r>
        <w:rPr>
          <w:lang w:val="ru-RU"/>
        </w:rPr>
        <w:t>Инфекционный контроль туберкулеза в медицинских учреждениях и местах пребывания ЛЖВ</w:t>
      </w:r>
    </w:p>
    <w:p>
      <w:pPr>
        <w:pStyle w:val="Normal"/>
        <w:numPr>
          <w:ilvl w:val="0"/>
          <w:numId w:val="1"/>
        </w:numPr>
        <w:rPr/>
      </w:pPr>
      <w:r>
        <w:rPr>
          <w:lang w:val="ru-RU"/>
        </w:rPr>
        <w:t>Специфическая профилактика туберкулеза: химиопрофилактика, вакцинация и ревакцинация БЦЖ</w:t>
      </w:r>
    </w:p>
    <w:p>
      <w:pPr>
        <w:pStyle w:val="Normal"/>
        <w:numPr>
          <w:ilvl w:val="0"/>
          <w:numId w:val="1"/>
        </w:numPr>
        <w:rPr/>
      </w:pPr>
      <w:r>
        <w:rPr>
          <w:lang w:val="ru-RU"/>
        </w:rPr>
        <w:t>Эффективное лечение активного туберкулеза у больных ВИЧ-инфекцией</w:t>
      </w:r>
    </w:p>
    <w:p>
      <w:pPr>
        <w:pStyle w:val="Normal"/>
        <w:rPr/>
      </w:pPr>
      <w:r>
        <w:rPr>
          <w:lang w:val="ru-RU"/>
        </w:rPr>
        <w:t>Д</w:t>
      </w:r>
      <w:r>
        <w:rPr>
          <w:lang w:val="ru-RU"/>
        </w:rPr>
        <w:t>ля профилактики активного туберкулеза:</w:t>
      </w:r>
    </w:p>
    <w:p>
      <w:pPr>
        <w:pStyle w:val="Normal"/>
        <w:rPr/>
      </w:pPr>
      <w:r>
        <w:rPr>
          <w:lang w:val="ru-RU"/>
        </w:rPr>
        <w:t>изониазид 5-10мг/кг не менее 6 месяцев</w:t>
      </w:r>
    </w:p>
    <w:p>
      <w:pPr>
        <w:pStyle w:val="Normal"/>
        <w:rPr/>
      </w:pPr>
      <w:r>
        <w:rPr>
          <w:lang w:val="ru-RU"/>
        </w:rPr>
        <w:t>изониазид+пиразинамид 0.3 г/сут + 1.5г/сут 3 месяца</w:t>
      </w:r>
    </w:p>
    <w:p>
      <w:pPr>
        <w:pStyle w:val="Normal"/>
        <w:rPr/>
      </w:pPr>
      <w:r>
        <w:rPr>
          <w:lang w:val="ru-RU"/>
        </w:rPr>
        <w:t>изониазид+этамбутол и изониазид 0.3г/сут+1.2г/сут и 0.6г/сут 3 месяца и еще 3 месяца</w:t>
      </w:r>
    </w:p>
    <w:p>
      <w:pPr>
        <w:pStyle w:val="Normal"/>
        <w:rPr/>
      </w:pPr>
      <w:r>
        <w:rPr>
          <w:lang w:val="ru-RU"/>
        </w:rPr>
        <w:t>изониазид+рифампицин/рифабутин 0.3 г/сут+0.3г/сут 3 месяца</w:t>
      </w:r>
    </w:p>
    <w:p>
      <w:pPr>
        <w:pStyle w:val="Normal"/>
        <w:rPr/>
      </w:pPr>
      <w:r>
        <w:rPr>
          <w:lang w:val="ru-RU"/>
        </w:rPr>
        <w:t>+</w:t>
      </w:r>
    </w:p>
    <w:p>
      <w:pPr>
        <w:pStyle w:val="Normal"/>
        <w:rPr/>
      </w:pPr>
      <w:r>
        <w:rPr>
          <w:lang w:val="ru-RU"/>
        </w:rPr>
        <w:t>пиридоксин+гепатопротекторы</w:t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/>
      </w:pPr>
      <w:r>
        <w:rPr>
          <w:lang w:val="ru-RU"/>
        </w:rPr>
        <w:t>При млу контакте: левофлоксацин 500мг/сут/моксифлоксацин 400мг/сут + этамбутол 1.2/пиразинамид1.5 х до 12 месяцев</w:t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6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0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Times New Roman" w:hAnsi="Times New Roman" w:eastAsia="Andale Sans UI" w:cs="Tahoma"/>
      <w:color w:val="00000A"/>
      <w:sz w:val="24"/>
      <w:szCs w:val="24"/>
      <w:lang w:val="zxx" w:eastAsia="zxx" w:bidi="zxx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Style16">
    <w:name w:val="Body Text"/>
    <w:basedOn w:val="Normal"/>
    <w:pPr>
      <w:spacing w:before="0" w:after="120"/>
    </w:pPr>
    <w:rPr/>
  </w:style>
  <w:style w:type="paragraph" w:styleId="Style17">
    <w:name w:val="List"/>
    <w:basedOn w:val="Style16"/>
    <w:pPr/>
    <w:rPr>
      <w:rFonts w:cs="Tahoma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LibreOffice/5.3.4.2$Windows_x86 LibreOffice_project/f82d347ccc0be322489bf7da61d7e4ad13fe2ff3</Application>
  <Pages>1</Pages>
  <Words>140</Words>
  <Characters>1035</Characters>
  <CharactersWithSpaces>1157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ru-RU</dc:language>
  <cp:lastModifiedBy/>
  <dcterms:modified xsi:type="dcterms:W3CDTF">2018-03-17T20:22:36Z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