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0CDA" w:rsidRPr="00E90CDA" w:rsidRDefault="00E90CDA" w:rsidP="00E90CDA">
      <w:pPr>
        <w:spacing w:before="100" w:beforeAutospacing="1" w:after="100" w:afterAutospacing="1" w:line="288" w:lineRule="atLeast"/>
        <w:rPr>
          <w:rFonts w:eastAsia="Times New Roman" w:cs="Times New Roman"/>
          <w:color w:val="333333"/>
          <w:sz w:val="28"/>
          <w:szCs w:val="28"/>
          <w:lang w:eastAsia="ru-RU"/>
        </w:rPr>
      </w:pPr>
      <w:r w:rsidRPr="00E90CDA">
        <w:rPr>
          <w:rFonts w:eastAsia="Times New Roman" w:cs="Times New Roman"/>
          <w:color w:val="333333"/>
          <w:sz w:val="28"/>
          <w:szCs w:val="28"/>
          <w:u w:val="single"/>
          <w:lang w:eastAsia="ru-RU"/>
        </w:rPr>
        <w:t>"Этиологическая диагностика туберкулеза":</w:t>
      </w:r>
    </w:p>
    <w:p w:rsidR="00E90CDA" w:rsidRPr="00E1120D" w:rsidRDefault="00E90CDA" w:rsidP="00E90CDA">
      <w:pPr>
        <w:pStyle w:val="a3"/>
        <w:numPr>
          <w:ilvl w:val="0"/>
          <w:numId w:val="1"/>
        </w:numPr>
        <w:spacing w:before="100" w:beforeAutospacing="1" w:after="100" w:afterAutospacing="1" w:line="288" w:lineRule="atLeast"/>
        <w:rPr>
          <w:rFonts w:eastAsia="Times New Roman" w:cs="Times New Roman"/>
          <w:color w:val="333333"/>
          <w:sz w:val="28"/>
          <w:szCs w:val="28"/>
          <w:lang w:eastAsia="ru-RU"/>
        </w:rPr>
      </w:pPr>
      <w:r w:rsidRPr="00E1120D">
        <w:rPr>
          <w:rFonts w:eastAsia="Times New Roman" w:cs="Times New Roman"/>
          <w:color w:val="333333"/>
          <w:sz w:val="28"/>
          <w:szCs w:val="28"/>
          <w:lang w:eastAsia="ru-RU"/>
        </w:rPr>
        <w:t>Особенности строения клеточной стенки микобактерии туберкулеза.</w:t>
      </w:r>
    </w:p>
    <w:p w:rsidR="00D363E0" w:rsidRPr="00E1120D" w:rsidRDefault="00C05C1D" w:rsidP="00E1120D">
      <w:pPr>
        <w:spacing w:before="100" w:beforeAutospacing="1" w:after="100" w:afterAutospacing="1" w:line="288" w:lineRule="atLeast"/>
        <w:ind w:firstLine="360"/>
        <w:jc w:val="both"/>
        <w:rPr>
          <w:rFonts w:eastAsia="Times New Roman" w:cs="Times New Roman"/>
          <w:color w:val="333333"/>
          <w:sz w:val="28"/>
          <w:szCs w:val="28"/>
          <w:lang w:eastAsia="ru-RU"/>
        </w:rPr>
      </w:pPr>
      <w:r w:rsidRPr="00E1120D">
        <w:rPr>
          <w:rFonts w:eastAsia="Times New Roman" w:cs="Times New Roman"/>
          <w:color w:val="333333"/>
          <w:sz w:val="28"/>
          <w:szCs w:val="28"/>
          <w:lang w:eastAsia="ru-RU"/>
        </w:rPr>
        <w:t>В отличие</w:t>
      </w:r>
      <w:r w:rsidR="005D7E7D" w:rsidRPr="00E1120D">
        <w:rPr>
          <w:rFonts w:eastAsia="Times New Roman" w:cs="Times New Roman"/>
          <w:color w:val="333333"/>
          <w:sz w:val="28"/>
          <w:szCs w:val="28"/>
          <w:lang w:eastAsia="ru-RU"/>
        </w:rPr>
        <w:t xml:space="preserve"> от</w:t>
      </w:r>
      <w:r w:rsidR="007437CE" w:rsidRPr="00E1120D">
        <w:rPr>
          <w:rFonts w:eastAsia="Times New Roman" w:cs="Times New Roman"/>
          <w:color w:val="333333"/>
          <w:sz w:val="28"/>
          <w:szCs w:val="28"/>
          <w:lang w:eastAsia="ru-RU"/>
        </w:rPr>
        <w:t xml:space="preserve"> других видов </w:t>
      </w:r>
      <w:r w:rsidRPr="00E1120D">
        <w:rPr>
          <w:rFonts w:eastAsia="Times New Roman" w:cs="Times New Roman"/>
          <w:color w:val="333333"/>
          <w:sz w:val="28"/>
          <w:szCs w:val="28"/>
          <w:lang w:eastAsia="ru-RU"/>
        </w:rPr>
        <w:t>грамотрицательных бактерии</w:t>
      </w:r>
      <w:proofErr w:type="gramStart"/>
      <w:r w:rsidRPr="00E1120D">
        <w:rPr>
          <w:rFonts w:eastAsia="Times New Roman" w:cs="Times New Roman"/>
          <w:color w:val="333333"/>
          <w:sz w:val="28"/>
          <w:szCs w:val="28"/>
          <w:lang w:eastAsia="ru-RU"/>
        </w:rPr>
        <w:t xml:space="preserve"> ,</w:t>
      </w:r>
      <w:proofErr w:type="gramEnd"/>
      <w:r w:rsidRPr="00E1120D">
        <w:rPr>
          <w:rFonts w:eastAsia="Times New Roman" w:cs="Times New Roman"/>
          <w:color w:val="333333"/>
          <w:sz w:val="28"/>
          <w:szCs w:val="28"/>
          <w:lang w:eastAsia="ru-RU"/>
        </w:rPr>
        <w:t xml:space="preserve"> которые имеют две мембраны, клеточная стенка микобактерий состоит нескольких слоев </w:t>
      </w:r>
      <w:r w:rsidR="007437CE" w:rsidRPr="00E1120D">
        <w:rPr>
          <w:rFonts w:eastAsia="Times New Roman" w:cs="Times New Roman"/>
          <w:color w:val="333333"/>
          <w:sz w:val="28"/>
          <w:szCs w:val="28"/>
          <w:lang w:eastAsia="ru-RU"/>
        </w:rPr>
        <w:t xml:space="preserve"> </w:t>
      </w:r>
      <w:r w:rsidR="00E1120D" w:rsidRPr="00E1120D">
        <w:rPr>
          <w:rFonts w:eastAsia="Times New Roman" w:cs="Times New Roman"/>
          <w:color w:val="333333"/>
          <w:sz w:val="28"/>
          <w:szCs w:val="28"/>
          <w:lang w:eastAsia="ru-RU"/>
        </w:rPr>
        <w:t>-</w:t>
      </w:r>
      <w:r w:rsidR="007437CE" w:rsidRPr="00E1120D">
        <w:rPr>
          <w:rFonts w:eastAsia="Times New Roman" w:cs="Times New Roman"/>
          <w:color w:val="333333"/>
          <w:sz w:val="28"/>
          <w:szCs w:val="28"/>
          <w:lang w:eastAsia="ru-RU"/>
        </w:rPr>
        <w:t xml:space="preserve"> </w:t>
      </w:r>
      <w:r w:rsidRPr="00E1120D">
        <w:rPr>
          <w:rFonts w:eastAsia="Times New Roman" w:cs="Times New Roman"/>
          <w:color w:val="333333"/>
          <w:sz w:val="28"/>
          <w:szCs w:val="28"/>
          <w:lang w:eastAsia="ru-RU"/>
        </w:rPr>
        <w:t xml:space="preserve"> </w:t>
      </w:r>
      <w:r w:rsidR="007437CE" w:rsidRPr="00E1120D">
        <w:rPr>
          <w:rFonts w:eastAsia="Times New Roman" w:cs="Times New Roman"/>
          <w:color w:val="333333"/>
          <w:sz w:val="28"/>
          <w:szCs w:val="28"/>
          <w:lang w:eastAsia="ru-RU"/>
        </w:rPr>
        <w:t xml:space="preserve"> м</w:t>
      </w:r>
      <w:r w:rsidR="005D7E7D" w:rsidRPr="00E1120D">
        <w:rPr>
          <w:rFonts w:eastAsia="Times New Roman" w:cs="Times New Roman"/>
          <w:color w:val="333333"/>
          <w:sz w:val="28"/>
          <w:szCs w:val="28"/>
          <w:lang w:eastAsia="ru-RU"/>
        </w:rPr>
        <w:t>ногослойн</w:t>
      </w:r>
      <w:r w:rsidR="00E1120D" w:rsidRPr="00E1120D">
        <w:rPr>
          <w:rFonts w:eastAsia="Times New Roman" w:cs="Times New Roman"/>
          <w:color w:val="333333"/>
          <w:sz w:val="28"/>
          <w:szCs w:val="28"/>
          <w:lang w:eastAsia="ru-RU"/>
        </w:rPr>
        <w:t>ая</w:t>
      </w:r>
      <w:r w:rsidR="005D7E7D" w:rsidRPr="00E1120D">
        <w:rPr>
          <w:rFonts w:eastAsia="Times New Roman" w:cs="Times New Roman"/>
          <w:color w:val="333333"/>
          <w:sz w:val="28"/>
          <w:szCs w:val="28"/>
          <w:lang w:eastAsia="ru-RU"/>
        </w:rPr>
        <w:t xml:space="preserve"> толст</w:t>
      </w:r>
      <w:r w:rsidR="00E1120D" w:rsidRPr="00E1120D">
        <w:rPr>
          <w:rFonts w:eastAsia="Times New Roman" w:cs="Times New Roman"/>
          <w:color w:val="333333"/>
          <w:sz w:val="28"/>
          <w:szCs w:val="28"/>
          <w:lang w:eastAsia="ru-RU"/>
        </w:rPr>
        <w:t>ая</w:t>
      </w:r>
      <w:r w:rsidR="005D7E7D" w:rsidRPr="00E1120D">
        <w:rPr>
          <w:rFonts w:eastAsia="Times New Roman" w:cs="Times New Roman"/>
          <w:color w:val="333333"/>
          <w:sz w:val="28"/>
          <w:szCs w:val="28"/>
          <w:lang w:eastAsia="ru-RU"/>
        </w:rPr>
        <w:t xml:space="preserve"> клеточн</w:t>
      </w:r>
      <w:r w:rsidR="00E1120D" w:rsidRPr="00E1120D">
        <w:rPr>
          <w:rFonts w:eastAsia="Times New Roman" w:cs="Times New Roman"/>
          <w:color w:val="333333"/>
          <w:sz w:val="28"/>
          <w:szCs w:val="28"/>
          <w:lang w:eastAsia="ru-RU"/>
        </w:rPr>
        <w:t>ая</w:t>
      </w:r>
      <w:r w:rsidR="007437CE" w:rsidRPr="00E1120D">
        <w:rPr>
          <w:rFonts w:eastAsia="Times New Roman" w:cs="Times New Roman"/>
          <w:color w:val="333333"/>
          <w:sz w:val="28"/>
          <w:szCs w:val="28"/>
          <w:lang w:eastAsia="ru-RU"/>
        </w:rPr>
        <w:t xml:space="preserve"> </w:t>
      </w:r>
      <w:r w:rsidR="005D7E7D" w:rsidRPr="00E1120D">
        <w:rPr>
          <w:rFonts w:eastAsia="Times New Roman" w:cs="Times New Roman"/>
          <w:color w:val="333333"/>
          <w:sz w:val="28"/>
          <w:szCs w:val="28"/>
          <w:lang w:eastAsia="ru-RU"/>
        </w:rPr>
        <w:t xml:space="preserve"> </w:t>
      </w:r>
      <w:r w:rsidR="007437CE" w:rsidRPr="00E1120D">
        <w:rPr>
          <w:rFonts w:eastAsia="Times New Roman" w:cs="Times New Roman"/>
          <w:color w:val="333333"/>
          <w:sz w:val="28"/>
          <w:szCs w:val="28"/>
          <w:lang w:eastAsia="ru-RU"/>
        </w:rPr>
        <w:t>стенк</w:t>
      </w:r>
      <w:r w:rsidR="00E1120D" w:rsidRPr="00E1120D">
        <w:rPr>
          <w:rFonts w:eastAsia="Times New Roman" w:cs="Times New Roman"/>
          <w:color w:val="333333"/>
          <w:sz w:val="28"/>
          <w:szCs w:val="28"/>
          <w:lang w:eastAsia="ru-RU"/>
        </w:rPr>
        <w:t>а</w:t>
      </w:r>
      <w:r w:rsidR="007437CE" w:rsidRPr="00E1120D">
        <w:rPr>
          <w:rFonts w:eastAsia="Times New Roman" w:cs="Times New Roman"/>
          <w:color w:val="333333"/>
          <w:sz w:val="28"/>
          <w:szCs w:val="28"/>
          <w:lang w:eastAsia="ru-RU"/>
        </w:rPr>
        <w:t xml:space="preserve"> </w:t>
      </w:r>
      <w:r w:rsidR="005D7E7D" w:rsidRPr="00E1120D">
        <w:rPr>
          <w:rFonts w:eastAsia="Times New Roman" w:cs="Times New Roman"/>
          <w:color w:val="333333"/>
          <w:sz w:val="28"/>
          <w:szCs w:val="28"/>
          <w:lang w:eastAsia="ru-RU"/>
        </w:rPr>
        <w:t xml:space="preserve">, богатая </w:t>
      </w:r>
      <w:proofErr w:type="spellStart"/>
      <w:r w:rsidR="005D7E7D" w:rsidRPr="00E1120D">
        <w:rPr>
          <w:rFonts w:eastAsia="Times New Roman" w:cs="Times New Roman"/>
          <w:color w:val="333333"/>
          <w:sz w:val="28"/>
          <w:szCs w:val="28"/>
          <w:lang w:eastAsia="ru-RU"/>
        </w:rPr>
        <w:t>миколовыми</w:t>
      </w:r>
      <w:proofErr w:type="spellEnd"/>
      <w:r w:rsidR="005D7E7D" w:rsidRPr="00E1120D">
        <w:rPr>
          <w:rFonts w:eastAsia="Times New Roman" w:cs="Times New Roman"/>
          <w:color w:val="333333"/>
          <w:sz w:val="28"/>
          <w:szCs w:val="28"/>
          <w:lang w:eastAsia="ru-RU"/>
        </w:rPr>
        <w:t xml:space="preserve"> кислотами – выполняют барьерную функцию</w:t>
      </w:r>
      <w:r w:rsidR="00E1120D" w:rsidRPr="00E1120D">
        <w:rPr>
          <w:rFonts w:eastAsia="Times New Roman" w:cs="Times New Roman"/>
          <w:color w:val="333333"/>
          <w:sz w:val="28"/>
          <w:szCs w:val="28"/>
          <w:lang w:eastAsia="ru-RU"/>
        </w:rPr>
        <w:t>,</w:t>
      </w:r>
      <w:r w:rsidR="0075797C">
        <w:rPr>
          <w:rFonts w:eastAsia="Times New Roman" w:cs="Times New Roman"/>
          <w:color w:val="333333"/>
          <w:sz w:val="28"/>
          <w:szCs w:val="28"/>
          <w:lang w:eastAsia="ru-RU"/>
        </w:rPr>
        <w:t xml:space="preserve"> </w:t>
      </w:r>
      <w:r w:rsidR="00E1120D" w:rsidRPr="00E1120D">
        <w:rPr>
          <w:rFonts w:eastAsia="Times New Roman" w:cs="Times New Roman"/>
          <w:color w:val="333333"/>
          <w:sz w:val="28"/>
          <w:szCs w:val="28"/>
          <w:lang w:eastAsia="ru-RU"/>
        </w:rPr>
        <w:t xml:space="preserve">а </w:t>
      </w:r>
      <w:r w:rsidR="007437CE" w:rsidRPr="00E1120D">
        <w:rPr>
          <w:rFonts w:eastAsia="Times New Roman" w:cs="Times New Roman"/>
          <w:color w:val="333333"/>
          <w:sz w:val="28"/>
          <w:szCs w:val="28"/>
          <w:lang w:eastAsia="ru-RU"/>
        </w:rPr>
        <w:t xml:space="preserve"> высокое содержание восков и липидов </w:t>
      </w:r>
      <w:r w:rsidR="009F5BB9" w:rsidRPr="00E1120D">
        <w:rPr>
          <w:rFonts w:eastAsia="Times New Roman" w:cs="Times New Roman"/>
          <w:color w:val="333333"/>
          <w:sz w:val="28"/>
          <w:szCs w:val="28"/>
          <w:lang w:eastAsia="ru-RU"/>
        </w:rPr>
        <w:t xml:space="preserve">дает </w:t>
      </w:r>
      <w:proofErr w:type="spellStart"/>
      <w:r w:rsidR="009F5BB9" w:rsidRPr="00E1120D">
        <w:rPr>
          <w:rFonts w:eastAsia="Times New Roman" w:cs="Times New Roman"/>
          <w:color w:val="333333"/>
          <w:sz w:val="28"/>
          <w:szCs w:val="28"/>
          <w:lang w:eastAsia="ru-RU"/>
        </w:rPr>
        <w:t>кисл</w:t>
      </w:r>
      <w:r w:rsidRPr="00E1120D">
        <w:rPr>
          <w:rFonts w:eastAsia="Times New Roman" w:cs="Times New Roman"/>
          <w:color w:val="333333"/>
          <w:sz w:val="28"/>
          <w:szCs w:val="28"/>
          <w:lang w:eastAsia="ru-RU"/>
        </w:rPr>
        <w:t>ото-спирто-щелочеустойчивось</w:t>
      </w:r>
      <w:proofErr w:type="spellEnd"/>
      <w:r w:rsidRPr="00E1120D">
        <w:rPr>
          <w:rFonts w:eastAsia="Times New Roman" w:cs="Times New Roman"/>
          <w:color w:val="333333"/>
          <w:sz w:val="28"/>
          <w:szCs w:val="28"/>
          <w:lang w:eastAsia="ru-RU"/>
        </w:rPr>
        <w:t xml:space="preserve"> МБТ</w:t>
      </w:r>
      <w:r w:rsidR="0075797C">
        <w:rPr>
          <w:rFonts w:eastAsia="Times New Roman" w:cs="Times New Roman"/>
          <w:color w:val="333333"/>
          <w:sz w:val="28"/>
          <w:szCs w:val="28"/>
          <w:lang w:eastAsia="ru-RU"/>
        </w:rPr>
        <w:t>, так же</w:t>
      </w:r>
      <w:r w:rsidR="00E1120D" w:rsidRPr="00E1120D">
        <w:rPr>
          <w:rFonts w:eastAsia="Times New Roman" w:cs="Times New Roman"/>
          <w:color w:val="333333"/>
          <w:sz w:val="28"/>
          <w:szCs w:val="28"/>
          <w:lang w:eastAsia="ru-RU"/>
        </w:rPr>
        <w:t xml:space="preserve"> </w:t>
      </w:r>
      <w:r w:rsidRPr="00E1120D">
        <w:rPr>
          <w:rFonts w:eastAsia="Times New Roman" w:cs="Times New Roman"/>
          <w:color w:val="333333"/>
          <w:sz w:val="28"/>
          <w:szCs w:val="28"/>
          <w:lang w:eastAsia="ru-RU"/>
        </w:rPr>
        <w:t>имеет микрокапсулу, состоящую их полисахаридов</w:t>
      </w:r>
      <w:r w:rsidR="002C00A0">
        <w:rPr>
          <w:rFonts w:eastAsia="Times New Roman" w:cs="Times New Roman"/>
          <w:color w:val="333333"/>
          <w:sz w:val="28"/>
          <w:szCs w:val="28"/>
          <w:lang w:eastAsia="ru-RU"/>
        </w:rPr>
        <w:t>,</w:t>
      </w:r>
      <w:r w:rsidRPr="00E1120D">
        <w:rPr>
          <w:rFonts w:eastAsia="Times New Roman" w:cs="Times New Roman"/>
          <w:color w:val="333333"/>
          <w:sz w:val="28"/>
          <w:szCs w:val="28"/>
          <w:lang w:eastAsia="ru-RU"/>
        </w:rPr>
        <w:t xml:space="preserve"> что дает устойчивость к     неблагоприятным  воздействиям внешней среды </w:t>
      </w:r>
    </w:p>
    <w:p w:rsidR="00E1120D" w:rsidRDefault="009F5FCD">
      <w:pPr>
        <w:spacing w:before="100" w:beforeAutospacing="1" w:after="100" w:afterAutospacing="1" w:line="288" w:lineRule="atLeast"/>
        <w:ind w:firstLine="360"/>
        <w:jc w:val="both"/>
        <w:rPr>
          <w:rFonts w:cs="Times New Roman"/>
          <w:color w:val="333333"/>
          <w:sz w:val="28"/>
          <w:szCs w:val="28"/>
        </w:rPr>
      </w:pPr>
      <w:r w:rsidRPr="009F5FCD">
        <w:rPr>
          <w:rFonts w:cs="Times New Roman"/>
          <w:color w:val="333333"/>
          <w:sz w:val="28"/>
          <w:szCs w:val="28"/>
        </w:rPr>
        <w:t>8) Понятие множественной лекарственной устойчивости микобактерий туберкулеза.</w:t>
      </w:r>
    </w:p>
    <w:p w:rsidR="009F5FCD" w:rsidRPr="009F5FCD" w:rsidRDefault="009F5FCD">
      <w:pPr>
        <w:spacing w:before="100" w:beforeAutospacing="1" w:after="100" w:afterAutospacing="1" w:line="288" w:lineRule="atLeast"/>
        <w:ind w:firstLine="360"/>
        <w:jc w:val="both"/>
        <w:rPr>
          <w:rFonts w:eastAsia="Times New Roman" w:cs="Times New Roman"/>
          <w:color w:val="333333"/>
          <w:sz w:val="28"/>
          <w:szCs w:val="28"/>
          <w:lang w:eastAsia="ru-RU"/>
        </w:rPr>
      </w:pPr>
      <w:r>
        <w:rPr>
          <w:rFonts w:cs="Times New Roman"/>
          <w:color w:val="333333"/>
          <w:sz w:val="28"/>
          <w:szCs w:val="28"/>
        </w:rPr>
        <w:t xml:space="preserve">МЛУ – это устойчивость к </w:t>
      </w:r>
      <w:proofErr w:type="spellStart"/>
      <w:r>
        <w:rPr>
          <w:rFonts w:cs="Times New Roman"/>
          <w:color w:val="333333"/>
          <w:sz w:val="28"/>
          <w:szCs w:val="28"/>
        </w:rPr>
        <w:t>рифампицину</w:t>
      </w:r>
      <w:proofErr w:type="spellEnd"/>
      <w:r>
        <w:rPr>
          <w:rFonts w:cs="Times New Roman"/>
          <w:color w:val="333333"/>
          <w:sz w:val="28"/>
          <w:szCs w:val="28"/>
        </w:rPr>
        <w:t>, независимо от устойчивости к другим ПТП.</w:t>
      </w:r>
    </w:p>
    <w:sectPr w:rsidR="009F5FCD" w:rsidRPr="009F5FCD" w:rsidSect="00D363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B72588"/>
    <w:multiLevelType w:val="hybridMultilevel"/>
    <w:tmpl w:val="17AA51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271B9"/>
    <w:rsid w:val="002C00A0"/>
    <w:rsid w:val="00483577"/>
    <w:rsid w:val="005D7E7D"/>
    <w:rsid w:val="007437CE"/>
    <w:rsid w:val="0075797C"/>
    <w:rsid w:val="008271B9"/>
    <w:rsid w:val="009F5BB9"/>
    <w:rsid w:val="009F5FCD"/>
    <w:rsid w:val="00C05C1D"/>
    <w:rsid w:val="00D363E0"/>
    <w:rsid w:val="00E1120D"/>
    <w:rsid w:val="00E90CDA"/>
    <w:rsid w:val="00EE56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63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0CD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98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159532">
          <w:marLeft w:val="4"/>
          <w:marRight w:val="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8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10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210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495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PetrovaSM</dc:creator>
  <cp:lastModifiedBy>PetrovaSM</cp:lastModifiedBy>
  <cp:revision>7</cp:revision>
  <dcterms:created xsi:type="dcterms:W3CDTF">2016-12-02T05:36:00Z</dcterms:created>
  <dcterms:modified xsi:type="dcterms:W3CDTF">2016-12-05T06:52:00Z</dcterms:modified>
</cp:coreProperties>
</file>