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1A6" w:rsidRDefault="00E801A6" w:rsidP="00E801A6">
      <w:r>
        <w:t xml:space="preserve">1.Многослойная толстая оболочка богатая </w:t>
      </w:r>
      <w:proofErr w:type="spellStart"/>
      <w:r>
        <w:t>миколовыми</w:t>
      </w:r>
      <w:proofErr w:type="spellEnd"/>
      <w:r>
        <w:t xml:space="preserve"> кислотами, выполняющая барьерные функции.</w:t>
      </w:r>
    </w:p>
    <w:p w:rsidR="00E801A6" w:rsidRDefault="00E801A6" w:rsidP="00E801A6">
      <w:r>
        <w:t>2. Молекулярно-генетическая диагностика, тестирование генов, ответственных за лекарственную устойчивость микобактерий.</w:t>
      </w:r>
    </w:p>
    <w:p w:rsidR="00E801A6" w:rsidRDefault="00E801A6" w:rsidP="00E801A6">
      <w:r>
        <w:t xml:space="preserve">3.Преимущество </w:t>
      </w:r>
      <w:proofErr w:type="gramStart"/>
      <w:r>
        <w:t>–б</w:t>
      </w:r>
      <w:proofErr w:type="gramEnd"/>
      <w:r>
        <w:t>ыстро делается 1-2 дня. Недостаток – нельзя определить видовую принадлежность выявленных кислотоустойчивых микобактерий.</w:t>
      </w:r>
    </w:p>
    <w:p w:rsidR="00E801A6" w:rsidRDefault="00E801A6" w:rsidP="00E801A6"/>
    <w:p w:rsidR="00E801A6" w:rsidRDefault="00E801A6" w:rsidP="00E801A6">
      <w:r>
        <w:t xml:space="preserve">4.Недостатки: </w:t>
      </w:r>
    </w:p>
    <w:p w:rsidR="00E801A6" w:rsidRDefault="00E801A6" w:rsidP="00E801A6">
      <w:r>
        <w:t>а</w:t>
      </w:r>
      <w:proofErr w:type="gramStart"/>
      <w:r>
        <w:t>)д</w:t>
      </w:r>
      <w:proofErr w:type="gramEnd"/>
      <w:r>
        <w:t>лительность</w:t>
      </w:r>
    </w:p>
    <w:p w:rsidR="00E801A6" w:rsidRDefault="00E801A6" w:rsidP="00E801A6">
      <w:r>
        <w:t>Б</w:t>
      </w:r>
      <w:proofErr w:type="gramStart"/>
      <w:r>
        <w:t>)б</w:t>
      </w:r>
      <w:proofErr w:type="gramEnd"/>
      <w:r>
        <w:t>олее высокая стоимость</w:t>
      </w:r>
    </w:p>
    <w:p w:rsidR="00E801A6" w:rsidRDefault="00E801A6" w:rsidP="00E801A6">
      <w:r>
        <w:t>в</w:t>
      </w:r>
      <w:proofErr w:type="gramStart"/>
      <w:r>
        <w:t>)с</w:t>
      </w:r>
      <w:proofErr w:type="gramEnd"/>
      <w:r>
        <w:t>ложность обработки диагностического материала</w:t>
      </w:r>
    </w:p>
    <w:p w:rsidR="00E801A6" w:rsidRDefault="00E801A6" w:rsidP="00E801A6">
      <w:r>
        <w:t>Преимущества:</w:t>
      </w:r>
    </w:p>
    <w:p w:rsidR="00E801A6" w:rsidRDefault="00E801A6" w:rsidP="00E801A6">
      <w:r>
        <w:t>а</w:t>
      </w:r>
      <w:proofErr w:type="gramStart"/>
      <w:r>
        <w:t>)п</w:t>
      </w:r>
      <w:proofErr w:type="gramEnd"/>
      <w:r>
        <w:t>озволяет обнаружить несколько десятков жизнеспособных микобактерий</w:t>
      </w:r>
    </w:p>
    <w:p w:rsidR="00E801A6" w:rsidRDefault="00E801A6" w:rsidP="00E801A6">
      <w:r>
        <w:t>б</w:t>
      </w:r>
      <w:proofErr w:type="gramStart"/>
      <w:r>
        <w:t>)п</w:t>
      </w:r>
      <w:proofErr w:type="gramEnd"/>
      <w:r>
        <w:t>озволяет увеличить число выявленных больных туберкулёзом, более чем на 15-25%, а также верифицировать туберкулёза в более ранних стадиях, когда заболевание ещё хорошо поддаётся лечению.</w:t>
      </w:r>
    </w:p>
    <w:p w:rsidR="00E801A6" w:rsidRDefault="00E801A6" w:rsidP="00E801A6">
      <w:r>
        <w:t>В</w:t>
      </w:r>
      <w:proofErr w:type="gramStart"/>
      <w:r>
        <w:t>)в</w:t>
      </w:r>
      <w:proofErr w:type="gramEnd"/>
      <w:r>
        <w:t xml:space="preserve">озможность получения культуры возбудителя, которая может быть идентифицирована и изучена в лекарственной чувствительности , </w:t>
      </w:r>
      <w:proofErr w:type="spellStart"/>
      <w:r>
        <w:t>верулентности</w:t>
      </w:r>
      <w:proofErr w:type="spellEnd"/>
      <w:r>
        <w:t xml:space="preserve"> и т.д.</w:t>
      </w:r>
    </w:p>
    <w:p w:rsidR="00E801A6" w:rsidRDefault="00E801A6" w:rsidP="00E801A6"/>
    <w:p w:rsidR="00E801A6" w:rsidRDefault="00E801A6" w:rsidP="00E801A6">
      <w:r>
        <w:t xml:space="preserve">5.Культуральные </w:t>
      </w:r>
      <w:proofErr w:type="gramStart"/>
      <w:r>
        <w:t>–к</w:t>
      </w:r>
      <w:proofErr w:type="gramEnd"/>
      <w:r>
        <w:t xml:space="preserve">ультивирование на жидких пит.средах с автоматической регистрацией роста культуры </w:t>
      </w:r>
      <w:proofErr w:type="spellStart"/>
      <w:r>
        <w:t>Bacter</w:t>
      </w:r>
      <w:proofErr w:type="spellEnd"/>
      <w:r>
        <w:t xml:space="preserve"> MEII960 7-14 дней.</w:t>
      </w:r>
    </w:p>
    <w:p w:rsidR="00E801A6" w:rsidRDefault="00E801A6" w:rsidP="00E801A6">
      <w:r>
        <w:t>Молекулярно-диагностические выявления ДНК возбудителя в диагностическом материале</w:t>
      </w:r>
    </w:p>
    <w:p w:rsidR="00E801A6" w:rsidRDefault="00E801A6" w:rsidP="00E801A6">
      <w:r>
        <w:t>ПЦР 1-2 дня</w:t>
      </w:r>
    </w:p>
    <w:p w:rsidR="00E801A6" w:rsidRDefault="00E801A6" w:rsidP="00E801A6">
      <w:r>
        <w:t xml:space="preserve">Виды </w:t>
      </w:r>
      <w:proofErr w:type="spellStart"/>
      <w:r>
        <w:t>пцр</w:t>
      </w:r>
      <w:proofErr w:type="spellEnd"/>
      <w:proofErr w:type="gramStart"/>
      <w:r>
        <w:t xml:space="preserve"> :</w:t>
      </w:r>
      <w:proofErr w:type="gramEnd"/>
      <w:r>
        <w:t xml:space="preserve"> классическая, ПЦР в режиме реального времени.</w:t>
      </w:r>
    </w:p>
    <w:p w:rsidR="00E801A6" w:rsidRDefault="00E801A6" w:rsidP="00E801A6"/>
    <w:p w:rsidR="00E801A6" w:rsidRDefault="00E801A6" w:rsidP="00E801A6">
      <w:r>
        <w:t>6.Первичная устойчивость штаммы от впервые выявленных пациентов, не получавших спец</w:t>
      </w:r>
      <w:proofErr w:type="gramStart"/>
      <w:r>
        <w:t>.т</w:t>
      </w:r>
      <w:proofErr w:type="gramEnd"/>
      <w:r>
        <w:t>ерапию или получавших лечение один месяц.</w:t>
      </w:r>
    </w:p>
    <w:p w:rsidR="00E801A6" w:rsidRDefault="00E801A6" w:rsidP="00E801A6">
      <w:r>
        <w:lastRenderedPageBreak/>
        <w:t>7.Преобретённая устойчивость: если устойчивый штамм выделен у пациента на фоне противотуберкулёзной терапии</w:t>
      </w:r>
      <w:proofErr w:type="gramStart"/>
      <w:r>
        <w:t xml:space="preserve"> ,</w:t>
      </w:r>
      <w:proofErr w:type="gramEnd"/>
      <w:r>
        <w:t>т.е. приём препаратов происходил более одного месяца.</w:t>
      </w:r>
    </w:p>
    <w:p w:rsidR="00E801A6" w:rsidRDefault="00E801A6" w:rsidP="00E801A6"/>
    <w:p w:rsidR="00E801A6" w:rsidRDefault="00E801A6" w:rsidP="00E801A6">
      <w:r>
        <w:t>8.Множественная устойчивость микобактериям являются микроорганизмы устойчивые</w:t>
      </w:r>
      <w:proofErr w:type="gramStart"/>
      <w:r>
        <w:t xml:space="preserve"> ,</w:t>
      </w:r>
      <w:proofErr w:type="gramEnd"/>
      <w:r>
        <w:t xml:space="preserve">как минимум к </w:t>
      </w:r>
      <w:proofErr w:type="spellStart"/>
      <w:r>
        <w:t>рифампицину</w:t>
      </w:r>
      <w:proofErr w:type="spellEnd"/>
      <w:r>
        <w:t xml:space="preserve"> и </w:t>
      </w:r>
      <w:proofErr w:type="spellStart"/>
      <w:r>
        <w:t>изониазиду</w:t>
      </w:r>
      <w:proofErr w:type="spellEnd"/>
      <w:r>
        <w:t>.</w:t>
      </w:r>
    </w:p>
    <w:p w:rsidR="00E801A6" w:rsidRDefault="00E801A6" w:rsidP="00E801A6"/>
    <w:p w:rsidR="00E801A6" w:rsidRDefault="00E801A6" w:rsidP="00E801A6">
      <w:r>
        <w:t>9.Широкая или экстенсивная устойчивость (</w:t>
      </w:r>
      <w:proofErr w:type="spellStart"/>
      <w:r>
        <w:t>xDR</w:t>
      </w:r>
      <w:proofErr w:type="spellEnd"/>
      <w:r>
        <w:t xml:space="preserve">)микобактерии </w:t>
      </w:r>
      <w:proofErr w:type="spellStart"/>
      <w:r>
        <w:t>Mdr+Fg+Ini</w:t>
      </w:r>
      <w:proofErr w:type="spellEnd"/>
      <w:r>
        <w:t>(</w:t>
      </w:r>
      <w:proofErr w:type="spellStart"/>
      <w:r>
        <w:t>Am</w:t>
      </w:r>
      <w:proofErr w:type="spellEnd"/>
      <w:r>
        <w:t>/</w:t>
      </w:r>
      <w:proofErr w:type="spellStart"/>
      <w:r>
        <w:t>Ka</w:t>
      </w:r>
      <w:proofErr w:type="spellEnd"/>
      <w:r>
        <w:t>/</w:t>
      </w:r>
      <w:proofErr w:type="spellStart"/>
      <w:r>
        <w:t>Cap</w:t>
      </w:r>
      <w:proofErr w:type="spellEnd"/>
      <w:r>
        <w:t>)</w:t>
      </w:r>
    </w:p>
    <w:p w:rsidR="00E801A6" w:rsidRDefault="00E801A6" w:rsidP="00E801A6"/>
    <w:p w:rsidR="00E801A6" w:rsidRDefault="00E801A6" w:rsidP="00E801A6">
      <w:r>
        <w:t>10.Корд-фактор (</w:t>
      </w:r>
      <w:proofErr w:type="spellStart"/>
      <w:r>
        <w:t>димеколат</w:t>
      </w:r>
      <w:proofErr w:type="spellEnd"/>
      <w:r>
        <w:t xml:space="preserve"> </w:t>
      </w:r>
      <w:proofErr w:type="spellStart"/>
      <w:r>
        <w:t>трегалазы</w:t>
      </w:r>
      <w:proofErr w:type="spellEnd"/>
      <w:r>
        <w:t>)</w:t>
      </w:r>
    </w:p>
    <w:p w:rsidR="00E801A6" w:rsidRDefault="00E801A6" w:rsidP="00E801A6">
      <w:r>
        <w:t>Каталаза /</w:t>
      </w:r>
      <w:proofErr w:type="spellStart"/>
      <w:r>
        <w:t>пероксидаза</w:t>
      </w:r>
      <w:proofErr w:type="spellEnd"/>
    </w:p>
    <w:p w:rsidR="00E801A6" w:rsidRDefault="00E801A6" w:rsidP="00E801A6">
      <w:proofErr w:type="spellStart"/>
      <w:r>
        <w:t>Сидерофоры</w:t>
      </w:r>
      <w:proofErr w:type="spellEnd"/>
    </w:p>
    <w:p w:rsidR="00E801A6" w:rsidRDefault="00E801A6" w:rsidP="00E801A6"/>
    <w:p w:rsidR="00E801A6" w:rsidRDefault="00E801A6" w:rsidP="00E801A6">
      <w:r>
        <w:t xml:space="preserve">11.Под истинной природной устойчивостью понимают постоянный видовой признак микроорганизмов связанный с </w:t>
      </w:r>
      <w:proofErr w:type="spellStart"/>
      <w:r>
        <w:t>отсутсвием</w:t>
      </w:r>
      <w:proofErr w:type="spellEnd"/>
      <w:r>
        <w:t xml:space="preserve"> мишени действия антибиотика или недоступности мишени </w:t>
      </w:r>
      <w:proofErr w:type="gramStart"/>
      <w:r>
        <w:t>в следствии</w:t>
      </w:r>
      <w:proofErr w:type="gramEnd"/>
      <w:r>
        <w:t xml:space="preserve"> первично низкой проницаемости клеточной стенки, ферментативной </w:t>
      </w:r>
      <w:proofErr w:type="spellStart"/>
      <w:r>
        <w:t>н</w:t>
      </w:r>
      <w:proofErr w:type="spellEnd"/>
      <w:r>
        <w:t xml:space="preserve"> активации вещества или других механизмов, приобретённая устойчивость свойства </w:t>
      </w:r>
      <w:proofErr w:type="spellStart"/>
      <w:r>
        <w:t>отлельных</w:t>
      </w:r>
      <w:proofErr w:type="spellEnd"/>
      <w:r>
        <w:t xml:space="preserve"> штаммов сохранять жизнеспособность при тех </w:t>
      </w:r>
      <w:proofErr w:type="spellStart"/>
      <w:r>
        <w:t>контетрациях</w:t>
      </w:r>
      <w:proofErr w:type="spellEnd"/>
      <w:r>
        <w:t xml:space="preserve"> антибиотиков которые подавляют рост основной части микробной популяции. </w:t>
      </w:r>
    </w:p>
    <w:p w:rsidR="00E801A6" w:rsidRDefault="00E801A6" w:rsidP="00E801A6"/>
    <w:p w:rsidR="00E801A6" w:rsidRPr="00E801A6" w:rsidRDefault="00E801A6" w:rsidP="00E801A6">
      <w:pPr>
        <w:rPr>
          <w:lang w:val="en-US"/>
        </w:rPr>
      </w:pPr>
      <w:r w:rsidRPr="00E801A6">
        <w:rPr>
          <w:lang w:val="en-US"/>
        </w:rPr>
        <w:t>12</w:t>
      </w:r>
      <w:proofErr w:type="gramStart"/>
      <w:r w:rsidRPr="00E801A6">
        <w:rPr>
          <w:lang w:val="en-US"/>
        </w:rPr>
        <w:t>.M.avium</w:t>
      </w:r>
      <w:proofErr w:type="gramEnd"/>
      <w:r w:rsidRPr="00E801A6">
        <w:rPr>
          <w:lang w:val="en-US"/>
        </w:rPr>
        <w:t xml:space="preserve"> –</w:t>
      </w:r>
      <w:proofErr w:type="spellStart"/>
      <w:r w:rsidRPr="00E801A6">
        <w:rPr>
          <w:lang w:val="en-US"/>
        </w:rPr>
        <w:t>intracellularae</w:t>
      </w:r>
      <w:proofErr w:type="spellEnd"/>
    </w:p>
    <w:p w:rsidR="00E801A6" w:rsidRPr="00E801A6" w:rsidRDefault="00E801A6" w:rsidP="00E801A6">
      <w:pPr>
        <w:rPr>
          <w:lang w:val="en-US"/>
        </w:rPr>
      </w:pPr>
      <w:proofErr w:type="spellStart"/>
      <w:r w:rsidRPr="00E801A6">
        <w:rPr>
          <w:lang w:val="en-US"/>
        </w:rPr>
        <w:t>M</w:t>
      </w:r>
      <w:proofErr w:type="gramStart"/>
      <w:r w:rsidRPr="00E801A6">
        <w:rPr>
          <w:lang w:val="en-US"/>
        </w:rPr>
        <w:t>,Kansasii</w:t>
      </w:r>
      <w:proofErr w:type="spellEnd"/>
      <w:proofErr w:type="gramEnd"/>
    </w:p>
    <w:p w:rsidR="00E801A6" w:rsidRPr="00E801A6" w:rsidRDefault="00E801A6" w:rsidP="00E801A6">
      <w:pPr>
        <w:rPr>
          <w:lang w:val="en-US"/>
        </w:rPr>
      </w:pPr>
      <w:proofErr w:type="spellStart"/>
      <w:r w:rsidRPr="00E801A6">
        <w:rPr>
          <w:lang w:val="en-US"/>
        </w:rPr>
        <w:t>M.xenopi</w:t>
      </w:r>
      <w:proofErr w:type="spellEnd"/>
    </w:p>
    <w:p w:rsidR="00E801A6" w:rsidRDefault="00E801A6" w:rsidP="00E801A6">
      <w:proofErr w:type="spellStart"/>
      <w:r>
        <w:t>M.malmoense</w:t>
      </w:r>
      <w:proofErr w:type="spellEnd"/>
    </w:p>
    <w:p w:rsidR="00E801A6" w:rsidRDefault="00E801A6" w:rsidP="00E801A6"/>
    <w:p w:rsidR="00E801A6" w:rsidRDefault="00E801A6" w:rsidP="00E801A6">
      <w:r>
        <w:t xml:space="preserve">13.Культуральный метод, </w:t>
      </w:r>
      <w:proofErr w:type="spellStart"/>
      <w:r>
        <w:t>бактериалогический</w:t>
      </w:r>
      <w:proofErr w:type="spellEnd"/>
      <w:r>
        <w:t>, биохимический, МГМ</w:t>
      </w:r>
    </w:p>
    <w:p w:rsidR="00E801A6" w:rsidRDefault="00E801A6" w:rsidP="00E801A6"/>
    <w:p w:rsidR="00E801A6" w:rsidRDefault="00E801A6" w:rsidP="00E801A6">
      <w:r>
        <w:lastRenderedPageBreak/>
        <w:t>14.ПЦР</w:t>
      </w:r>
      <w:proofErr w:type="gramStart"/>
      <w:r>
        <w:t>,П</w:t>
      </w:r>
      <w:proofErr w:type="gramEnd"/>
      <w:r>
        <w:t xml:space="preserve">ЦР </w:t>
      </w:r>
      <w:proofErr w:type="spellStart"/>
      <w:r>
        <w:t>RV,Чип-диагностика</w:t>
      </w:r>
      <w:proofErr w:type="spellEnd"/>
      <w:r>
        <w:t xml:space="preserve"> ,</w:t>
      </w:r>
      <w:proofErr w:type="spellStart"/>
      <w:r>
        <w:t>секвенирование</w:t>
      </w:r>
      <w:proofErr w:type="spellEnd"/>
      <w:r>
        <w:t xml:space="preserve">, на </w:t>
      </w:r>
      <w:proofErr w:type="spellStart"/>
      <w:r>
        <w:t>стрипах</w:t>
      </w:r>
      <w:proofErr w:type="spellEnd"/>
      <w:r>
        <w:t>(5 видов)</w:t>
      </w:r>
    </w:p>
    <w:p w:rsidR="00E801A6" w:rsidRDefault="00E801A6" w:rsidP="00E801A6"/>
    <w:p w:rsidR="00E801A6" w:rsidRDefault="00E801A6" w:rsidP="00E801A6">
      <w:r>
        <w:t xml:space="preserve">15.Сбор материала производить до начала химиотерапии рано утром сразу после подъёма пациента; желательно собрать не менее 3 проб утренней </w:t>
      </w:r>
      <w:proofErr w:type="spellStart"/>
      <w:r>
        <w:t>макроты</w:t>
      </w:r>
      <w:proofErr w:type="spellEnd"/>
      <w:r>
        <w:t xml:space="preserve"> в течени</w:t>
      </w:r>
      <w:proofErr w:type="gramStart"/>
      <w:r>
        <w:t>и</w:t>
      </w:r>
      <w:proofErr w:type="gramEnd"/>
      <w:r>
        <w:t xml:space="preserve"> 3 последовательных </w:t>
      </w:r>
      <w:proofErr w:type="spellStart"/>
      <w:r>
        <w:t>дней,что</w:t>
      </w:r>
      <w:proofErr w:type="spellEnd"/>
      <w:r>
        <w:t xml:space="preserve"> существенно повышает результативность исследования, собранный материал необходимо быстрее доставить в лабораторию.</w:t>
      </w:r>
    </w:p>
    <w:p w:rsidR="00E801A6" w:rsidRDefault="00E801A6" w:rsidP="00E801A6">
      <w:r>
        <w:t xml:space="preserve">В случае невозможности материал сохраняют в холодильнике при температуре 5-10 градусов не более 3 </w:t>
      </w:r>
      <w:proofErr w:type="spellStart"/>
      <w:r>
        <w:t>дней</w:t>
      </w:r>
      <w:proofErr w:type="gramStart"/>
      <w:r>
        <w:t>.П</w:t>
      </w:r>
      <w:proofErr w:type="gramEnd"/>
      <w:r>
        <w:t>ри</w:t>
      </w:r>
      <w:proofErr w:type="spellEnd"/>
      <w:r>
        <w:t xml:space="preserve"> перевозке материала следить за сохранностью флаконов и точностью маркировки.</w:t>
      </w:r>
    </w:p>
    <w:p w:rsidR="00E801A6" w:rsidRDefault="00E801A6" w:rsidP="00E801A6"/>
    <w:p w:rsidR="00E801A6" w:rsidRPr="00E801A6" w:rsidRDefault="00E801A6" w:rsidP="00E801A6">
      <w:pPr>
        <w:rPr>
          <w:lang w:val="en-US"/>
        </w:rPr>
      </w:pPr>
      <w:r w:rsidRPr="00E801A6">
        <w:rPr>
          <w:lang w:val="en-US"/>
        </w:rPr>
        <w:t>16. M</w:t>
      </w:r>
      <w:r>
        <w:t>.</w:t>
      </w:r>
      <w:r w:rsidRPr="00E801A6">
        <w:rPr>
          <w:lang w:val="en-US"/>
        </w:rPr>
        <w:t>Tuberculosis</w:t>
      </w:r>
    </w:p>
    <w:p w:rsidR="00E801A6" w:rsidRPr="00E801A6" w:rsidRDefault="00E801A6" w:rsidP="00E801A6">
      <w:pPr>
        <w:rPr>
          <w:lang w:val="en-US"/>
        </w:rPr>
      </w:pPr>
      <w:proofErr w:type="spellStart"/>
      <w:r w:rsidRPr="00E801A6">
        <w:rPr>
          <w:lang w:val="en-US"/>
        </w:rPr>
        <w:t>M.bovis</w:t>
      </w:r>
      <w:proofErr w:type="spellEnd"/>
    </w:p>
    <w:p w:rsidR="00E801A6" w:rsidRPr="00E801A6" w:rsidRDefault="00E801A6" w:rsidP="00E801A6">
      <w:pPr>
        <w:rPr>
          <w:lang w:val="en-US"/>
        </w:rPr>
      </w:pPr>
      <w:proofErr w:type="spellStart"/>
      <w:r w:rsidRPr="00E801A6">
        <w:rPr>
          <w:lang w:val="en-US"/>
        </w:rPr>
        <w:t>M.bovis</w:t>
      </w:r>
      <w:proofErr w:type="spellEnd"/>
      <w:r w:rsidRPr="00E801A6">
        <w:rPr>
          <w:lang w:val="en-US"/>
        </w:rPr>
        <w:t xml:space="preserve"> BCG</w:t>
      </w:r>
    </w:p>
    <w:p w:rsidR="00E801A6" w:rsidRPr="00E801A6" w:rsidRDefault="00E801A6" w:rsidP="00E801A6">
      <w:pPr>
        <w:rPr>
          <w:lang w:val="en-US"/>
        </w:rPr>
      </w:pPr>
      <w:proofErr w:type="spellStart"/>
      <w:r w:rsidRPr="00E801A6">
        <w:rPr>
          <w:lang w:val="en-US"/>
        </w:rPr>
        <w:t>M.kansasii</w:t>
      </w:r>
      <w:proofErr w:type="spellEnd"/>
    </w:p>
    <w:p w:rsidR="00E801A6" w:rsidRPr="00E801A6" w:rsidRDefault="00E801A6" w:rsidP="00E801A6">
      <w:pPr>
        <w:rPr>
          <w:lang w:val="en-US"/>
        </w:rPr>
      </w:pPr>
      <w:proofErr w:type="spellStart"/>
      <w:r w:rsidRPr="00E801A6">
        <w:rPr>
          <w:lang w:val="en-US"/>
        </w:rPr>
        <w:t>M.avis</w:t>
      </w:r>
      <w:proofErr w:type="spellEnd"/>
    </w:p>
    <w:p w:rsidR="00E801A6" w:rsidRPr="00E801A6" w:rsidRDefault="00E801A6" w:rsidP="00E801A6">
      <w:pPr>
        <w:rPr>
          <w:lang w:val="en-US"/>
        </w:rPr>
      </w:pPr>
      <w:r w:rsidRPr="00E801A6">
        <w:rPr>
          <w:lang w:val="en-US"/>
        </w:rPr>
        <w:t xml:space="preserve">M. </w:t>
      </w:r>
      <w:proofErr w:type="spellStart"/>
      <w:r w:rsidRPr="00E801A6">
        <w:rPr>
          <w:lang w:val="en-US"/>
        </w:rPr>
        <w:t>africanum</w:t>
      </w:r>
      <w:proofErr w:type="spellEnd"/>
    </w:p>
    <w:p w:rsidR="00E801A6" w:rsidRDefault="00E801A6" w:rsidP="00E801A6">
      <w:proofErr w:type="spellStart"/>
      <w:r>
        <w:t>M.microti</w:t>
      </w:r>
      <w:proofErr w:type="spellEnd"/>
    </w:p>
    <w:p w:rsidR="00E801A6" w:rsidRDefault="00E801A6" w:rsidP="00E801A6">
      <w:proofErr w:type="spellStart"/>
      <w:r>
        <w:t>M.caneettii</w:t>
      </w:r>
      <w:proofErr w:type="spellEnd"/>
    </w:p>
    <w:p w:rsidR="00E801A6" w:rsidRDefault="00E801A6" w:rsidP="00E801A6"/>
    <w:p w:rsidR="00E801A6" w:rsidRDefault="00E801A6" w:rsidP="00E801A6">
      <w:r>
        <w:t xml:space="preserve">17.Кровь, </w:t>
      </w:r>
      <w:proofErr w:type="spellStart"/>
      <w:r>
        <w:t>целеброспинальная</w:t>
      </w:r>
      <w:proofErr w:type="spellEnd"/>
      <w:r>
        <w:t xml:space="preserve"> жидкость, промывные воды бронхов и желудка, моча, экссудат, </w:t>
      </w:r>
      <w:proofErr w:type="spellStart"/>
      <w:r>
        <w:t>биоптаты</w:t>
      </w:r>
      <w:proofErr w:type="spellEnd"/>
      <w:r>
        <w:t xml:space="preserve"> (</w:t>
      </w:r>
      <w:proofErr w:type="spellStart"/>
      <w:r>
        <w:t>пунктаты</w:t>
      </w:r>
      <w:proofErr w:type="spellEnd"/>
      <w:r>
        <w:t>)</w:t>
      </w:r>
      <w:proofErr w:type="gramStart"/>
      <w:r>
        <w:t xml:space="preserve"> ,</w:t>
      </w:r>
      <w:proofErr w:type="gramEnd"/>
      <w:r>
        <w:t xml:space="preserve"> отделяемое из ран ,</w:t>
      </w:r>
      <w:proofErr w:type="spellStart"/>
      <w:r>
        <w:t>ларингальные</w:t>
      </w:r>
      <w:proofErr w:type="spellEnd"/>
      <w:r>
        <w:t xml:space="preserve"> мазки , </w:t>
      </w:r>
      <w:proofErr w:type="spellStart"/>
      <w:r>
        <w:t>асперат</w:t>
      </w:r>
      <w:proofErr w:type="spellEnd"/>
      <w:r>
        <w:t xml:space="preserve"> из бронха.</w:t>
      </w:r>
    </w:p>
    <w:p w:rsidR="00E801A6" w:rsidRDefault="00E801A6" w:rsidP="00E801A6"/>
    <w:p w:rsidR="00E801A6" w:rsidRDefault="00E801A6" w:rsidP="00E801A6">
      <w:r>
        <w:t xml:space="preserve">18.Отличительным свойством </w:t>
      </w:r>
      <w:proofErr w:type="spellStart"/>
      <w:r>
        <w:t>M.tuberculosis</w:t>
      </w:r>
      <w:proofErr w:type="spellEnd"/>
      <w:r>
        <w:t xml:space="preserve"> является </w:t>
      </w:r>
      <w:proofErr w:type="spellStart"/>
      <w:r>
        <w:t>кислото-спирто-щелоче</w:t>
      </w:r>
      <w:proofErr w:type="spellEnd"/>
      <w:r>
        <w:t xml:space="preserve"> устойчивость, что обусловлено высоким содержанием в клеточных стенках МБ клеточная липидов и </w:t>
      </w:r>
      <w:proofErr w:type="spellStart"/>
      <w:r>
        <w:t>босков</w:t>
      </w:r>
      <w:proofErr w:type="spellEnd"/>
      <w:r>
        <w:t>. Микрокапсула многослойная (клетка</w:t>
      </w:r>
      <w:proofErr w:type="gramStart"/>
      <w:r>
        <w:t xml:space="preserve"> ,</w:t>
      </w:r>
      <w:proofErr w:type="gramEnd"/>
      <w:r>
        <w:t xml:space="preserve">гранулы, вакуоли, рибосомы ) и ядерная субстанция. Микрокапсула состоит из </w:t>
      </w:r>
      <w:proofErr w:type="spellStart"/>
      <w:r>
        <w:t>полисахоридов</w:t>
      </w:r>
      <w:proofErr w:type="spellEnd"/>
      <w:r>
        <w:t xml:space="preserve"> и </w:t>
      </w:r>
      <w:proofErr w:type="spellStart"/>
      <w:r>
        <w:t>игрет</w:t>
      </w:r>
      <w:proofErr w:type="spellEnd"/>
      <w:r>
        <w:t xml:space="preserve"> важную роль в жизнедеятельности </w:t>
      </w:r>
      <w:proofErr w:type="spellStart"/>
      <w:r>
        <w:lastRenderedPageBreak/>
        <w:t>M.tuberculosis</w:t>
      </w:r>
      <w:proofErr w:type="spellEnd"/>
      <w:r>
        <w:t xml:space="preserve"> в частности придаёт им устойчивость к неблагоприятным воздействиям внешней среды.</w:t>
      </w:r>
    </w:p>
    <w:p w:rsidR="00E801A6" w:rsidRDefault="00E801A6" w:rsidP="00E801A6"/>
    <w:p w:rsidR="00E801A6" w:rsidRDefault="00E801A6" w:rsidP="00E801A6">
      <w:r>
        <w:t xml:space="preserve">19.Особенности МБ: геном МБТ: 4.4 </w:t>
      </w:r>
      <w:proofErr w:type="spellStart"/>
      <w:proofErr w:type="gramStart"/>
      <w:r>
        <w:t>млн</w:t>
      </w:r>
      <w:proofErr w:type="spellEnd"/>
      <w:proofErr w:type="gramEnd"/>
      <w:r>
        <w:t xml:space="preserve"> пар оснований ,</w:t>
      </w:r>
      <w:proofErr w:type="spellStart"/>
      <w:r>
        <w:t>инернтная</w:t>
      </w:r>
      <w:proofErr w:type="spellEnd"/>
      <w:r>
        <w:t xml:space="preserve"> липидная мягкая клеточная стенка ,</w:t>
      </w:r>
      <w:proofErr w:type="spellStart"/>
      <w:r>
        <w:t>полиморфность</w:t>
      </w:r>
      <w:proofErr w:type="spellEnd"/>
      <w:r>
        <w:t xml:space="preserve"> , адаптивность ,</w:t>
      </w:r>
      <w:proofErr w:type="spellStart"/>
      <w:r>
        <w:t>жтивучесть</w:t>
      </w:r>
      <w:proofErr w:type="spellEnd"/>
      <w:r>
        <w:t>.</w:t>
      </w:r>
    </w:p>
    <w:p w:rsidR="00E801A6" w:rsidRDefault="00E801A6" w:rsidP="00E801A6">
      <w:r>
        <w:t>Длительность размножение генерация в 18-20 часов «управляемые каналы» 4 пути дыхательного цикла</w:t>
      </w:r>
      <w:proofErr w:type="gramStart"/>
      <w:r>
        <w:t xml:space="preserve"> ,</w:t>
      </w:r>
      <w:proofErr w:type="spellStart"/>
      <w:proofErr w:type="gramEnd"/>
      <w:r>
        <w:t>микроаерофилы</w:t>
      </w:r>
      <w:proofErr w:type="spellEnd"/>
      <w:r>
        <w:t xml:space="preserve">. Синтез: всех </w:t>
      </w:r>
      <w:proofErr w:type="spellStart"/>
      <w:r>
        <w:t>аминокислот</w:t>
      </w:r>
      <w:proofErr w:type="gramStart"/>
      <w:r>
        <w:t>,в</w:t>
      </w:r>
      <w:proofErr w:type="gramEnd"/>
      <w:r>
        <w:t>итаминов</w:t>
      </w:r>
      <w:proofErr w:type="spellEnd"/>
      <w:r>
        <w:t xml:space="preserve">, ассимиляция </w:t>
      </w:r>
      <w:proofErr w:type="spellStart"/>
      <w:r>
        <w:t>железов</w:t>
      </w:r>
      <w:proofErr w:type="spellEnd"/>
      <w:r>
        <w:t xml:space="preserve">, </w:t>
      </w:r>
      <w:proofErr w:type="spellStart"/>
      <w:r>
        <w:t>антиоксидазная</w:t>
      </w:r>
      <w:proofErr w:type="spellEnd"/>
      <w:r>
        <w:t xml:space="preserve"> активность.</w:t>
      </w:r>
    </w:p>
    <w:p w:rsidR="00E801A6" w:rsidRDefault="00E801A6" w:rsidP="00E801A6"/>
    <w:p w:rsidR="00E801A6" w:rsidRDefault="00E801A6" w:rsidP="00E801A6">
      <w:r>
        <w:t>20. 7 видов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M.tuberculosis</w:t>
      </w:r>
      <w:proofErr w:type="spellEnd"/>
      <w:r>
        <w:t xml:space="preserve">. M. </w:t>
      </w:r>
      <w:proofErr w:type="spellStart"/>
      <w:r>
        <w:t>africanum</w:t>
      </w:r>
      <w:proofErr w:type="spellEnd"/>
      <w:r>
        <w:t xml:space="preserve">, </w:t>
      </w:r>
      <w:proofErr w:type="spellStart"/>
      <w:r>
        <w:t>M.microti</w:t>
      </w:r>
      <w:proofErr w:type="spellEnd"/>
      <w:r>
        <w:t xml:space="preserve">, </w:t>
      </w:r>
      <w:proofErr w:type="spellStart"/>
      <w:r>
        <w:t>M.bovis</w:t>
      </w:r>
      <w:proofErr w:type="spellEnd"/>
      <w:r>
        <w:t xml:space="preserve">, </w:t>
      </w:r>
      <w:proofErr w:type="spellStart"/>
      <w:r>
        <w:t>M.caneettii</w:t>
      </w:r>
      <w:proofErr w:type="spellEnd"/>
      <w:r>
        <w:t>(</w:t>
      </w:r>
      <w:proofErr w:type="spellStart"/>
      <w:r>
        <w:t>M.proteotuberculosis</w:t>
      </w:r>
      <w:proofErr w:type="spellEnd"/>
      <w:r>
        <w:t xml:space="preserve">), M. </w:t>
      </w:r>
      <w:proofErr w:type="spellStart"/>
      <w:r>
        <w:t>Pinipedii</w:t>
      </w:r>
      <w:proofErr w:type="spellEnd"/>
      <w:r>
        <w:t xml:space="preserve">, M. </w:t>
      </w:r>
      <w:proofErr w:type="spellStart"/>
      <w:r>
        <w:t>Caprae</w:t>
      </w:r>
      <w:proofErr w:type="spellEnd"/>
      <w:r>
        <w:t>.</w:t>
      </w:r>
    </w:p>
    <w:p w:rsidR="00E801A6" w:rsidRDefault="00E801A6" w:rsidP="00E801A6"/>
    <w:p w:rsidR="00E801A6" w:rsidRDefault="00E801A6" w:rsidP="00E801A6">
      <w:r>
        <w:t>21.Культуральный метод – чувствительность 100%</w:t>
      </w:r>
    </w:p>
    <w:p w:rsidR="00E801A6" w:rsidRDefault="00E801A6" w:rsidP="00E801A6">
      <w:r>
        <w:t>МГМ-90%</w:t>
      </w:r>
    </w:p>
    <w:p w:rsidR="00E801A6" w:rsidRDefault="00E801A6" w:rsidP="00E801A6">
      <w:r>
        <w:t>Быстрый в течени</w:t>
      </w:r>
      <w:proofErr w:type="gramStart"/>
      <w:r>
        <w:t>и</w:t>
      </w:r>
      <w:proofErr w:type="gramEnd"/>
      <w:r>
        <w:t xml:space="preserve"> 2-3 часов проверяется диагностическим методом.</w:t>
      </w:r>
    </w:p>
    <w:p w:rsidR="00E801A6" w:rsidRDefault="00E801A6" w:rsidP="00E801A6"/>
    <w:p w:rsidR="00E801A6" w:rsidRDefault="00E801A6" w:rsidP="00E801A6">
      <w:r>
        <w:t>22.группа1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Фотохромогенные</w:t>
      </w:r>
      <w:proofErr w:type="spellEnd"/>
      <w:r>
        <w:t xml:space="preserve"> медленнорастущие </w:t>
      </w:r>
    </w:p>
    <w:p w:rsidR="00E801A6" w:rsidRDefault="00E801A6" w:rsidP="00E801A6">
      <w:r>
        <w:t>группа</w:t>
      </w:r>
      <w:proofErr w:type="gramStart"/>
      <w:r>
        <w:t>2</w:t>
      </w:r>
      <w:proofErr w:type="gramEnd"/>
      <w:r>
        <w:t xml:space="preserve">: </w:t>
      </w:r>
      <w:proofErr w:type="spellStart"/>
      <w:r>
        <w:t>скотохмогенные</w:t>
      </w:r>
      <w:proofErr w:type="spellEnd"/>
      <w:r>
        <w:t xml:space="preserve"> медленнорастущие</w:t>
      </w:r>
    </w:p>
    <w:p w:rsidR="00E801A6" w:rsidRDefault="00E801A6" w:rsidP="00E801A6">
      <w:r>
        <w:t>Группа3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Нефотохромогенные</w:t>
      </w:r>
      <w:proofErr w:type="spellEnd"/>
      <w:r>
        <w:t xml:space="preserve"> медленнорастущие</w:t>
      </w:r>
    </w:p>
    <w:p w:rsidR="00E801A6" w:rsidRDefault="00E801A6" w:rsidP="00E801A6">
      <w:r>
        <w:t xml:space="preserve">4 группа </w:t>
      </w:r>
      <w:proofErr w:type="gramStart"/>
      <w:r>
        <w:t>:б</w:t>
      </w:r>
      <w:proofErr w:type="gramEnd"/>
      <w:r>
        <w:t>ыстрорастущие</w:t>
      </w:r>
    </w:p>
    <w:p w:rsidR="00E801A6" w:rsidRDefault="00E801A6" w:rsidP="00E801A6"/>
    <w:p w:rsidR="00E801A6" w:rsidRPr="00E801A6" w:rsidRDefault="00E801A6" w:rsidP="00E801A6">
      <w:pPr>
        <w:rPr>
          <w:lang w:val="en-US"/>
        </w:rPr>
      </w:pPr>
      <w:r w:rsidRPr="00E801A6">
        <w:rPr>
          <w:lang w:val="en-US"/>
        </w:rPr>
        <w:t>23.</w:t>
      </w:r>
    </w:p>
    <w:tbl>
      <w:tblPr>
        <w:tblW w:w="0" w:type="auto"/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1902"/>
        <w:gridCol w:w="1986"/>
        <w:gridCol w:w="3440"/>
        <w:gridCol w:w="2027"/>
      </w:tblGrid>
      <w:tr w:rsidR="00E801A6" w:rsidRPr="00E801A6" w:rsidTr="002D771A">
        <w:tc>
          <w:tcPr>
            <w:tcW w:w="190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Группа I. </w:t>
            </w:r>
            <w:proofErr w:type="spellStart"/>
            <w:r w:rsidRPr="00E801A6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Фотохромогенные</w:t>
            </w:r>
            <w:proofErr w:type="spellEnd"/>
          </w:p>
        </w:tc>
        <w:tc>
          <w:tcPr>
            <w:tcW w:w="208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Группа II.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Скотохромогенные</w:t>
            </w:r>
            <w:proofErr w:type="spellEnd"/>
          </w:p>
        </w:tc>
        <w:tc>
          <w:tcPr>
            <w:tcW w:w="406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Группа III.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Нехромогенные</w:t>
            </w:r>
            <w:proofErr w:type="spellEnd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(непигментированные) медленно растущие</w:t>
            </w:r>
          </w:p>
        </w:tc>
        <w:tc>
          <w:tcPr>
            <w:tcW w:w="223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Группа IV. Быстрорастущие</w:t>
            </w:r>
          </w:p>
        </w:tc>
      </w:tr>
      <w:tr w:rsidR="00E801A6" w:rsidRPr="00E801A6" w:rsidTr="002D771A">
        <w:tc>
          <w:tcPr>
            <w:tcW w:w="190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kansasii</w:t>
            </w:r>
            <w:proofErr w:type="spellEnd"/>
          </w:p>
        </w:tc>
        <w:tc>
          <w:tcPr>
            <w:tcW w:w="208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szulgai</w:t>
            </w:r>
            <w:proofErr w:type="spellEnd"/>
          </w:p>
        </w:tc>
        <w:tc>
          <w:tcPr>
            <w:tcW w:w="406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М</w:t>
            </w: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avium-intracellulare</w:t>
            </w:r>
            <w:proofErr w:type="spellEnd"/>
            <w:r w:rsidRPr="00E801A6">
              <w:rPr>
                <w:rFonts w:ascii="Arial" w:eastAsia="Times New Roman" w:hAnsi="Arial" w:cs="Arial"/>
                <w:color w:val="333333"/>
                <w:sz w:val="20"/>
                <w:lang w:val="en-US" w:eastAsia="ru-RU"/>
              </w:rPr>
              <w:t> </w:t>
            </w: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М</w:t>
            </w: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malmoense</w:t>
            </w:r>
            <w:proofErr w:type="spellEnd"/>
          </w:p>
        </w:tc>
        <w:tc>
          <w:tcPr>
            <w:tcW w:w="223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fortuitum</w:t>
            </w:r>
            <w:proofErr w:type="spellEnd"/>
          </w:p>
        </w:tc>
      </w:tr>
      <w:tr w:rsidR="00E801A6" w:rsidRPr="00E801A6" w:rsidTr="002D771A">
        <w:tc>
          <w:tcPr>
            <w:tcW w:w="190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marinum</w:t>
            </w:r>
            <w:proofErr w:type="spellEnd"/>
          </w:p>
        </w:tc>
        <w:tc>
          <w:tcPr>
            <w:tcW w:w="208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scrofulaceum</w:t>
            </w:r>
            <w:proofErr w:type="spellEnd"/>
          </w:p>
        </w:tc>
        <w:tc>
          <w:tcPr>
            <w:tcW w:w="406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shimoidei</w:t>
            </w:r>
            <w:proofErr w:type="spellEnd"/>
          </w:p>
        </w:tc>
        <w:tc>
          <w:tcPr>
            <w:tcW w:w="223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chelonae</w:t>
            </w:r>
            <w:proofErr w:type="spellEnd"/>
          </w:p>
        </w:tc>
      </w:tr>
      <w:tr w:rsidR="00E801A6" w:rsidRPr="00E801A6" w:rsidTr="002D771A">
        <w:tc>
          <w:tcPr>
            <w:tcW w:w="190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simae</w:t>
            </w:r>
            <w:proofErr w:type="spellEnd"/>
          </w:p>
        </w:tc>
        <w:tc>
          <w:tcPr>
            <w:tcW w:w="208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xenopi</w:t>
            </w:r>
            <w:proofErr w:type="spellEnd"/>
          </w:p>
        </w:tc>
        <w:tc>
          <w:tcPr>
            <w:tcW w:w="406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genavense</w:t>
            </w:r>
            <w:proofErr w:type="spellEnd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celatum</w:t>
            </w:r>
            <w:proofErr w:type="spellEnd"/>
          </w:p>
        </w:tc>
        <w:tc>
          <w:tcPr>
            <w:tcW w:w="223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abscessus</w:t>
            </w:r>
            <w:proofErr w:type="spellEnd"/>
          </w:p>
        </w:tc>
      </w:tr>
      <w:tr w:rsidR="00E801A6" w:rsidRPr="00E801A6" w:rsidTr="002D771A">
        <w:tc>
          <w:tcPr>
            <w:tcW w:w="190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asiaticum</w:t>
            </w:r>
            <w:proofErr w:type="spellEnd"/>
          </w:p>
        </w:tc>
        <w:tc>
          <w:tcPr>
            <w:tcW w:w="208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lentiflavum</w:t>
            </w:r>
            <w:proofErr w:type="spellEnd"/>
          </w:p>
        </w:tc>
        <w:tc>
          <w:tcPr>
            <w:tcW w:w="406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haemophilum</w:t>
            </w:r>
            <w:proofErr w:type="spellEnd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braderi</w:t>
            </w:r>
            <w:proofErr w:type="spellEnd"/>
          </w:p>
        </w:tc>
        <w:tc>
          <w:tcPr>
            <w:tcW w:w="223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mucogenicum</w:t>
            </w:r>
            <w:proofErr w:type="spellEnd"/>
          </w:p>
        </w:tc>
      </w:tr>
      <w:tr w:rsidR="00E801A6" w:rsidRPr="00E801A6" w:rsidTr="002D771A">
        <w:tc>
          <w:tcPr>
            <w:tcW w:w="190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intermedium</w:t>
            </w:r>
            <w:proofErr w:type="spellEnd"/>
          </w:p>
        </w:tc>
        <w:tc>
          <w:tcPr>
            <w:tcW w:w="208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inteijectum</w:t>
            </w:r>
            <w:proofErr w:type="spellEnd"/>
          </w:p>
        </w:tc>
        <w:tc>
          <w:tcPr>
            <w:tcW w:w="406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ulcerans</w:t>
            </w:r>
            <w:proofErr w:type="spellEnd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2235" w:type="dxa"/>
            <w:shd w:val="clear" w:color="auto" w:fill="F9F9F9"/>
            <w:hideMark/>
          </w:tcPr>
          <w:p w:rsidR="00E801A6" w:rsidRPr="00E801A6" w:rsidRDefault="00E801A6" w:rsidP="002D771A">
            <w:pPr>
              <w:spacing w:before="100" w:beforeAutospacing="1"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М. </w:t>
            </w:r>
            <w:proofErr w:type="spellStart"/>
            <w:r w:rsidRPr="00E801A6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peregrinum</w:t>
            </w:r>
            <w:proofErr w:type="spellEnd"/>
          </w:p>
        </w:tc>
      </w:tr>
    </w:tbl>
    <w:p w:rsidR="00E801A6" w:rsidRDefault="00E801A6" w:rsidP="00E801A6"/>
    <w:p w:rsidR="00EB5C7A" w:rsidRPr="00E801A6" w:rsidRDefault="00EB5C7A">
      <w:pPr>
        <w:rPr>
          <w:lang w:val="en-US"/>
        </w:rPr>
      </w:pPr>
    </w:p>
    <w:sectPr w:rsidR="00EB5C7A" w:rsidRPr="00E801A6" w:rsidSect="00EB5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01A6"/>
    <w:rsid w:val="00A70FA9"/>
    <w:rsid w:val="00B006CB"/>
    <w:rsid w:val="00E801A6"/>
    <w:rsid w:val="00E83752"/>
    <w:rsid w:val="00EB5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C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2016-10-21T21:07:00Z</dcterms:created>
  <dcterms:modified xsi:type="dcterms:W3CDTF">2016-10-21T21:10:00Z</dcterms:modified>
</cp:coreProperties>
</file>