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B1EE0" w:rsidRDefault="00CB1EE0">
      <w:pPr>
        <w:pStyle w:val="a0"/>
        <w:jc w:val="center"/>
        <w:rPr>
          <w:b/>
          <w:caps/>
          <w:sz w:val="28"/>
          <w:szCs w:val="28"/>
        </w:rPr>
      </w:pPr>
      <w:r w:rsidRPr="00CB1EE0">
        <w:rPr>
          <w:b/>
          <w:caps/>
          <w:sz w:val="28"/>
          <w:szCs w:val="28"/>
        </w:rPr>
        <w:t>АНАЛИЗ УСТОЙЧИВОСТИ СХЕМЫ МНОЖЕСТВЕННОГО ДОСТУПА НА ОСНОВЕ КОДОВ УЭЛДОНА К ВОЗДЕЙСТВИЮ АДДИТИВНОГО ШУМА</w:t>
      </w:r>
    </w:p>
    <w:p w:rsidR="00CB1EE0" w:rsidRPr="00492A77" w:rsidRDefault="00CB1EE0" w:rsidP="00CB1EE0">
      <w:pPr>
        <w:pStyle w:val="a0"/>
        <w:jc w:val="center"/>
        <w:rPr>
          <w:rFonts w:cs="Times New Roman"/>
          <w:b/>
          <w:bCs/>
          <w:szCs w:val="20"/>
        </w:rPr>
      </w:pPr>
      <w:r w:rsidRPr="00CB1EE0">
        <w:rPr>
          <w:b/>
          <w:caps/>
          <w:sz w:val="28"/>
          <w:szCs w:val="28"/>
        </w:rPr>
        <w:t xml:space="preserve"> </w:t>
      </w:r>
      <w:r w:rsidRPr="00492A77">
        <w:rPr>
          <w:rFonts w:cs="Times New Roman"/>
          <w:szCs w:val="20"/>
        </w:rPr>
        <w:fldChar w:fldCharType="begin"/>
      </w:r>
      <w:r w:rsidRPr="00492A77">
        <w:rPr>
          <w:rFonts w:cs="Times New Roman"/>
          <w:szCs w:val="20"/>
        </w:rPr>
        <w:instrText xml:space="preserve"> FILLIN "Авторы статьи"</w:instrText>
      </w:r>
      <w:r w:rsidRPr="00492A77">
        <w:rPr>
          <w:rFonts w:cs="Times New Roman"/>
          <w:szCs w:val="20"/>
        </w:rPr>
        <w:fldChar w:fldCharType="separate"/>
      </w:r>
      <w:r w:rsidRPr="00492A77">
        <w:rPr>
          <w:rFonts w:cs="Times New Roman"/>
          <w:szCs w:val="20"/>
        </w:rPr>
        <w:t xml:space="preserve"> </w:t>
      </w:r>
      <w:r w:rsidRPr="00492A77">
        <w:rPr>
          <w:rFonts w:cs="Times New Roman"/>
          <w:szCs w:val="20"/>
        </w:rPr>
        <w:br/>
        <w:t>Гусаров М.В., студент</w:t>
      </w:r>
      <w:r>
        <w:rPr>
          <w:rFonts w:cs="Times New Roman"/>
          <w:szCs w:val="20"/>
        </w:rPr>
        <w:t xml:space="preserve"> кафедра проблемно-</w:t>
      </w:r>
      <w:r w:rsidRPr="00492A77">
        <w:rPr>
          <w:rFonts w:cs="Times New Roman"/>
          <w:szCs w:val="20"/>
        </w:rPr>
        <w:t xml:space="preserve">ориентированных вычислительных комплексов ГУАП, </w:t>
      </w:r>
      <w:r w:rsidRPr="00492A77">
        <w:rPr>
          <w:rFonts w:cs="Times New Roman"/>
          <w:szCs w:val="20"/>
        </w:rPr>
        <w:fldChar w:fldCharType="end"/>
      </w:r>
      <w:proofErr w:type="spellStart"/>
      <w:r w:rsidRPr="00492A77">
        <w:rPr>
          <w:rFonts w:cs="Times New Roman"/>
          <w:szCs w:val="20"/>
          <w:lang w:val="en-US"/>
        </w:rPr>
        <w:t>vgg</w:t>
      </w:r>
      <w:proofErr w:type="spellEnd"/>
      <w:r w:rsidRPr="00492A77">
        <w:rPr>
          <w:rFonts w:cs="Times New Roman"/>
          <w:szCs w:val="20"/>
        </w:rPr>
        <w:t>639@</w:t>
      </w:r>
      <w:proofErr w:type="spellStart"/>
      <w:r w:rsidRPr="00492A77">
        <w:rPr>
          <w:rFonts w:cs="Times New Roman"/>
          <w:szCs w:val="20"/>
          <w:lang w:val="en-US"/>
        </w:rPr>
        <w:t>gmail</w:t>
      </w:r>
      <w:proofErr w:type="spellEnd"/>
      <w:r w:rsidRPr="00492A77">
        <w:rPr>
          <w:rFonts w:cs="Times New Roman"/>
          <w:szCs w:val="20"/>
        </w:rPr>
        <w:t>.</w:t>
      </w:r>
      <w:r w:rsidRPr="00492A77">
        <w:rPr>
          <w:rFonts w:cs="Times New Roman"/>
          <w:szCs w:val="20"/>
          <w:lang w:val="en-US"/>
        </w:rPr>
        <w:t>com</w:t>
      </w:r>
    </w:p>
    <w:p w:rsidR="00010D14" w:rsidRDefault="00010D14" w:rsidP="00CB1EE0">
      <w:pPr>
        <w:pStyle w:val="a0"/>
        <w:jc w:val="center"/>
      </w:pPr>
      <w:r>
        <w:rPr>
          <w:b/>
          <w:bCs/>
          <w:sz w:val="24"/>
        </w:rPr>
        <w:t>Аннотация</w:t>
      </w:r>
    </w:p>
    <w:p w:rsidR="00CB1EE0" w:rsidRDefault="00CB1EE0" w:rsidP="00CB1EE0">
      <w:pPr>
        <w:pStyle w:val="Abstract"/>
        <w:rPr>
          <w:rFonts w:cs="Times New Roman"/>
          <w:szCs w:val="20"/>
        </w:rPr>
      </w:pPr>
      <w:r w:rsidRPr="00492A77">
        <w:rPr>
          <w:rFonts w:cs="Times New Roman"/>
          <w:szCs w:val="20"/>
        </w:rPr>
        <w:t xml:space="preserve">В данной работе рассмотрен анализ устойчивости схемы множественного доступа на основе кодов </w:t>
      </w:r>
      <w:proofErr w:type="spellStart"/>
      <w:r w:rsidRPr="00492A77">
        <w:rPr>
          <w:rFonts w:cs="Times New Roman"/>
          <w:szCs w:val="20"/>
        </w:rPr>
        <w:t>Уэлдона</w:t>
      </w:r>
      <w:proofErr w:type="spellEnd"/>
      <w:r w:rsidRPr="00492A77">
        <w:rPr>
          <w:rFonts w:cs="Times New Roman"/>
          <w:szCs w:val="20"/>
        </w:rPr>
        <w:t xml:space="preserve"> к воздействию аддитивного шума. Произведено сравнение вероятности появления ошибки</w:t>
      </w:r>
      <w:r w:rsidR="00881418">
        <w:rPr>
          <w:rFonts w:cs="Times New Roman"/>
          <w:szCs w:val="20"/>
        </w:rPr>
        <w:t xml:space="preserve"> при использовании декодера</w:t>
      </w:r>
      <w:r w:rsidRPr="00492A77">
        <w:rPr>
          <w:rFonts w:cs="Times New Roman"/>
          <w:szCs w:val="20"/>
        </w:rPr>
        <w:t xml:space="preserve"> </w:t>
      </w:r>
      <w:proofErr w:type="spellStart"/>
      <w:r w:rsidRPr="00492A77">
        <w:rPr>
          <w:rFonts w:cs="Times New Roman"/>
          <w:szCs w:val="20"/>
        </w:rPr>
        <w:t>Уэлдона</w:t>
      </w:r>
      <w:proofErr w:type="spellEnd"/>
      <w:r w:rsidRPr="00492A77">
        <w:rPr>
          <w:rFonts w:cs="Times New Roman"/>
          <w:szCs w:val="20"/>
        </w:rPr>
        <w:t xml:space="preserve"> и </w:t>
      </w:r>
      <w:r w:rsidR="00881418">
        <w:rPr>
          <w:rFonts w:cs="Times New Roman"/>
          <w:szCs w:val="20"/>
        </w:rPr>
        <w:t>декодера максимального правдоподобия.</w:t>
      </w:r>
    </w:p>
    <w:p w:rsidR="00D704AD" w:rsidRPr="00492A77" w:rsidRDefault="00D704AD" w:rsidP="00CB1EE0">
      <w:pPr>
        <w:pStyle w:val="Abstract"/>
        <w:rPr>
          <w:rFonts w:cs="Times New Roman"/>
          <w:szCs w:val="20"/>
        </w:rPr>
      </w:pPr>
    </w:p>
    <w:p w:rsidR="00CB1EE0" w:rsidRPr="00CB1EE0" w:rsidRDefault="00CB1EE0" w:rsidP="00CB1EE0">
      <w:pPr>
        <w:pStyle w:val="1"/>
        <w:rPr>
          <w:rFonts w:cs="Times New Roman"/>
          <w:szCs w:val="24"/>
        </w:rPr>
      </w:pPr>
      <w:r w:rsidRPr="00CB1EE0">
        <w:rPr>
          <w:rFonts w:cs="Times New Roman"/>
          <w:szCs w:val="24"/>
        </w:rPr>
        <w:t>Введение</w:t>
      </w:r>
    </w:p>
    <w:p w:rsidR="00CB1EE0" w:rsidRPr="00EF6F66" w:rsidRDefault="00CB1EE0" w:rsidP="00CB1EE0">
      <w:pPr>
        <w:pStyle w:val="a0"/>
        <w:spacing w:line="360" w:lineRule="auto"/>
        <w:rPr>
          <w:rFonts w:cs="Times New Roman"/>
          <w:szCs w:val="20"/>
        </w:rPr>
      </w:pPr>
      <w:r w:rsidRPr="00386A65">
        <w:rPr>
          <w:rFonts w:cs="Times New Roman"/>
          <w:szCs w:val="20"/>
        </w:rPr>
        <w:t xml:space="preserve">В настоящий момент разрабатывается новая технология мобильной </w:t>
      </w:r>
      <w:r w:rsidRPr="00EF6F66">
        <w:rPr>
          <w:rFonts w:cs="Times New Roman"/>
          <w:szCs w:val="20"/>
        </w:rPr>
        <w:t>сети 5</w:t>
      </w:r>
      <w:r w:rsidRPr="00EF6F66">
        <w:rPr>
          <w:rFonts w:cs="Times New Roman"/>
          <w:szCs w:val="20"/>
          <w:lang w:val="en-US"/>
        </w:rPr>
        <w:t>G</w:t>
      </w:r>
      <w:r w:rsidRPr="00EF6F66">
        <w:rPr>
          <w:rFonts w:cs="Times New Roman"/>
          <w:szCs w:val="20"/>
        </w:rPr>
        <w:t>, которая имеет значительные отличия от 4</w:t>
      </w:r>
      <w:r w:rsidRPr="00EF6F66">
        <w:rPr>
          <w:rFonts w:cs="Times New Roman"/>
          <w:szCs w:val="20"/>
          <w:lang w:val="en-US"/>
        </w:rPr>
        <w:t>G</w:t>
      </w:r>
      <w:r w:rsidRPr="00EF6F66">
        <w:rPr>
          <w:rFonts w:cs="Times New Roman"/>
          <w:szCs w:val="20"/>
        </w:rPr>
        <w:t>, такие как:</w:t>
      </w:r>
    </w:p>
    <w:p w:rsidR="00CB1EE0" w:rsidRPr="00EF6F66" w:rsidRDefault="00881418" w:rsidP="00CB1EE0">
      <w:pPr>
        <w:pStyle w:val="a0"/>
        <w:numPr>
          <w:ilvl w:val="1"/>
          <w:numId w:val="6"/>
        </w:numPr>
        <w:tabs>
          <w:tab w:val="clear" w:pos="1440"/>
          <w:tab w:val="num" w:pos="816"/>
        </w:tabs>
        <w:spacing w:line="360" w:lineRule="auto"/>
        <w:ind w:left="816"/>
        <w:rPr>
          <w:rFonts w:cs="Times New Roman"/>
          <w:szCs w:val="20"/>
        </w:rPr>
      </w:pPr>
      <w:r w:rsidRPr="00EF6F66">
        <w:rPr>
          <w:rFonts w:cs="Times New Roman"/>
          <w:szCs w:val="20"/>
        </w:rPr>
        <w:t xml:space="preserve">активное применение технологии </w:t>
      </w:r>
      <w:proofErr w:type="spellStart"/>
      <w:r w:rsidRPr="00EF6F66">
        <w:rPr>
          <w:rFonts w:cs="Times New Roman"/>
          <w:szCs w:val="20"/>
        </w:rPr>
        <w:t>многоантенной</w:t>
      </w:r>
      <w:proofErr w:type="spellEnd"/>
      <w:r w:rsidRPr="00EF6F66">
        <w:rPr>
          <w:rFonts w:cs="Times New Roman"/>
          <w:szCs w:val="20"/>
        </w:rPr>
        <w:t xml:space="preserve"> связи </w:t>
      </w:r>
      <w:r w:rsidRPr="00EF6F66">
        <w:rPr>
          <w:rFonts w:cs="Times New Roman"/>
          <w:szCs w:val="20"/>
          <w:lang w:val="en-US"/>
        </w:rPr>
        <w:t>MIMO</w:t>
      </w:r>
      <w:r w:rsidRPr="00EF6F66">
        <w:rPr>
          <w:rFonts w:cs="Times New Roman"/>
          <w:szCs w:val="20"/>
        </w:rPr>
        <w:t>;</w:t>
      </w:r>
    </w:p>
    <w:p w:rsidR="00CB1EE0" w:rsidRPr="00386A65" w:rsidRDefault="00881418" w:rsidP="00CB1EE0">
      <w:pPr>
        <w:pStyle w:val="a0"/>
        <w:numPr>
          <w:ilvl w:val="1"/>
          <w:numId w:val="6"/>
        </w:numPr>
        <w:tabs>
          <w:tab w:val="clear" w:pos="1440"/>
          <w:tab w:val="num" w:pos="816"/>
        </w:tabs>
        <w:spacing w:line="360" w:lineRule="auto"/>
        <w:ind w:left="816"/>
        <w:rPr>
          <w:rFonts w:cs="Times New Roman"/>
          <w:szCs w:val="20"/>
        </w:rPr>
      </w:pPr>
      <w:r>
        <w:rPr>
          <w:rFonts w:cs="Times New Roman"/>
          <w:szCs w:val="20"/>
        </w:rPr>
        <w:t>п</w:t>
      </w:r>
      <w:r w:rsidR="00CB1EE0" w:rsidRPr="00386A65">
        <w:rPr>
          <w:rFonts w:cs="Times New Roman"/>
          <w:szCs w:val="20"/>
        </w:rPr>
        <w:t>рименение волн миллиметрового диапазона</w:t>
      </w:r>
      <w:r>
        <w:rPr>
          <w:rFonts w:cs="Times New Roman"/>
          <w:szCs w:val="20"/>
          <w:lang w:val="en-US"/>
        </w:rPr>
        <w:t>;</w:t>
      </w:r>
    </w:p>
    <w:p w:rsidR="00CB1EE0" w:rsidRPr="00386A65" w:rsidRDefault="00881418" w:rsidP="00CB1EE0">
      <w:pPr>
        <w:pStyle w:val="a0"/>
        <w:numPr>
          <w:ilvl w:val="1"/>
          <w:numId w:val="6"/>
        </w:numPr>
        <w:tabs>
          <w:tab w:val="clear" w:pos="1440"/>
          <w:tab w:val="num" w:pos="816"/>
        </w:tabs>
        <w:spacing w:line="360" w:lineRule="auto"/>
        <w:ind w:left="816"/>
        <w:rPr>
          <w:rFonts w:cs="Times New Roman"/>
          <w:szCs w:val="20"/>
        </w:rPr>
      </w:pPr>
      <w:r>
        <w:rPr>
          <w:rFonts w:cs="Times New Roman"/>
          <w:szCs w:val="20"/>
        </w:rPr>
        <w:t>п</w:t>
      </w:r>
      <w:r w:rsidR="00CB1EE0" w:rsidRPr="00386A65">
        <w:rPr>
          <w:rFonts w:cs="Times New Roman"/>
          <w:szCs w:val="20"/>
        </w:rPr>
        <w:t>рименение новых способов разделения ресурсов канала между абонентами</w:t>
      </w:r>
      <w:r>
        <w:rPr>
          <w:rFonts w:cs="Times New Roman"/>
          <w:szCs w:val="20"/>
        </w:rPr>
        <w:t>.</w:t>
      </w:r>
    </w:p>
    <w:p w:rsidR="00CB1EE0" w:rsidRPr="00386A65" w:rsidRDefault="00CB1EE0" w:rsidP="00D704AD">
      <w:pPr>
        <w:pStyle w:val="a0"/>
        <w:spacing w:line="360" w:lineRule="auto"/>
        <w:rPr>
          <w:rFonts w:cs="Times New Roman"/>
          <w:szCs w:val="20"/>
        </w:rPr>
      </w:pPr>
      <w:r w:rsidRPr="00386A65">
        <w:rPr>
          <w:rFonts w:cs="Times New Roman"/>
          <w:szCs w:val="20"/>
        </w:rPr>
        <w:t>Представляет интерес разработка и анализ модели множественного доступа, а также процесс кодирования и декодирования передаваемых абонентами сообщений.</w:t>
      </w:r>
      <w:r>
        <w:rPr>
          <w:rFonts w:cs="Times New Roman"/>
          <w:szCs w:val="20"/>
        </w:rPr>
        <w:t xml:space="preserve"> В настоящей работе рассматривается известная схема множественного доступа, основанная на кодах </w:t>
      </w:r>
      <w:proofErr w:type="spellStart"/>
      <w:r>
        <w:rPr>
          <w:rFonts w:cs="Times New Roman"/>
          <w:szCs w:val="20"/>
        </w:rPr>
        <w:t>Уэлдона</w:t>
      </w:r>
      <w:proofErr w:type="spellEnd"/>
      <w:r>
        <w:rPr>
          <w:rFonts w:cs="Times New Roman"/>
          <w:szCs w:val="20"/>
        </w:rPr>
        <w:t xml:space="preserve">. Методом имитационного моделирования анализируется устойчивая схема к воздействию аддитивного нормального шума при использовании двух различных алгоритмов декодирования. </w:t>
      </w:r>
    </w:p>
    <w:p w:rsidR="00010D14" w:rsidRDefault="00CB1EE0">
      <w:pPr>
        <w:pStyle w:val="1"/>
        <w:rPr>
          <w:sz w:val="20"/>
          <w:szCs w:val="20"/>
        </w:rPr>
      </w:pPr>
      <w:r w:rsidRPr="00CB1EE0">
        <w:lastRenderedPageBreak/>
        <w:t>Модель канала множественного доступа</w:t>
      </w:r>
    </w:p>
    <w:p w:rsidR="00CB1EE0" w:rsidRPr="00CB1EE0" w:rsidRDefault="00CB1EE0" w:rsidP="00CB1EE0">
      <w:pPr>
        <w:pStyle w:val="a0"/>
        <w:spacing w:line="360" w:lineRule="auto"/>
        <w:rPr>
          <w:rFonts w:cs="Times New Roman"/>
          <w:szCs w:val="20"/>
        </w:rPr>
      </w:pPr>
      <w:r w:rsidRPr="00CB1EE0">
        <w:rPr>
          <w:rFonts w:cs="Times New Roman"/>
          <w:szCs w:val="20"/>
        </w:rPr>
        <w:t xml:space="preserve">На рисунке 1 изображена модель канала множественного доступа. В системе присутствуют </w:t>
      </w:r>
      <w:r w:rsidRPr="00CB1EE0">
        <w:rPr>
          <w:rFonts w:cs="Times New Roman"/>
          <w:i/>
          <w:szCs w:val="20"/>
        </w:rPr>
        <w:t>Т</w:t>
      </w:r>
      <w:r w:rsidRPr="00CB1EE0">
        <w:rPr>
          <w:rFonts w:cs="Times New Roman"/>
          <w:szCs w:val="20"/>
        </w:rPr>
        <w:t xml:space="preserve"> абонентов, каждый из которых формирует двоичные сигналы и передают их в канал множественного доступа. Все сигналы, переданные абонентами, арифметически суммируются на входе приемника. В результате формируется последовательность целых чисел. </w:t>
      </w:r>
    </w:p>
    <w:p w:rsidR="00CB1EE0" w:rsidRPr="00CB1EE0" w:rsidRDefault="00322C4C" w:rsidP="00881418">
      <w:pPr>
        <w:pStyle w:val="a0"/>
        <w:numPr>
          <w:ilvl w:val="0"/>
          <w:numId w:val="1"/>
        </w:numPr>
        <w:spacing w:line="360" w:lineRule="auto"/>
        <w:jc w:val="center"/>
        <w:rPr>
          <w:rFonts w:cs="Times New Roman"/>
          <w:szCs w:val="20"/>
        </w:rPr>
      </w:pPr>
      <w:r w:rsidRPr="00386A65">
        <w:rPr>
          <w:noProof/>
          <w:lang w:eastAsia="ru-RU" w:bidi="ar-SA"/>
        </w:rPr>
        <w:drawing>
          <wp:inline distT="0" distB="0" distL="0" distR="0">
            <wp:extent cx="2527935" cy="1375575"/>
            <wp:effectExtent l="0" t="0" r="571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04" cy="138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EE0" w:rsidRPr="00386A65" w:rsidRDefault="00CB1EE0" w:rsidP="00CB1EE0">
      <w:pPr>
        <w:pStyle w:val="a0"/>
        <w:numPr>
          <w:ilvl w:val="0"/>
          <w:numId w:val="1"/>
        </w:numPr>
        <w:spacing w:line="360" w:lineRule="auto"/>
        <w:jc w:val="center"/>
        <w:rPr>
          <w:rFonts w:cs="Times New Roman"/>
          <w:szCs w:val="20"/>
        </w:rPr>
      </w:pPr>
      <w:r w:rsidRPr="00386A65">
        <w:rPr>
          <w:rFonts w:cs="Times New Roman"/>
          <w:szCs w:val="20"/>
        </w:rPr>
        <w:t>Рисунок 1: Модель канала множественного доступа</w:t>
      </w:r>
    </w:p>
    <w:p w:rsidR="00CB1EE0" w:rsidRPr="00386A65" w:rsidRDefault="00881418" w:rsidP="00CB1EE0">
      <w:pPr>
        <w:pStyle w:val="a0"/>
        <w:spacing w:line="36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>На рису</w:t>
      </w:r>
      <w:r w:rsidR="00CB1EE0">
        <w:rPr>
          <w:rFonts w:cs="Times New Roman"/>
          <w:szCs w:val="20"/>
        </w:rPr>
        <w:t xml:space="preserve">нке 1 </w:t>
      </w:r>
      <w:r w:rsidR="00CB1EE0" w:rsidRPr="003A0584">
        <w:rPr>
          <w:position w:val="-12"/>
        </w:rPr>
        <w:object w:dxaOrig="10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18pt" o:ole="">
            <v:imagedata r:id="rId9" o:title=""/>
          </v:shape>
          <o:OLEObject Type="Embed" ProgID="Equation.DSMT4" ShapeID="_x0000_i1025" DrawAspect="Content" ObjectID="_1526051595" r:id="rId10"/>
        </w:object>
      </w:r>
      <w:r w:rsidR="00CB1EE0" w:rsidRPr="00C71CCA">
        <w:t>,</w:t>
      </w:r>
      <w:r w:rsidR="00CB1EE0" w:rsidRPr="00386A65">
        <w:rPr>
          <w:rFonts w:cs="Times New Roman"/>
          <w:szCs w:val="20"/>
        </w:rPr>
        <w:t>передаваемые абонентом сигналы</w:t>
      </w:r>
    </w:p>
    <w:p w:rsidR="00CB1EE0" w:rsidRDefault="00CB1EE0" w:rsidP="00CB1EE0">
      <w:pPr>
        <w:pStyle w:val="a0"/>
        <w:numPr>
          <w:ilvl w:val="0"/>
          <w:numId w:val="1"/>
        </w:numPr>
        <w:spacing w:line="360" w:lineRule="auto"/>
        <w:jc w:val="center"/>
      </w:pPr>
      <w:r w:rsidRPr="003A0584">
        <w:rPr>
          <w:position w:val="-12"/>
        </w:rPr>
        <w:object w:dxaOrig="1820" w:dyaOrig="360">
          <v:shape id="_x0000_i1027" type="#_x0000_t75" style="width:90.75pt;height:18pt" o:ole="">
            <v:imagedata r:id="rId11" o:title=""/>
          </v:shape>
          <o:OLEObject Type="Embed" ProgID="Equation.DSMT4" ShapeID="_x0000_i1027" DrawAspect="Content" ObjectID="_1526051596" r:id="rId12"/>
        </w:object>
      </w:r>
    </w:p>
    <w:p w:rsidR="00CB1EE0" w:rsidRPr="00CB1EE0" w:rsidRDefault="00881418" w:rsidP="00881418">
      <w:pPr>
        <w:pStyle w:val="a0"/>
        <w:spacing w:line="360" w:lineRule="auto"/>
      </w:pPr>
      <w:r>
        <w:rPr>
          <w:rFonts w:cs="Times New Roman"/>
          <w:szCs w:val="20"/>
        </w:rPr>
        <w:t>Таким образом, п</w:t>
      </w:r>
      <w:r w:rsidR="00CB1EE0" w:rsidRPr="00CB1EE0">
        <w:rPr>
          <w:rFonts w:cs="Times New Roman"/>
          <w:szCs w:val="20"/>
        </w:rPr>
        <w:t xml:space="preserve">олучатель по смеси </w:t>
      </w:r>
      <w:r w:rsidR="00CB1EE0" w:rsidRPr="00CB1EE0">
        <w:rPr>
          <w:rFonts w:cs="Times New Roman"/>
          <w:szCs w:val="20"/>
          <w:lang w:val="en-US"/>
        </w:rPr>
        <w:t>z</w:t>
      </w:r>
      <w:r w:rsidR="00CB1EE0" w:rsidRPr="00CB1EE0">
        <w:rPr>
          <w:rFonts w:cs="Times New Roman"/>
          <w:szCs w:val="20"/>
        </w:rPr>
        <w:t xml:space="preserve"> должен восстановить передаваемые абонентами сообщения. </w:t>
      </w:r>
    </w:p>
    <w:p w:rsidR="00010D14" w:rsidRDefault="00F57F24" w:rsidP="00F57F24">
      <w:pPr>
        <w:pStyle w:val="1"/>
        <w:ind w:firstLine="0"/>
      </w:pPr>
      <w:r w:rsidRPr="00F57F24">
        <w:t xml:space="preserve">Описание конструкции кода </w:t>
      </w:r>
      <w:proofErr w:type="spellStart"/>
      <w:r w:rsidRPr="00F57F24">
        <w:t>Уэлдона</w:t>
      </w:r>
      <w:proofErr w:type="spellEnd"/>
    </w:p>
    <w:p w:rsidR="00F57F24" w:rsidRPr="00F57F24" w:rsidRDefault="00F57F24" w:rsidP="00B42402">
      <w:pPr>
        <w:pStyle w:val="a0"/>
        <w:spacing w:line="360" w:lineRule="auto"/>
        <w:ind w:firstLine="420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Для того чтобы сообщения были однозначно восстанавливаемы на передающей стороне, сообщения должны быть соответствующим образом закодированы. В работе </w:t>
      </w:r>
      <w:r w:rsidRPr="002476F8">
        <w:rPr>
          <w:rFonts w:cs="Times New Roman"/>
          <w:szCs w:val="20"/>
        </w:rPr>
        <w:t>[</w:t>
      </w:r>
      <w:r>
        <w:rPr>
          <w:rFonts w:cs="Times New Roman"/>
          <w:szCs w:val="20"/>
        </w:rPr>
        <w:t>1] рассматривается одна из подобных кодовых схем. В ней информация кодируется побитно</w:t>
      </w:r>
      <w:r w:rsidR="00881418">
        <w:rPr>
          <w:rFonts w:cs="Times New Roman"/>
          <w:szCs w:val="20"/>
        </w:rPr>
        <w:t>:</w:t>
      </w:r>
      <w:r>
        <w:rPr>
          <w:rFonts w:cs="Times New Roman"/>
          <w:szCs w:val="20"/>
        </w:rPr>
        <w:t xml:space="preserve"> то есть на каждый </w:t>
      </w:r>
      <w:r w:rsidR="00881418">
        <w:rPr>
          <w:rFonts w:cs="Times New Roman"/>
          <w:szCs w:val="20"/>
        </w:rPr>
        <w:t xml:space="preserve">двоичный </w:t>
      </w:r>
      <w:r>
        <w:rPr>
          <w:rFonts w:cs="Times New Roman"/>
          <w:szCs w:val="20"/>
        </w:rPr>
        <w:t xml:space="preserve">информационный символ </w:t>
      </w:r>
      <w:r w:rsidRPr="003A0584">
        <w:rPr>
          <w:position w:val="-12"/>
        </w:rPr>
        <w:object w:dxaOrig="220" w:dyaOrig="360">
          <v:shape id="_x0000_i1029" type="#_x0000_t75" style="width:11.25pt;height:18pt" o:ole="">
            <v:imagedata r:id="rId13" o:title=""/>
          </v:shape>
          <o:OLEObject Type="Embed" ProgID="Equation.DSMT4" ShapeID="_x0000_i1029" DrawAspect="Content" ObjectID="_1526051597" r:id="rId14"/>
        </w:object>
      </w:r>
      <w:r>
        <w:rPr>
          <w:rFonts w:cs="Times New Roman"/>
          <w:szCs w:val="20"/>
        </w:rPr>
        <w:t xml:space="preserve"> кодер формирует слово </w:t>
      </w:r>
      <w:r w:rsidRPr="003A0584">
        <w:rPr>
          <w:position w:val="-12"/>
        </w:rPr>
        <w:object w:dxaOrig="300" w:dyaOrig="380">
          <v:shape id="_x0000_i1028" type="#_x0000_t75" style="width:15pt;height:18.75pt" o:ole="">
            <v:imagedata r:id="rId15" o:title=""/>
          </v:shape>
          <o:OLEObject Type="Embed" ProgID="Equation.DSMT4" ShapeID="_x0000_i1028" DrawAspect="Content" ObjectID="_1526051598" r:id="rId16"/>
        </w:object>
      </w:r>
      <w:r>
        <w:rPr>
          <w:rFonts w:cs="Times New Roman"/>
          <w:szCs w:val="20"/>
        </w:rPr>
        <w:t xml:space="preserve">, где </w:t>
      </w:r>
      <w:r w:rsidRPr="003A0584">
        <w:rPr>
          <w:position w:val="-6"/>
        </w:rPr>
        <w:object w:dxaOrig="139" w:dyaOrig="260">
          <v:shape id="_x0000_i1030" type="#_x0000_t75" style="width:6.75pt;height:12.75pt" o:ole="">
            <v:imagedata r:id="rId17" o:title=""/>
          </v:shape>
          <o:OLEObject Type="Embed" ProgID="Equation.DSMT4" ShapeID="_x0000_i1030" DrawAspect="Content" ObjectID="_1526051599" r:id="rId18"/>
        </w:object>
      </w:r>
      <w:r w:rsidRPr="002476F8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 xml:space="preserve">номер абонента(см. </w:t>
      </w:r>
      <w:r w:rsidR="00881418">
        <w:rPr>
          <w:rFonts w:cs="Times New Roman"/>
          <w:szCs w:val="20"/>
        </w:rPr>
        <w:t>р</w:t>
      </w:r>
      <w:r>
        <w:rPr>
          <w:rFonts w:cs="Times New Roman"/>
          <w:szCs w:val="20"/>
        </w:rPr>
        <w:t>исунок</w:t>
      </w:r>
      <w:r w:rsidR="00881418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 xml:space="preserve">2). Таким образом, согласно схеме </w:t>
      </w:r>
      <w:proofErr w:type="spellStart"/>
      <w:r>
        <w:rPr>
          <w:rFonts w:cs="Times New Roman"/>
          <w:szCs w:val="20"/>
        </w:rPr>
        <w:t>Уэлдона</w:t>
      </w:r>
      <w:proofErr w:type="spellEnd"/>
      <w:r>
        <w:rPr>
          <w:rFonts w:cs="Times New Roman"/>
          <w:szCs w:val="20"/>
        </w:rPr>
        <w:t xml:space="preserve">, каждому </w:t>
      </w:r>
      <w:r>
        <w:rPr>
          <w:rFonts w:cs="Times New Roman"/>
          <w:szCs w:val="20"/>
        </w:rPr>
        <w:lastRenderedPageBreak/>
        <w:t>абоненту необходимо назначить п</w:t>
      </w:r>
      <w:bookmarkStart w:id="0" w:name="_GoBack"/>
      <w:bookmarkEnd w:id="0"/>
      <w:r>
        <w:rPr>
          <w:rFonts w:cs="Times New Roman"/>
          <w:szCs w:val="20"/>
        </w:rPr>
        <w:t xml:space="preserve">ару кодовых слов </w:t>
      </w:r>
      <w:r w:rsidRPr="003A0584">
        <w:rPr>
          <w:position w:val="-12"/>
        </w:rPr>
        <w:object w:dxaOrig="240" w:dyaOrig="380">
          <v:shape id="_x0000_i1031" type="#_x0000_t75" style="width:12pt;height:18.75pt" o:ole="">
            <v:imagedata r:id="rId19" o:title=""/>
          </v:shape>
          <o:OLEObject Type="Embed" ProgID="Equation.DSMT4" ShapeID="_x0000_i1031" DrawAspect="Content" ObjectID="_1526051600" r:id="rId20"/>
        </w:object>
      </w:r>
      <w:r w:rsidRPr="001B5D41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 xml:space="preserve">и </w:t>
      </w:r>
      <w:r w:rsidRPr="003A0584">
        <w:rPr>
          <w:position w:val="-12"/>
        </w:rPr>
        <w:object w:dxaOrig="260" w:dyaOrig="380">
          <v:shape id="_x0000_i1032" type="#_x0000_t75" style="width:12.75pt;height:18.75pt" o:ole="">
            <v:imagedata r:id="rId21" o:title=""/>
          </v:shape>
          <o:OLEObject Type="Embed" ProgID="Equation.DSMT4" ShapeID="_x0000_i1032" DrawAspect="Content" ObjectID="_1526051601" r:id="rId22"/>
        </w:object>
      </w:r>
      <w:r>
        <w:rPr>
          <w:rFonts w:cs="Times New Roman"/>
          <w:szCs w:val="20"/>
        </w:rPr>
        <w:t>.</w:t>
      </w:r>
      <w:r w:rsidRPr="00386A65">
        <w:rPr>
          <w:rFonts w:cs="Times New Roman"/>
          <w:szCs w:val="20"/>
        </w:rPr>
        <w:t xml:space="preserve"> </w:t>
      </w:r>
    </w:p>
    <w:p w:rsidR="00F57F24" w:rsidRPr="00386A65" w:rsidRDefault="00322C4C" w:rsidP="00F57F24">
      <w:pPr>
        <w:pStyle w:val="a0"/>
        <w:spacing w:line="360" w:lineRule="auto"/>
        <w:ind w:left="432" w:firstLine="0"/>
        <w:rPr>
          <w:rFonts w:cs="Times New Roman"/>
          <w:szCs w:val="20"/>
          <w:vertAlign w:val="subscript"/>
        </w:rPr>
      </w:pPr>
      <w:r w:rsidRPr="00386A65">
        <w:rPr>
          <w:rFonts w:cs="Times New Roman"/>
          <w:noProof/>
          <w:szCs w:val="20"/>
          <w:vertAlign w:val="subscript"/>
          <w:lang w:eastAsia="ru-RU" w:bidi="ar-SA"/>
        </w:rPr>
        <w:drawing>
          <wp:inline distT="0" distB="0" distL="0" distR="0">
            <wp:extent cx="3599979" cy="1431234"/>
            <wp:effectExtent l="0" t="0" r="635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16" cy="14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F24" w:rsidRPr="00386A65" w:rsidRDefault="00F57F24" w:rsidP="00F57F24">
      <w:pPr>
        <w:pStyle w:val="a0"/>
        <w:numPr>
          <w:ilvl w:val="0"/>
          <w:numId w:val="1"/>
        </w:numPr>
        <w:spacing w:line="360" w:lineRule="auto"/>
        <w:jc w:val="center"/>
        <w:rPr>
          <w:rFonts w:cs="Times New Roman"/>
          <w:szCs w:val="20"/>
        </w:rPr>
      </w:pPr>
      <w:r w:rsidRPr="00386A65">
        <w:rPr>
          <w:rFonts w:cs="Times New Roman"/>
          <w:szCs w:val="20"/>
        </w:rPr>
        <w:t xml:space="preserve">Рисунок 2: </w:t>
      </w:r>
      <w:r w:rsidR="00881418">
        <w:rPr>
          <w:rFonts w:cs="Times New Roman"/>
          <w:szCs w:val="20"/>
        </w:rPr>
        <w:t xml:space="preserve">Модель канала при использовании кодов </w:t>
      </w:r>
      <w:proofErr w:type="spellStart"/>
      <w:r w:rsidR="00881418">
        <w:rPr>
          <w:rFonts w:cs="Times New Roman"/>
          <w:szCs w:val="20"/>
        </w:rPr>
        <w:t>Уэлдона</w:t>
      </w:r>
      <w:proofErr w:type="spellEnd"/>
    </w:p>
    <w:p w:rsidR="00F57F24" w:rsidRPr="00F57F24" w:rsidRDefault="00F57F24" w:rsidP="00B42402">
      <w:pPr>
        <w:pStyle w:val="a0"/>
        <w:spacing w:line="360" w:lineRule="auto"/>
        <w:ind w:firstLine="420"/>
        <w:rPr>
          <w:rFonts w:cs="Times New Roman"/>
          <w:szCs w:val="20"/>
        </w:rPr>
      </w:pPr>
      <w:r>
        <w:rPr>
          <w:rFonts w:cs="Times New Roman"/>
          <w:szCs w:val="20"/>
        </w:rPr>
        <w:t>Сформулируем правило, по котор</w:t>
      </w:r>
      <w:r w:rsidR="00881418">
        <w:rPr>
          <w:rFonts w:cs="Times New Roman"/>
          <w:szCs w:val="20"/>
        </w:rPr>
        <w:t xml:space="preserve">ому осуществляется формирование </w:t>
      </w:r>
      <w:r>
        <w:rPr>
          <w:rFonts w:cs="Times New Roman"/>
          <w:szCs w:val="20"/>
        </w:rPr>
        <w:t>данных пар.</w:t>
      </w:r>
      <w:r w:rsidR="00881418">
        <w:rPr>
          <w:rFonts w:cs="Times New Roman"/>
          <w:szCs w:val="20"/>
        </w:rPr>
        <w:t xml:space="preserve"> </w:t>
      </w:r>
    </w:p>
    <w:p w:rsidR="00B42402" w:rsidRDefault="00881418" w:rsidP="00B42402">
      <w:pPr>
        <w:pStyle w:val="a0"/>
        <w:spacing w:line="360" w:lineRule="auto"/>
      </w:pPr>
      <w:r>
        <w:rPr>
          <w:rFonts w:cs="Times New Roman"/>
          <w:szCs w:val="20"/>
        </w:rPr>
        <w:t>Пусть</w:t>
      </w:r>
      <w:r w:rsidR="00F57F24" w:rsidRPr="00C71CCA">
        <w:rPr>
          <w:rFonts w:cs="Times New Roman"/>
          <w:szCs w:val="20"/>
        </w:rPr>
        <w:t xml:space="preserve"> </w:t>
      </w:r>
      <w:r w:rsidR="00F57F24" w:rsidRPr="003A0584">
        <w:rPr>
          <w:position w:val="-12"/>
        </w:rPr>
        <w:object w:dxaOrig="240" w:dyaOrig="360">
          <v:shape id="_x0000_i1034" type="#_x0000_t75" style="width:12pt;height:18pt" o:ole="">
            <v:imagedata r:id="rId24" o:title=""/>
          </v:shape>
          <o:OLEObject Type="Embed" ProgID="Equation.DSMT4" ShapeID="_x0000_i1034" DrawAspect="Content" ObjectID="_1526051602" r:id="rId25"/>
        </w:object>
      </w:r>
      <w:r w:rsidR="00F57F24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 xml:space="preserve"> - разность </w:t>
      </w:r>
      <w:r w:rsidR="00F57F24" w:rsidRPr="00386A65">
        <w:rPr>
          <w:rFonts w:cs="Times New Roman"/>
          <w:szCs w:val="20"/>
        </w:rPr>
        <w:t xml:space="preserve">кодовых слов, </w:t>
      </w:r>
      <w:r w:rsidR="00F57F24">
        <w:rPr>
          <w:rFonts w:cs="Times New Roman"/>
          <w:szCs w:val="20"/>
        </w:rPr>
        <w:t xml:space="preserve">передаваемых абонентом </w:t>
      </w:r>
      <w:r w:rsidR="00F57F24" w:rsidRPr="003A0584">
        <w:rPr>
          <w:position w:val="-6"/>
        </w:rPr>
        <w:object w:dxaOrig="139" w:dyaOrig="260">
          <v:shape id="_x0000_i1035" type="#_x0000_t75" style="width:6.75pt;height:12.75pt" o:ole="">
            <v:imagedata r:id="rId26" o:title=""/>
          </v:shape>
          <o:OLEObject Type="Embed" ProgID="Equation.DSMT4" ShapeID="_x0000_i1035" DrawAspect="Content" ObjectID="_1526051603" r:id="rId27"/>
        </w:object>
      </w:r>
      <w:r w:rsidR="00F57F24">
        <w:rPr>
          <w:rFonts w:cs="Times New Roman"/>
          <w:i/>
          <w:szCs w:val="20"/>
        </w:rPr>
        <w:t>:</w:t>
      </w:r>
      <w:r w:rsidR="00F57F24" w:rsidRPr="00C71CCA">
        <w:t xml:space="preserve"> </w:t>
      </w:r>
    </w:p>
    <w:p w:rsidR="00D704AD" w:rsidRPr="001B5D41" w:rsidRDefault="00322C4C" w:rsidP="00322C4C">
      <w:pPr>
        <w:pStyle w:val="a0"/>
        <w:spacing w:line="360" w:lineRule="auto"/>
        <w:jc w:val="left"/>
        <w:rPr>
          <w:rFonts w:cs="Times New Roman"/>
          <w:szCs w:val="20"/>
        </w:rPr>
      </w:pPr>
      <w:r>
        <w:rPr>
          <w:noProof/>
        </w:rPr>
        <w:object w:dxaOrig="225" w:dyaOrig="225">
          <v:shape id="_x0000_s1026" type="#_x0000_t75" style="position:absolute;left:0;text-align:left;margin-left:2in;margin-top:0;width:55.1pt;height:18.8pt;z-index:251659264;mso-position-horizontal:absolute;mso-position-horizontal-relative:text;mso-position-vertical-relative:text">
            <v:imagedata r:id="rId28" o:title=""/>
            <w10:wrap type="square" side="left"/>
          </v:shape>
          <o:OLEObject Type="Embed" ProgID="Equation.DSMT4" ShapeID="_x0000_s1026" DrawAspect="Content" ObjectID="_1526051640" r:id="rId29"/>
        </w:object>
      </w:r>
    </w:p>
    <w:p w:rsidR="00F57F24" w:rsidRPr="00386A65" w:rsidRDefault="00F57F24" w:rsidP="00B42402">
      <w:pPr>
        <w:pStyle w:val="a0"/>
        <w:spacing w:line="360" w:lineRule="auto"/>
        <w:jc w:val="left"/>
        <w:rPr>
          <w:rFonts w:cs="Times New Roman"/>
          <w:color w:val="FF0000"/>
          <w:szCs w:val="20"/>
        </w:rPr>
      </w:pPr>
      <w:r w:rsidRPr="00386A65">
        <w:rPr>
          <w:rFonts w:cs="Times New Roman"/>
          <w:szCs w:val="20"/>
        </w:rPr>
        <w:t>Из разност</w:t>
      </w:r>
      <w:r>
        <w:rPr>
          <w:rFonts w:cs="Times New Roman"/>
          <w:szCs w:val="20"/>
        </w:rPr>
        <w:t>ей</w:t>
      </w:r>
      <w:r w:rsidRPr="00386A65">
        <w:rPr>
          <w:rFonts w:cs="Times New Roman"/>
          <w:szCs w:val="20"/>
        </w:rPr>
        <w:t xml:space="preserve"> кодовых слов </w:t>
      </w:r>
      <w:r>
        <w:rPr>
          <w:rFonts w:cs="Times New Roman"/>
          <w:szCs w:val="20"/>
        </w:rPr>
        <w:t>всех</w:t>
      </w:r>
      <w:r w:rsidRPr="00386A65">
        <w:rPr>
          <w:rFonts w:cs="Times New Roman"/>
          <w:szCs w:val="20"/>
        </w:rPr>
        <w:t xml:space="preserve"> абонент</w:t>
      </w:r>
      <w:r>
        <w:rPr>
          <w:rFonts w:cs="Times New Roman"/>
          <w:szCs w:val="20"/>
        </w:rPr>
        <w:t>ов</w:t>
      </w:r>
      <w:r w:rsidRPr="00386A65">
        <w:rPr>
          <w:rFonts w:cs="Times New Roman"/>
          <w:szCs w:val="20"/>
        </w:rPr>
        <w:t xml:space="preserve"> построим матрицу разностей</w:t>
      </w:r>
      <w:r w:rsidRPr="003A0584">
        <w:rPr>
          <w:position w:val="-4"/>
        </w:rPr>
        <w:object w:dxaOrig="260" w:dyaOrig="260">
          <v:shape id="_x0000_i1042" type="#_x0000_t75" style="width:12.75pt;height:12.75pt" o:ole="">
            <v:imagedata r:id="rId30" o:title=""/>
          </v:shape>
          <o:OLEObject Type="Embed" ProgID="Equation.DSMT4" ShapeID="_x0000_i1042" DrawAspect="Content" ObjectID="_1526051604" r:id="rId31"/>
        </w:object>
      </w:r>
    </w:p>
    <w:p w:rsidR="00322C4C" w:rsidRPr="00322C4C" w:rsidRDefault="00F57F24" w:rsidP="00322C4C">
      <w:pPr>
        <w:pStyle w:val="a0"/>
        <w:numPr>
          <w:ilvl w:val="0"/>
          <w:numId w:val="1"/>
        </w:numPr>
        <w:spacing w:line="360" w:lineRule="auto"/>
        <w:jc w:val="center"/>
        <w:rPr>
          <w:rFonts w:cs="Times New Roman"/>
          <w:color w:val="FF0000"/>
          <w:szCs w:val="20"/>
          <w:lang w:val="en-US"/>
        </w:rPr>
      </w:pPr>
      <w:r w:rsidRPr="00B24505">
        <w:rPr>
          <w:position w:val="-16"/>
        </w:rPr>
        <w:object w:dxaOrig="2480" w:dyaOrig="480">
          <v:shape id="_x0000_i1043" type="#_x0000_t75" style="width:123.75pt;height:24pt" o:ole="">
            <v:imagedata r:id="rId32" o:title=""/>
          </v:shape>
          <o:OLEObject Type="Embed" ProgID="Equation.DSMT4" ShapeID="_x0000_i1043" DrawAspect="Content" ObjectID="_1526051605" r:id="rId33"/>
        </w:object>
      </w:r>
    </w:p>
    <w:p w:rsidR="00F57F24" w:rsidRPr="001B5D41" w:rsidRDefault="00F57F24" w:rsidP="00B42402">
      <w:pPr>
        <w:pStyle w:val="a0"/>
        <w:spacing w:line="360" w:lineRule="auto"/>
        <w:ind w:firstLine="420"/>
        <w:jc w:val="left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Матрица </w:t>
      </w:r>
      <w:r w:rsidRPr="003A0584">
        <w:rPr>
          <w:position w:val="-4"/>
        </w:rPr>
        <w:object w:dxaOrig="260" w:dyaOrig="260">
          <v:shape id="_x0000_i1045" type="#_x0000_t75" style="width:12.75pt;height:12.75pt" o:ole="">
            <v:imagedata r:id="rId34" o:title=""/>
          </v:shape>
          <o:OLEObject Type="Embed" ProgID="Equation.DSMT4" ShapeID="_x0000_i1045" DrawAspect="Content" ObjectID="_1526051606" r:id="rId35"/>
        </w:object>
      </w:r>
      <w:r>
        <w:rPr>
          <w:rFonts w:cs="Times New Roman"/>
          <w:szCs w:val="20"/>
        </w:rPr>
        <w:t>строится рекурсивно по следующему правилу:</w:t>
      </w:r>
    </w:p>
    <w:p w:rsidR="00F57F24" w:rsidRDefault="00F57F24" w:rsidP="00F57F24">
      <w:pPr>
        <w:pStyle w:val="a0"/>
        <w:numPr>
          <w:ilvl w:val="0"/>
          <w:numId w:val="1"/>
        </w:numPr>
        <w:spacing w:line="360" w:lineRule="auto"/>
        <w:jc w:val="center"/>
      </w:pPr>
      <w:r w:rsidRPr="00B24505">
        <w:rPr>
          <w:position w:val="-76"/>
        </w:rPr>
        <w:object w:dxaOrig="3620" w:dyaOrig="1640">
          <v:shape id="_x0000_i1046" type="#_x0000_t75" style="width:180.75pt;height:81.75pt" o:ole="">
            <v:imagedata r:id="rId36" o:title=""/>
          </v:shape>
          <o:OLEObject Type="Embed" ProgID="Equation.DSMT4" ShapeID="_x0000_i1046" DrawAspect="Content" ObjectID="_1526051607" r:id="rId37"/>
        </w:object>
      </w:r>
    </w:p>
    <w:p w:rsidR="00881418" w:rsidRDefault="00F57F24" w:rsidP="00B42402">
      <w:pPr>
        <w:pStyle w:val="a0"/>
        <w:spacing w:line="360" w:lineRule="auto"/>
        <w:ind w:firstLine="420"/>
        <w:rPr>
          <w:rFonts w:cs="Times New Roman"/>
          <w:szCs w:val="20"/>
        </w:rPr>
      </w:pPr>
      <w:r>
        <w:rPr>
          <w:rFonts w:cs="Times New Roman"/>
          <w:szCs w:val="20"/>
        </w:rPr>
        <w:lastRenderedPageBreak/>
        <w:t xml:space="preserve">При помощи полученных разностей </w:t>
      </w:r>
      <w:r w:rsidRPr="003A0584">
        <w:rPr>
          <w:position w:val="-12"/>
        </w:rPr>
        <w:object w:dxaOrig="240" w:dyaOrig="360">
          <v:shape id="_x0000_i1047" type="#_x0000_t75" style="width:12pt;height:18pt" o:ole="">
            <v:imagedata r:id="rId38" o:title=""/>
          </v:shape>
          <o:OLEObject Type="Embed" ProgID="Equation.DSMT4" ShapeID="_x0000_i1047" DrawAspect="Content" ObjectID="_1526051608" r:id="rId39"/>
        </w:object>
      </w:r>
      <w:r>
        <w:rPr>
          <w:rFonts w:cs="Times New Roman"/>
          <w:szCs w:val="20"/>
        </w:rPr>
        <w:t xml:space="preserve"> пары кодовых слов формируются произвольно. Доказано, </w:t>
      </w:r>
      <w:r w:rsidRPr="001B5D41">
        <w:rPr>
          <w:rFonts w:cs="Times New Roman"/>
          <w:szCs w:val="20"/>
        </w:rPr>
        <w:t xml:space="preserve">что, </w:t>
      </w:r>
      <w:r w:rsidRPr="001B5D41">
        <w:rPr>
          <w:rFonts w:cs="Times New Roman"/>
          <w:bCs/>
          <w:szCs w:val="20"/>
        </w:rPr>
        <w:t>если код построен таким образом, то он является однозначно декодируемым</w:t>
      </w:r>
      <w:r w:rsidR="00881418">
        <w:rPr>
          <w:rFonts w:cs="Times New Roman"/>
          <w:bCs/>
          <w:szCs w:val="20"/>
        </w:rPr>
        <w:t xml:space="preserve">. </w:t>
      </w:r>
      <w:r w:rsidR="00881418">
        <w:rPr>
          <w:rFonts w:cs="Times New Roman"/>
          <w:szCs w:val="20"/>
        </w:rPr>
        <w:t>Очевидно, что количество абонентов в системе определяется следующим выражением:</w:t>
      </w:r>
    </w:p>
    <w:p w:rsidR="00881418" w:rsidRDefault="00881418" w:rsidP="00881418">
      <w:pPr>
        <w:pStyle w:val="a0"/>
        <w:numPr>
          <w:ilvl w:val="0"/>
          <w:numId w:val="1"/>
        </w:numPr>
        <w:spacing w:line="360" w:lineRule="auto"/>
        <w:jc w:val="center"/>
      </w:pPr>
      <w:r w:rsidRPr="005E5AC6">
        <w:rPr>
          <w:position w:val="-14"/>
        </w:rPr>
        <w:object w:dxaOrig="1480" w:dyaOrig="400">
          <v:shape id="_x0000_i1048" type="#_x0000_t75" style="width:74.25pt;height:20.25pt" o:ole="">
            <v:imagedata r:id="rId40" o:title=""/>
          </v:shape>
          <o:OLEObject Type="Embed" ProgID="Equation.DSMT4" ShapeID="_x0000_i1048" DrawAspect="Content" ObjectID="_1526051609" r:id="rId41"/>
        </w:object>
      </w:r>
      <w:r>
        <w:t>.</w:t>
      </w:r>
    </w:p>
    <w:p w:rsidR="00F57F24" w:rsidRPr="00F57F24" w:rsidRDefault="00F57F24" w:rsidP="00F57F24">
      <w:pPr>
        <w:pStyle w:val="1"/>
      </w:pPr>
      <w:r w:rsidRPr="00F57F24">
        <w:t xml:space="preserve">Декодирование кодов </w:t>
      </w:r>
      <w:proofErr w:type="spellStart"/>
      <w:r w:rsidRPr="00F57F24">
        <w:t>Уэлдона</w:t>
      </w:r>
      <w:proofErr w:type="spellEnd"/>
    </w:p>
    <w:p w:rsidR="00F57F24" w:rsidRDefault="00F57F24" w:rsidP="00F57F24">
      <w:pPr>
        <w:pStyle w:val="a0"/>
        <w:spacing w:line="360" w:lineRule="auto"/>
        <w:ind w:firstLine="420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В работе </w:t>
      </w:r>
      <w:r w:rsidRPr="001B5D41">
        <w:rPr>
          <w:rFonts w:cs="Times New Roman"/>
          <w:szCs w:val="20"/>
        </w:rPr>
        <w:t>[1]</w:t>
      </w:r>
      <w:r>
        <w:rPr>
          <w:rFonts w:cs="Times New Roman"/>
          <w:szCs w:val="20"/>
        </w:rPr>
        <w:t xml:space="preserve"> также был предложен быстрый алгоритм декодирования данных кодов. Декодер рекурсивно извлекает из принятой смеси </w:t>
      </w:r>
      <w:r w:rsidRPr="00EE1A39">
        <w:rPr>
          <w:rFonts w:cs="Times New Roman"/>
          <w:b/>
          <w:szCs w:val="20"/>
          <w:lang w:val="en-US"/>
        </w:rPr>
        <w:t>z</w:t>
      </w:r>
      <w:r>
        <w:rPr>
          <w:rFonts w:cs="Times New Roman"/>
          <w:szCs w:val="20"/>
        </w:rPr>
        <w:t xml:space="preserve"> биты передаваемые абонентами. Для описания алгоритма введем следующий набор обозначений:</w:t>
      </w:r>
    </w:p>
    <w:p w:rsidR="00B42402" w:rsidRPr="00B42402" w:rsidRDefault="00F57F24" w:rsidP="00F96175">
      <w:pPr>
        <w:pStyle w:val="a0"/>
        <w:numPr>
          <w:ilvl w:val="0"/>
          <w:numId w:val="1"/>
        </w:numPr>
        <w:spacing w:line="360" w:lineRule="auto"/>
        <w:rPr>
          <w:rFonts w:cs="Times New Roman"/>
          <w:szCs w:val="20"/>
        </w:rPr>
      </w:pPr>
      <w:r w:rsidRPr="003A0584">
        <w:rPr>
          <w:position w:val="-16"/>
        </w:rPr>
        <w:object w:dxaOrig="760" w:dyaOrig="400">
          <v:shape id="_x0000_i1049" type="#_x0000_t75" style="width:38.25pt;height:20.25pt" o:ole="">
            <v:imagedata r:id="rId42" o:title=""/>
          </v:shape>
          <o:OLEObject Type="Embed" ProgID="Equation.DSMT4" ShapeID="_x0000_i1049" DrawAspect="Content" ObjectID="_1526051610" r:id="rId43"/>
        </w:object>
      </w:r>
      <w:r w:rsidRPr="00283955">
        <w:t>-</w:t>
      </w:r>
      <w:r>
        <w:t xml:space="preserve">подматрица матрицы </w:t>
      </w:r>
      <w:r w:rsidR="00B42402" w:rsidRPr="004557C1">
        <w:rPr>
          <w:b/>
          <w:position w:val="-4"/>
        </w:rPr>
        <w:object w:dxaOrig="260" w:dyaOrig="260">
          <v:shape id="_x0000_i1050" type="#_x0000_t75" style="width:12.75pt;height:12.75pt" o:ole="">
            <v:imagedata r:id="rId44" o:title=""/>
          </v:shape>
          <o:OLEObject Type="Embed" ProgID="Equation.DSMT4" ShapeID="_x0000_i1050" DrawAspect="Content" ObjectID="_1526051611" r:id="rId45"/>
        </w:object>
      </w:r>
      <w:r w:rsidR="00881418" w:rsidRPr="00B42402">
        <w:rPr>
          <w:b/>
        </w:rPr>
        <w:t xml:space="preserve"> </w:t>
      </w:r>
    </w:p>
    <w:p w:rsidR="00F57F24" w:rsidRPr="00B42402" w:rsidRDefault="00F57F24" w:rsidP="00F96175">
      <w:pPr>
        <w:pStyle w:val="a0"/>
        <w:numPr>
          <w:ilvl w:val="0"/>
          <w:numId w:val="1"/>
        </w:numPr>
        <w:spacing w:line="360" w:lineRule="auto"/>
        <w:rPr>
          <w:rFonts w:cs="Times New Roman"/>
          <w:szCs w:val="20"/>
        </w:rPr>
      </w:pPr>
      <w:r w:rsidRPr="004B37E9">
        <w:rPr>
          <w:position w:val="-4"/>
        </w:rPr>
        <w:object w:dxaOrig="200" w:dyaOrig="200">
          <v:shape id="_x0000_i1051" type="#_x0000_t75" style="width:9.75pt;height:9.75pt" o:ole="">
            <v:imagedata r:id="rId46" o:title=""/>
          </v:shape>
          <o:OLEObject Type="Embed" ProgID="Equation.DSMT4" ShapeID="_x0000_i1051" DrawAspect="Content" ObjectID="_1526051612" r:id="rId47"/>
        </w:object>
      </w:r>
      <w:r w:rsidRPr="00B42402">
        <w:rPr>
          <w:rFonts w:cs="Times New Roman"/>
          <w:szCs w:val="20"/>
        </w:rPr>
        <w:t xml:space="preserve">    -принятая смесь</w:t>
      </w:r>
    </w:p>
    <w:p w:rsidR="00F57F24" w:rsidRPr="000517C3" w:rsidRDefault="00B42402" w:rsidP="00F57F24">
      <w:pPr>
        <w:pStyle w:val="a0"/>
        <w:numPr>
          <w:ilvl w:val="0"/>
          <w:numId w:val="1"/>
        </w:numPr>
        <w:spacing w:line="360" w:lineRule="auto"/>
        <w:rPr>
          <w:rFonts w:cs="Times New Roman"/>
          <w:szCs w:val="20"/>
        </w:rPr>
      </w:pPr>
      <w:r w:rsidRPr="004557C1">
        <w:rPr>
          <w:position w:val="-22"/>
        </w:rPr>
        <w:object w:dxaOrig="3019" w:dyaOrig="620">
          <v:shape id="_x0000_i1052" type="#_x0000_t75" style="width:150.75pt;height:30.75pt" o:ole="">
            <v:imagedata r:id="rId48" o:title=""/>
          </v:shape>
          <o:OLEObject Type="Embed" ProgID="Equation.DSMT4" ShapeID="_x0000_i1052" DrawAspect="Content" ObjectID="_1526051613" r:id="rId49"/>
        </w:object>
      </w:r>
      <w:r w:rsidR="00F57F24" w:rsidRPr="004B37E9">
        <w:rPr>
          <w:rFonts w:cs="Times New Roman"/>
          <w:szCs w:val="20"/>
        </w:rPr>
        <w:t xml:space="preserve"> -</w:t>
      </w:r>
      <w:r w:rsidR="00F57F24" w:rsidRPr="004B37E9">
        <w:rPr>
          <w:rFonts w:eastAsia="Times New Roman" w:cs="Times New Roman"/>
          <w:kern w:val="24"/>
          <w:szCs w:val="20"/>
          <w:lang w:eastAsia="ru-RU" w:bidi="ar-SA"/>
        </w:rPr>
        <w:t xml:space="preserve"> </w:t>
      </w:r>
      <w:r w:rsidR="00881418">
        <w:rPr>
          <w:rFonts w:eastAsia="Times New Roman" w:cs="Times New Roman"/>
          <w:kern w:val="24"/>
          <w:szCs w:val="20"/>
          <w:lang w:eastAsia="ru-RU" w:bidi="ar-SA"/>
        </w:rPr>
        <w:t xml:space="preserve">матрица </w:t>
      </w:r>
      <w:r w:rsidR="00F57F24">
        <w:rPr>
          <w:rFonts w:cs="Times New Roman"/>
          <w:szCs w:val="20"/>
        </w:rPr>
        <w:t>код</w:t>
      </w:r>
      <w:r w:rsidR="00881418">
        <w:rPr>
          <w:rFonts w:cs="Times New Roman"/>
          <w:szCs w:val="20"/>
        </w:rPr>
        <w:t>ов</w:t>
      </w:r>
      <w:r w:rsidR="00F57F24">
        <w:rPr>
          <w:rFonts w:cs="Times New Roman"/>
          <w:szCs w:val="20"/>
        </w:rPr>
        <w:t>, соответствующи</w:t>
      </w:r>
      <w:r w:rsidR="00881418">
        <w:rPr>
          <w:rFonts w:cs="Times New Roman"/>
          <w:szCs w:val="20"/>
        </w:rPr>
        <w:t>х</w:t>
      </w:r>
      <w:r w:rsidR="00F57F24">
        <w:rPr>
          <w:rFonts w:cs="Times New Roman"/>
          <w:szCs w:val="20"/>
        </w:rPr>
        <w:t xml:space="preserve"> передаваемому нулю.</w:t>
      </w:r>
    </w:p>
    <w:p w:rsidR="00F57F24" w:rsidRDefault="00B42402" w:rsidP="00F57F24">
      <w:pPr>
        <w:pStyle w:val="a0"/>
        <w:numPr>
          <w:ilvl w:val="0"/>
          <w:numId w:val="1"/>
        </w:numPr>
        <w:spacing w:line="360" w:lineRule="auto"/>
        <w:rPr>
          <w:rFonts w:cs="Times New Roman"/>
          <w:szCs w:val="20"/>
        </w:rPr>
      </w:pPr>
      <w:r w:rsidRPr="000517C3">
        <w:rPr>
          <w:position w:val="-16"/>
        </w:rPr>
        <w:object w:dxaOrig="1440" w:dyaOrig="420">
          <v:shape id="_x0000_i1053" type="#_x0000_t75" style="width:1in;height:21pt" o:ole="">
            <v:imagedata r:id="rId50" o:title=""/>
          </v:shape>
          <o:OLEObject Type="Embed" ProgID="Equation.DSMT4" ShapeID="_x0000_i1053" DrawAspect="Content" ObjectID="_1526051614" r:id="rId51"/>
        </w:object>
      </w:r>
      <w:r w:rsidR="00F57F24" w:rsidRPr="004B37E9">
        <w:rPr>
          <w:rFonts w:cs="Times New Roman"/>
          <w:szCs w:val="20"/>
        </w:rPr>
        <w:t xml:space="preserve"> </w:t>
      </w:r>
      <w:r w:rsidR="00F57F24">
        <w:rPr>
          <w:rFonts w:cs="Times New Roman"/>
          <w:szCs w:val="20"/>
        </w:rPr>
        <w:t>-приведенный вектор смеси.</w:t>
      </w:r>
    </w:p>
    <w:p w:rsidR="00F57F24" w:rsidRDefault="00F57F24" w:rsidP="00F57F24">
      <w:pPr>
        <w:pStyle w:val="a0"/>
        <w:numPr>
          <w:ilvl w:val="0"/>
          <w:numId w:val="1"/>
        </w:numPr>
        <w:spacing w:line="360" w:lineRule="auto"/>
        <w:rPr>
          <w:rFonts w:cs="Times New Roman"/>
          <w:szCs w:val="20"/>
        </w:rPr>
      </w:pPr>
      <w:r w:rsidRPr="000517C3">
        <w:rPr>
          <w:rFonts w:cs="Times New Roman"/>
          <w:position w:val="-14"/>
          <w:szCs w:val="20"/>
        </w:rPr>
        <w:object w:dxaOrig="580" w:dyaOrig="400">
          <v:shape id="_x0000_i1054" type="#_x0000_t75" style="width:29.25pt;height:20.25pt" o:ole="">
            <v:imagedata r:id="rId52" o:title=""/>
          </v:shape>
          <o:OLEObject Type="Embed" ProgID="Equation.DSMT4" ShapeID="_x0000_i1054" DrawAspect="Content" ObjectID="_1526051615" r:id="rId53"/>
        </w:object>
      </w:r>
      <w:r>
        <w:rPr>
          <w:rFonts w:cs="Times New Roman"/>
          <w:szCs w:val="20"/>
        </w:rPr>
        <w:t xml:space="preserve">-левая половина элементов вектора-строки </w:t>
      </w:r>
      <w:r w:rsidRPr="000517C3">
        <w:rPr>
          <w:rFonts w:cs="Times New Roman"/>
          <w:position w:val="-4"/>
          <w:szCs w:val="20"/>
        </w:rPr>
        <w:object w:dxaOrig="200" w:dyaOrig="200">
          <v:shape id="_x0000_i1055" type="#_x0000_t75" style="width:9.75pt;height:9.75pt" o:ole="">
            <v:imagedata r:id="rId54" o:title=""/>
          </v:shape>
          <o:OLEObject Type="Embed" ProgID="Equation.DSMT4" ShapeID="_x0000_i1055" DrawAspect="Content" ObjectID="_1526051616" r:id="rId55"/>
        </w:object>
      </w:r>
      <w:r>
        <w:rPr>
          <w:rFonts w:cs="Times New Roman"/>
          <w:szCs w:val="20"/>
        </w:rPr>
        <w:t>.</w:t>
      </w:r>
    </w:p>
    <w:p w:rsidR="00F57F24" w:rsidRDefault="00F57F24" w:rsidP="00F57F24">
      <w:pPr>
        <w:pStyle w:val="a0"/>
        <w:numPr>
          <w:ilvl w:val="0"/>
          <w:numId w:val="1"/>
        </w:numPr>
        <w:spacing w:line="360" w:lineRule="auto"/>
        <w:rPr>
          <w:rFonts w:cs="Times New Roman"/>
          <w:szCs w:val="20"/>
        </w:rPr>
      </w:pPr>
      <w:r w:rsidRPr="000517C3">
        <w:rPr>
          <w:rFonts w:cs="Times New Roman"/>
          <w:position w:val="-14"/>
          <w:szCs w:val="20"/>
        </w:rPr>
        <w:object w:dxaOrig="600" w:dyaOrig="400">
          <v:shape id="_x0000_i1056" type="#_x0000_t75" style="width:30pt;height:20.25pt" o:ole="">
            <v:imagedata r:id="rId56" o:title=""/>
          </v:shape>
          <o:OLEObject Type="Embed" ProgID="Equation.DSMT4" ShapeID="_x0000_i1056" DrawAspect="Content" ObjectID="_1526051617" r:id="rId57"/>
        </w:object>
      </w:r>
      <w:r>
        <w:rPr>
          <w:rFonts w:cs="Times New Roman"/>
          <w:szCs w:val="20"/>
        </w:rPr>
        <w:t xml:space="preserve">-левая половина элементов вектора-строки </w:t>
      </w:r>
      <w:r w:rsidRPr="000517C3">
        <w:rPr>
          <w:rFonts w:cs="Times New Roman"/>
          <w:position w:val="-4"/>
          <w:szCs w:val="20"/>
        </w:rPr>
        <w:object w:dxaOrig="200" w:dyaOrig="200">
          <v:shape id="_x0000_i1057" type="#_x0000_t75" style="width:9.75pt;height:9.75pt" o:ole="">
            <v:imagedata r:id="rId54" o:title=""/>
          </v:shape>
          <o:OLEObject Type="Embed" ProgID="Equation.DSMT4" ShapeID="_x0000_i1057" DrawAspect="Content" ObjectID="_1526051618" r:id="rId58"/>
        </w:object>
      </w:r>
      <w:r>
        <w:rPr>
          <w:rFonts w:cs="Times New Roman"/>
          <w:szCs w:val="20"/>
        </w:rPr>
        <w:t>.</w:t>
      </w:r>
    </w:p>
    <w:p w:rsidR="00F57F24" w:rsidRDefault="00F57F24" w:rsidP="00F57F24">
      <w:pPr>
        <w:pStyle w:val="a0"/>
        <w:numPr>
          <w:ilvl w:val="0"/>
          <w:numId w:val="1"/>
        </w:numPr>
        <w:spacing w:line="36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>Функция декодирования:</w:t>
      </w:r>
    </w:p>
    <w:tbl>
      <w:tblPr>
        <w:tblW w:w="7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"/>
        <w:gridCol w:w="378"/>
        <w:gridCol w:w="6520"/>
      </w:tblGrid>
      <w:tr w:rsidR="00F57F24" w:rsidRPr="008F0CD4" w:rsidTr="008F0CD4">
        <w:tc>
          <w:tcPr>
            <w:tcW w:w="70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7F24" w:rsidRPr="008F0CD4" w:rsidRDefault="00F57F24" w:rsidP="008F0CD4">
            <w:pPr>
              <w:pStyle w:val="a0"/>
              <w:spacing w:line="360" w:lineRule="auto"/>
              <w:ind w:firstLine="0"/>
              <w:rPr>
                <w:rFonts w:cs="Times New Roman"/>
                <w:szCs w:val="20"/>
              </w:rPr>
            </w:pPr>
            <w:r w:rsidRPr="008F0CD4">
              <w:rPr>
                <w:position w:val="-10"/>
              </w:rPr>
              <w:object w:dxaOrig="2240" w:dyaOrig="360">
                <v:shape id="_x0000_i1058" type="#_x0000_t75" style="width:111.75pt;height:18pt" o:ole="">
                  <v:imagedata r:id="rId59" o:title=""/>
                </v:shape>
                <o:OLEObject Type="Embed" ProgID="Equation.DSMT4" ShapeID="_x0000_i1058" DrawAspect="Content" ObjectID="_1526051619" r:id="rId60"/>
              </w:object>
            </w:r>
          </w:p>
        </w:tc>
      </w:tr>
      <w:tr w:rsidR="00F57F24" w:rsidRPr="008F0CD4" w:rsidTr="008F0CD4"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57F24" w:rsidRPr="008F0CD4" w:rsidRDefault="00F57F24" w:rsidP="008F0CD4">
            <w:pPr>
              <w:pStyle w:val="a0"/>
              <w:spacing w:line="360" w:lineRule="auto"/>
              <w:ind w:firstLine="0"/>
              <w:rPr>
                <w:rFonts w:cs="Times New Roman"/>
                <w:szCs w:val="20"/>
              </w:rPr>
            </w:pPr>
          </w:p>
        </w:tc>
        <w:tc>
          <w:tcPr>
            <w:tcW w:w="68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F57F24" w:rsidRDefault="00F57F24" w:rsidP="008F0CD4">
            <w:pPr>
              <w:pStyle w:val="a0"/>
              <w:spacing w:line="360" w:lineRule="auto"/>
              <w:ind w:firstLine="0"/>
            </w:pPr>
            <w:r w:rsidRPr="008F0CD4">
              <w:rPr>
                <w:position w:val="-14"/>
              </w:rPr>
              <w:object w:dxaOrig="1320" w:dyaOrig="400">
                <v:shape id="_x0000_i1059" type="#_x0000_t75" style="width:66pt;height:20.25pt" o:ole="">
                  <v:imagedata r:id="rId61" o:title=""/>
                </v:shape>
                <o:OLEObject Type="Embed" ProgID="Equation.DSMT4" ShapeID="_x0000_i1059" DrawAspect="Content" ObjectID="_1526051620" r:id="rId62"/>
              </w:object>
            </w:r>
            <w:r w:rsidRPr="008F0CD4">
              <w:rPr>
                <w:rFonts w:cs="Times New Roman"/>
                <w:i/>
                <w:szCs w:val="20"/>
              </w:rPr>
              <w:t>-</w:t>
            </w:r>
            <w:r w:rsidRPr="008F0CD4">
              <w:rPr>
                <w:rFonts w:cs="Times New Roman"/>
                <w:szCs w:val="20"/>
              </w:rPr>
              <w:t>текущий параметр кода</w:t>
            </w:r>
            <w:r w:rsidRPr="008F0CD4">
              <w:rPr>
                <w:rFonts w:cs="Times New Roman"/>
                <w:i/>
                <w:szCs w:val="20"/>
              </w:rPr>
              <w:t xml:space="preserve"> </w:t>
            </w:r>
            <w:r w:rsidRPr="008F0CD4">
              <w:rPr>
                <w:position w:val="-10"/>
              </w:rPr>
              <w:object w:dxaOrig="200" w:dyaOrig="300">
                <v:shape id="_x0000_i1060" type="#_x0000_t75" style="width:9.75pt;height:15pt" o:ole="">
                  <v:imagedata r:id="rId63" o:title=""/>
                </v:shape>
                <o:OLEObject Type="Embed" ProgID="Equation.DSMT4" ShapeID="_x0000_i1060" DrawAspect="Content" ObjectID="_1526051621" r:id="rId64"/>
              </w:object>
            </w:r>
          </w:p>
          <w:p w:rsidR="00F57F24" w:rsidRPr="008F0CD4" w:rsidRDefault="00F57F24" w:rsidP="008F0CD4">
            <w:pPr>
              <w:pStyle w:val="a0"/>
              <w:spacing w:line="360" w:lineRule="auto"/>
              <w:ind w:firstLine="0"/>
              <w:rPr>
                <w:rFonts w:cs="Times New Roman"/>
                <w:szCs w:val="20"/>
              </w:rPr>
            </w:pPr>
            <w:r w:rsidRPr="008F0CD4">
              <w:rPr>
                <w:position w:val="-10"/>
              </w:rPr>
              <w:object w:dxaOrig="1660" w:dyaOrig="360">
                <v:shape id="_x0000_i1061" type="#_x0000_t75" style="width:83.25pt;height:18pt" o:ole="">
                  <v:imagedata r:id="rId65" o:title=""/>
                </v:shape>
                <o:OLEObject Type="Embed" ProgID="Equation.DSMT4" ShapeID="_x0000_i1061" DrawAspect="Content" ObjectID="_1526051622" r:id="rId66"/>
              </w:object>
            </w:r>
            <w:r w:rsidRPr="008F0CD4">
              <w:rPr>
                <w:rFonts w:cs="Times New Roman"/>
                <w:szCs w:val="20"/>
              </w:rPr>
              <w:t>-количество рассматриваемых абонентов</w:t>
            </w:r>
          </w:p>
          <w:p w:rsidR="00F57F24" w:rsidRPr="008F0CD4" w:rsidRDefault="00F57F24" w:rsidP="008F0CD4">
            <w:pPr>
              <w:pStyle w:val="a0"/>
              <w:spacing w:line="360" w:lineRule="auto"/>
              <w:ind w:firstLine="0"/>
              <w:rPr>
                <w:rFonts w:cs="Times New Roman"/>
                <w:szCs w:val="20"/>
              </w:rPr>
            </w:pPr>
            <w:r w:rsidRPr="008F0CD4">
              <w:rPr>
                <w:position w:val="-14"/>
              </w:rPr>
              <w:object w:dxaOrig="2640" w:dyaOrig="400">
                <v:shape id="_x0000_i1062" type="#_x0000_t75" style="width:132pt;height:20.25pt" o:ole="">
                  <v:imagedata r:id="rId67" o:title=""/>
                </v:shape>
                <o:OLEObject Type="Embed" ProgID="Equation.DSMT4" ShapeID="_x0000_i1062" DrawAspect="Content" ObjectID="_1526051623" r:id="rId68"/>
              </w:object>
            </w:r>
            <w:r w:rsidRPr="008F0CD4">
              <w:rPr>
                <w:rFonts w:cs="Times New Roman"/>
                <w:szCs w:val="20"/>
              </w:rPr>
              <w:t>-декодированные сообщения последних абонентов</w:t>
            </w:r>
          </w:p>
          <w:p w:rsidR="00F57F24" w:rsidRPr="008F0CD4" w:rsidRDefault="00F57F24" w:rsidP="008F0CD4">
            <w:pPr>
              <w:pStyle w:val="a0"/>
              <w:spacing w:line="360" w:lineRule="auto"/>
              <w:ind w:firstLine="0"/>
              <w:rPr>
                <w:rFonts w:cs="Times New Roman"/>
                <w:szCs w:val="20"/>
              </w:rPr>
            </w:pPr>
            <w:r w:rsidRPr="008F0CD4">
              <w:rPr>
                <w:rFonts w:cs="Times New Roman"/>
                <w:position w:val="-24"/>
                <w:szCs w:val="20"/>
              </w:rPr>
              <w:object w:dxaOrig="1780" w:dyaOrig="480">
                <v:shape id="_x0000_i1063" type="#_x0000_t75" style="width:89.25pt;height:24pt" o:ole="">
                  <v:imagedata r:id="rId69" o:title=""/>
                </v:shape>
                <o:OLEObject Type="Embed" ProgID="Equation.DSMT4" ShapeID="_x0000_i1063" DrawAspect="Content" ObjectID="_1526051624" r:id="rId70"/>
              </w:object>
            </w:r>
            <w:r w:rsidR="008E2BA6">
              <w:rPr>
                <w:rFonts w:cs="Times New Roman"/>
                <w:szCs w:val="20"/>
              </w:rPr>
              <w:t>;</w:t>
            </w:r>
            <w:r w:rsidR="00A37C30">
              <w:rPr>
                <w:rFonts w:cs="Times New Roman"/>
                <w:szCs w:val="20"/>
              </w:rPr>
              <w:t xml:space="preserve"> </w:t>
            </w:r>
            <w:r w:rsidRPr="008F0CD4">
              <w:rPr>
                <w:rFonts w:cs="Times New Roman"/>
                <w:position w:val="-24"/>
                <w:szCs w:val="20"/>
              </w:rPr>
              <w:object w:dxaOrig="1840" w:dyaOrig="499">
                <v:shape id="_x0000_i1064" type="#_x0000_t75" style="width:92.25pt;height:24.75pt" o:ole="">
                  <v:imagedata r:id="rId71" o:title=""/>
                </v:shape>
                <o:OLEObject Type="Embed" ProgID="Equation.DSMT4" ShapeID="_x0000_i1064" DrawAspect="Content" ObjectID="_1526051625" r:id="rId72"/>
              </w:object>
            </w:r>
          </w:p>
          <w:p w:rsidR="00633BFB" w:rsidRDefault="00F57F24" w:rsidP="008F0CD4">
            <w:pPr>
              <w:pStyle w:val="a0"/>
              <w:spacing w:line="360" w:lineRule="auto"/>
              <w:ind w:firstLine="0"/>
            </w:pPr>
            <w:r w:rsidRPr="008F0CD4">
              <w:rPr>
                <w:position w:val="-24"/>
              </w:rPr>
              <w:object w:dxaOrig="2520" w:dyaOrig="499">
                <v:shape id="_x0000_i1065" type="#_x0000_t75" style="width:126pt;height:24.75pt" o:ole="">
                  <v:imagedata r:id="rId73" o:title=""/>
                </v:shape>
                <o:OLEObject Type="Embed" ProgID="Equation.DSMT4" ShapeID="_x0000_i1065" DrawAspect="Content" ObjectID="_1526051626" r:id="rId74"/>
              </w:object>
            </w:r>
          </w:p>
          <w:p w:rsidR="00F57F24" w:rsidRPr="004B37E9" w:rsidRDefault="00F57F24" w:rsidP="008F0CD4">
            <w:pPr>
              <w:pStyle w:val="a0"/>
              <w:spacing w:line="360" w:lineRule="auto"/>
              <w:ind w:firstLine="0"/>
            </w:pPr>
            <w:r w:rsidRPr="008F0CD4">
              <w:rPr>
                <w:position w:val="-14"/>
              </w:rPr>
              <w:object w:dxaOrig="2340" w:dyaOrig="400">
                <v:shape id="_x0000_i1066" type="#_x0000_t75" style="width:117pt;height:20.25pt" o:ole="">
                  <v:imagedata r:id="rId75" o:title=""/>
                </v:shape>
                <o:OLEObject Type="Embed" ProgID="Equation.DSMT4" ShapeID="_x0000_i1066" DrawAspect="Content" ObjectID="_1526051627" r:id="rId76"/>
              </w:object>
            </w:r>
            <w:r w:rsidR="008E2BA6">
              <w:t xml:space="preserve">; </w:t>
            </w:r>
            <w:r w:rsidRPr="008F0CD4">
              <w:rPr>
                <w:position w:val="-14"/>
              </w:rPr>
              <w:object w:dxaOrig="2360" w:dyaOrig="400">
                <v:shape id="_x0000_i1067" type="#_x0000_t75" style="width:117.75pt;height:20.25pt" o:ole="">
                  <v:imagedata r:id="rId77" o:title=""/>
                </v:shape>
                <o:OLEObject Type="Embed" ProgID="Equation.DSMT4" ShapeID="_x0000_i1067" DrawAspect="Content" ObjectID="_1526051628" r:id="rId78"/>
              </w:object>
            </w:r>
          </w:p>
          <w:p w:rsidR="00F57F24" w:rsidRPr="008F0CD4" w:rsidRDefault="00F57F24" w:rsidP="008F0CD4">
            <w:pPr>
              <w:pStyle w:val="a0"/>
              <w:spacing w:line="360" w:lineRule="auto"/>
              <w:ind w:firstLine="0"/>
              <w:rPr>
                <w:rFonts w:cs="Times New Roman"/>
                <w:i/>
                <w:szCs w:val="20"/>
              </w:rPr>
            </w:pPr>
            <w:r w:rsidRPr="008F0CD4">
              <w:rPr>
                <w:rFonts w:cs="Times New Roman"/>
                <w:szCs w:val="20"/>
              </w:rPr>
              <w:t>ЕСЛИ</w:t>
            </w:r>
            <w:r w:rsidRPr="008F0CD4">
              <w:rPr>
                <w:rFonts w:cs="Times New Roman"/>
                <w:i/>
                <w:szCs w:val="20"/>
              </w:rPr>
              <w:t xml:space="preserve"> </w:t>
            </w:r>
            <w:r w:rsidRPr="008F0CD4">
              <w:rPr>
                <w:position w:val="-14"/>
              </w:rPr>
              <w:object w:dxaOrig="639" w:dyaOrig="400">
                <v:shape id="_x0000_i1068" type="#_x0000_t75" style="width:31.95pt;height:20.05pt" o:ole="">
                  <v:imagedata r:id="rId79" o:title=""/>
                </v:shape>
                <o:OLEObject Type="Embed" ProgID="Equation.DSMT4" ShapeID="_x0000_i1068" DrawAspect="Content" ObjectID="_1526051629" r:id="rId80"/>
              </w:object>
            </w:r>
            <w:r w:rsidRPr="008F0CD4">
              <w:rPr>
                <w:rFonts w:cs="Times New Roman"/>
                <w:i/>
                <w:szCs w:val="20"/>
              </w:rPr>
              <w:t>,</w:t>
            </w:r>
          </w:p>
        </w:tc>
      </w:tr>
      <w:tr w:rsidR="00F57F24" w:rsidRPr="008F0CD4" w:rsidTr="00322C4C"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57F24" w:rsidRPr="008F0CD4" w:rsidRDefault="00F57F24" w:rsidP="008F0CD4">
            <w:pPr>
              <w:pStyle w:val="a0"/>
              <w:spacing w:line="360" w:lineRule="auto"/>
              <w:ind w:firstLine="0"/>
              <w:rPr>
                <w:rFonts w:cs="Times New Roman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57F24" w:rsidRPr="008F0CD4" w:rsidRDefault="00F57F24" w:rsidP="008F0CD4">
            <w:pPr>
              <w:pStyle w:val="a0"/>
              <w:spacing w:line="360" w:lineRule="auto"/>
              <w:ind w:firstLine="0"/>
              <w:rPr>
                <w:rFonts w:cs="Times New Roman"/>
                <w:szCs w:val="20"/>
              </w:rPr>
            </w:pPr>
          </w:p>
        </w:tc>
        <w:tc>
          <w:tcPr>
            <w:tcW w:w="6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F57F24" w:rsidRPr="008F0CD4" w:rsidRDefault="00F57F24" w:rsidP="008F0CD4">
            <w:pPr>
              <w:pStyle w:val="a0"/>
              <w:spacing w:line="360" w:lineRule="auto"/>
              <w:ind w:firstLine="0"/>
              <w:rPr>
                <w:rFonts w:cs="Times New Roman"/>
                <w:iCs/>
                <w:szCs w:val="20"/>
              </w:rPr>
            </w:pPr>
            <w:r w:rsidRPr="008F0CD4">
              <w:rPr>
                <w:position w:val="-12"/>
              </w:rPr>
              <w:object w:dxaOrig="820" w:dyaOrig="360">
                <v:shape id="_x0000_i1069" type="#_x0000_t75" style="width:40.7pt;height:18.15pt" o:ole="">
                  <v:imagedata r:id="rId81" o:title=""/>
                </v:shape>
                <o:OLEObject Type="Embed" ProgID="Equation.DSMT4" ShapeID="_x0000_i1069" DrawAspect="Content" ObjectID="_1526051630" r:id="rId82"/>
              </w:object>
            </w:r>
            <w:r w:rsidRPr="008F0CD4">
              <w:rPr>
                <w:rFonts w:cs="Times New Roman"/>
                <w:iCs/>
                <w:szCs w:val="20"/>
              </w:rPr>
              <w:t xml:space="preserve"> </w:t>
            </w:r>
          </w:p>
          <w:p w:rsidR="00F57F24" w:rsidRPr="008F0CD4" w:rsidRDefault="00F57F24" w:rsidP="008F0CD4">
            <w:pPr>
              <w:pStyle w:val="a0"/>
              <w:spacing w:line="360" w:lineRule="auto"/>
              <w:ind w:firstLine="0"/>
              <w:rPr>
                <w:rFonts w:cs="Times New Roman"/>
                <w:szCs w:val="20"/>
              </w:rPr>
            </w:pPr>
            <w:r w:rsidRPr="008F0CD4">
              <w:rPr>
                <w:position w:val="-12"/>
              </w:rPr>
              <w:object w:dxaOrig="859" w:dyaOrig="360">
                <v:shape id="_x0000_i1070" type="#_x0000_t75" style="width:43.2pt;height:18.15pt" o:ole="">
                  <v:imagedata r:id="rId83" o:title=""/>
                </v:shape>
                <o:OLEObject Type="Embed" ProgID="Equation.DSMT4" ShapeID="_x0000_i1070" DrawAspect="Content" ObjectID="_1526051631" r:id="rId84"/>
              </w:object>
            </w:r>
          </w:p>
        </w:tc>
      </w:tr>
      <w:tr w:rsidR="00F57F24" w:rsidRPr="008F0CD4" w:rsidTr="008F0CD4"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57F24" w:rsidRPr="008F0CD4" w:rsidRDefault="00F57F24" w:rsidP="008F0CD4">
            <w:pPr>
              <w:pStyle w:val="a0"/>
              <w:spacing w:line="360" w:lineRule="auto"/>
              <w:ind w:firstLine="0"/>
              <w:rPr>
                <w:rFonts w:cs="Times New Roman"/>
                <w:szCs w:val="20"/>
              </w:rPr>
            </w:pPr>
          </w:p>
        </w:tc>
        <w:tc>
          <w:tcPr>
            <w:tcW w:w="68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F57F24" w:rsidRPr="008F0CD4" w:rsidRDefault="00F57F24" w:rsidP="008F0CD4">
            <w:pPr>
              <w:pStyle w:val="a0"/>
              <w:spacing w:line="360" w:lineRule="auto"/>
              <w:ind w:firstLine="0"/>
              <w:rPr>
                <w:rFonts w:cs="Times New Roman"/>
                <w:szCs w:val="20"/>
              </w:rPr>
            </w:pPr>
            <w:r w:rsidRPr="008F0CD4">
              <w:rPr>
                <w:rFonts w:cs="Times New Roman"/>
                <w:szCs w:val="20"/>
              </w:rPr>
              <w:t>ИНАЧЕ</w:t>
            </w:r>
          </w:p>
        </w:tc>
      </w:tr>
      <w:tr w:rsidR="00F57F24" w:rsidRPr="008F0CD4" w:rsidTr="00322C4C"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57F24" w:rsidRPr="008F0CD4" w:rsidRDefault="00F57F24" w:rsidP="008F0CD4">
            <w:pPr>
              <w:pStyle w:val="a0"/>
              <w:spacing w:line="360" w:lineRule="auto"/>
              <w:ind w:firstLine="0"/>
              <w:rPr>
                <w:rFonts w:cs="Times New Roman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57F24" w:rsidRPr="008F0CD4" w:rsidRDefault="00F57F24" w:rsidP="008F0CD4">
            <w:pPr>
              <w:pStyle w:val="a0"/>
              <w:spacing w:line="360" w:lineRule="auto"/>
              <w:ind w:firstLine="0"/>
              <w:rPr>
                <w:rFonts w:cs="Times New Roman"/>
                <w:szCs w:val="20"/>
              </w:rPr>
            </w:pPr>
          </w:p>
        </w:tc>
        <w:tc>
          <w:tcPr>
            <w:tcW w:w="6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F57F24" w:rsidRPr="008F0CD4" w:rsidRDefault="00F57F24" w:rsidP="008F0CD4">
            <w:pPr>
              <w:pStyle w:val="a0"/>
              <w:spacing w:line="360" w:lineRule="auto"/>
              <w:ind w:firstLine="0"/>
              <w:rPr>
                <w:rFonts w:cs="Times New Roman"/>
                <w:szCs w:val="20"/>
              </w:rPr>
            </w:pPr>
            <w:r w:rsidRPr="008F0CD4">
              <w:rPr>
                <w:rFonts w:cs="Times New Roman"/>
                <w:position w:val="-24"/>
                <w:szCs w:val="20"/>
              </w:rPr>
              <w:object w:dxaOrig="2260" w:dyaOrig="499">
                <v:shape id="_x0000_i1071" type="#_x0000_t75" style="width:112.7pt;height:25.05pt" o:ole="">
                  <v:imagedata r:id="rId85" o:title=""/>
                </v:shape>
                <o:OLEObject Type="Embed" ProgID="Equation.DSMT4" ShapeID="_x0000_i1071" DrawAspect="Content" ObjectID="_1526051632" r:id="rId86"/>
              </w:object>
            </w:r>
            <w:r w:rsidR="00A37C30">
              <w:rPr>
                <w:rFonts w:cs="Times New Roman"/>
                <w:szCs w:val="20"/>
              </w:rPr>
              <w:t xml:space="preserve"> </w:t>
            </w:r>
            <w:r w:rsidR="008E2BA6">
              <w:rPr>
                <w:rFonts w:cs="Times New Roman"/>
                <w:szCs w:val="20"/>
              </w:rPr>
              <w:t>;</w:t>
            </w:r>
            <w:r w:rsidR="00633BFB">
              <w:rPr>
                <w:rFonts w:cs="Times New Roman"/>
                <w:szCs w:val="20"/>
              </w:rPr>
              <w:t xml:space="preserve"> </w:t>
            </w:r>
            <w:r w:rsidRPr="008F0CD4">
              <w:rPr>
                <w:rFonts w:cs="Times New Roman"/>
                <w:position w:val="-24"/>
                <w:szCs w:val="20"/>
              </w:rPr>
              <w:object w:dxaOrig="2620" w:dyaOrig="499">
                <v:shape id="_x0000_i1072" type="#_x0000_t75" style="width:130.85pt;height:25.05pt" o:ole="">
                  <v:imagedata r:id="rId87" o:title=""/>
                </v:shape>
                <o:OLEObject Type="Embed" ProgID="Equation.DSMT4" ShapeID="_x0000_i1072" DrawAspect="Content" ObjectID="_1526051633" r:id="rId88"/>
              </w:object>
            </w:r>
          </w:p>
          <w:p w:rsidR="00F57F24" w:rsidRPr="008E2BA6" w:rsidRDefault="00F57F24" w:rsidP="008F0CD4">
            <w:pPr>
              <w:pStyle w:val="a0"/>
              <w:spacing w:line="360" w:lineRule="auto"/>
              <w:ind w:firstLine="0"/>
              <w:rPr>
                <w:rFonts w:cs="Times New Roman"/>
                <w:szCs w:val="20"/>
                <w:lang w:val="en-US"/>
              </w:rPr>
            </w:pPr>
            <w:r w:rsidRPr="008F0CD4">
              <w:rPr>
                <w:rFonts w:cs="Times New Roman"/>
                <w:position w:val="-24"/>
                <w:szCs w:val="20"/>
              </w:rPr>
              <w:object w:dxaOrig="2180" w:dyaOrig="499">
                <v:shape id="_x0000_i1073" type="#_x0000_t75" style="width:108.95pt;height:25.05pt" o:ole="">
                  <v:imagedata r:id="rId89" o:title=""/>
                </v:shape>
                <o:OLEObject Type="Embed" ProgID="Equation.DSMT4" ShapeID="_x0000_i1073" DrawAspect="Content" ObjectID="_1526051634" r:id="rId90"/>
              </w:object>
            </w:r>
            <w:r w:rsidR="008E2BA6">
              <w:rPr>
                <w:rFonts w:cs="Times New Roman"/>
                <w:szCs w:val="20"/>
              </w:rPr>
              <w:t>;</w:t>
            </w:r>
            <w:r w:rsidR="00173990" w:rsidRPr="008F0CD4">
              <w:rPr>
                <w:rFonts w:cs="Times New Roman"/>
                <w:position w:val="-24"/>
                <w:szCs w:val="20"/>
              </w:rPr>
              <w:object w:dxaOrig="2460" w:dyaOrig="499">
                <v:shape id="_x0000_i1074" type="#_x0000_t75" style="width:122.7pt;height:25.05pt" o:ole="">
                  <v:imagedata r:id="rId91" o:title=""/>
                </v:shape>
                <o:OLEObject Type="Embed" ProgID="Equation.DSMT4" ShapeID="_x0000_i1074" DrawAspect="Content" ObjectID="_1526051635" r:id="rId92"/>
              </w:object>
            </w:r>
          </w:p>
          <w:p w:rsidR="00A37C30" w:rsidRDefault="00F57F24" w:rsidP="008F0CD4">
            <w:pPr>
              <w:pStyle w:val="a0"/>
              <w:spacing w:line="360" w:lineRule="auto"/>
              <w:ind w:firstLine="0"/>
              <w:rPr>
                <w:rFonts w:cs="Times New Roman"/>
                <w:i/>
                <w:szCs w:val="20"/>
              </w:rPr>
            </w:pPr>
            <w:r w:rsidRPr="008F0CD4">
              <w:rPr>
                <w:position w:val="-12"/>
              </w:rPr>
              <w:object w:dxaOrig="2480" w:dyaOrig="380">
                <v:shape id="_x0000_i1075" type="#_x0000_t75" style="width:123.95pt;height:18.8pt" o:ole="">
                  <v:imagedata r:id="rId93" o:title=""/>
                </v:shape>
                <o:OLEObject Type="Embed" ProgID="Equation.DSMT4" ShapeID="_x0000_i1075" DrawAspect="Content" ObjectID="_1526051636" r:id="rId94"/>
              </w:object>
            </w:r>
          </w:p>
          <w:p w:rsidR="00F57F24" w:rsidRPr="00A37C30" w:rsidRDefault="00F57F24" w:rsidP="008F0CD4">
            <w:pPr>
              <w:pStyle w:val="a0"/>
              <w:spacing w:line="360" w:lineRule="auto"/>
              <w:ind w:firstLine="0"/>
              <w:rPr>
                <w:rFonts w:cs="Times New Roman"/>
                <w:szCs w:val="20"/>
              </w:rPr>
            </w:pPr>
            <w:r w:rsidRPr="008F0CD4">
              <w:rPr>
                <w:position w:val="-12"/>
              </w:rPr>
              <w:object w:dxaOrig="2540" w:dyaOrig="380">
                <v:shape id="_x0000_i1076" type="#_x0000_t75" style="width:127.1pt;height:18.8pt" o:ole="">
                  <v:imagedata r:id="rId95" o:title=""/>
                </v:shape>
                <o:OLEObject Type="Embed" ProgID="Equation.DSMT4" ShapeID="_x0000_i1076" DrawAspect="Content" ObjectID="_1526051637" r:id="rId96"/>
              </w:object>
            </w:r>
          </w:p>
        </w:tc>
      </w:tr>
      <w:tr w:rsidR="00F57F24" w:rsidRPr="008F0CD4" w:rsidTr="008F0CD4"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57F24" w:rsidRPr="008F0CD4" w:rsidRDefault="00F57F24" w:rsidP="008F0CD4">
            <w:pPr>
              <w:pStyle w:val="a0"/>
              <w:spacing w:line="360" w:lineRule="auto"/>
              <w:ind w:firstLine="0"/>
              <w:rPr>
                <w:rFonts w:cs="Times New Roman"/>
                <w:szCs w:val="20"/>
              </w:rPr>
            </w:pPr>
          </w:p>
        </w:tc>
        <w:tc>
          <w:tcPr>
            <w:tcW w:w="68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F57F24" w:rsidRPr="008F0CD4" w:rsidRDefault="00F57F24" w:rsidP="008F0CD4">
            <w:pPr>
              <w:pStyle w:val="a0"/>
              <w:spacing w:line="360" w:lineRule="auto"/>
              <w:ind w:firstLine="0"/>
              <w:rPr>
                <w:rFonts w:cs="Times New Roman"/>
                <w:i/>
                <w:szCs w:val="20"/>
              </w:rPr>
            </w:pPr>
            <w:r w:rsidRPr="008F0CD4">
              <w:rPr>
                <w:rFonts w:cs="Times New Roman"/>
                <w:szCs w:val="20"/>
              </w:rPr>
              <w:t>Возврат</w:t>
            </w:r>
            <w:r w:rsidRPr="008F0CD4">
              <w:rPr>
                <w:rFonts w:cs="Times New Roman"/>
                <w:i/>
                <w:szCs w:val="20"/>
              </w:rPr>
              <w:t xml:space="preserve"> </w:t>
            </w:r>
            <w:r w:rsidRPr="008F0CD4">
              <w:rPr>
                <w:position w:val="-12"/>
              </w:rPr>
              <w:object w:dxaOrig="1540" w:dyaOrig="360">
                <v:shape id="_x0000_i1077" type="#_x0000_t75" style="width:77pt;height:18.15pt" o:ole="">
                  <v:imagedata r:id="rId97" o:title=""/>
                </v:shape>
                <o:OLEObject Type="Embed" ProgID="Equation.DSMT4" ShapeID="_x0000_i1077" DrawAspect="Content" ObjectID="_1526051638" r:id="rId98"/>
              </w:object>
            </w:r>
          </w:p>
        </w:tc>
      </w:tr>
    </w:tbl>
    <w:p w:rsidR="00F57F24" w:rsidRPr="00F57F24" w:rsidRDefault="00F57F24" w:rsidP="00F57F24">
      <w:pPr>
        <w:pStyle w:val="a0"/>
        <w:numPr>
          <w:ilvl w:val="0"/>
          <w:numId w:val="1"/>
        </w:numPr>
      </w:pPr>
    </w:p>
    <w:p w:rsidR="00010D14" w:rsidRPr="00F57F24" w:rsidRDefault="00F57F24" w:rsidP="00F57F24">
      <w:pPr>
        <w:pStyle w:val="1"/>
        <w:rPr>
          <w:iCs/>
        </w:rPr>
      </w:pPr>
      <w:r w:rsidRPr="00F57F24">
        <w:rPr>
          <w:iCs/>
        </w:rPr>
        <w:t>Модель канала множественного доступа с добавлением шумов</w:t>
      </w:r>
    </w:p>
    <w:p w:rsidR="00F57F24" w:rsidRPr="00EF6F66" w:rsidRDefault="00F57F24" w:rsidP="00EF6F66">
      <w:pPr>
        <w:pStyle w:val="a0"/>
        <w:spacing w:line="360" w:lineRule="auto"/>
        <w:rPr>
          <w:rFonts w:cs="Times New Roman"/>
          <w:iCs/>
          <w:szCs w:val="20"/>
        </w:rPr>
      </w:pPr>
      <w:r>
        <w:rPr>
          <w:rFonts w:cs="Times New Roman"/>
          <w:iCs/>
          <w:szCs w:val="20"/>
        </w:rPr>
        <w:t xml:space="preserve">В реальных системах множественного доступа к смеси полезных сигналов от абонентов также добавляется аддитивный шум </w:t>
      </w:r>
      <w:r w:rsidRPr="0065786A">
        <w:rPr>
          <w:rFonts w:cs="Times New Roman"/>
          <w:iCs/>
          <w:szCs w:val="20"/>
        </w:rPr>
        <w:t>[2].</w:t>
      </w:r>
      <w:r>
        <w:rPr>
          <w:rFonts w:cs="Times New Roman"/>
          <w:iCs/>
          <w:szCs w:val="20"/>
        </w:rPr>
        <w:t xml:space="preserve"> Таким образом</w:t>
      </w:r>
      <w:r w:rsidR="00A37C30">
        <w:rPr>
          <w:rFonts w:cs="Times New Roman"/>
          <w:iCs/>
          <w:szCs w:val="20"/>
        </w:rPr>
        <w:t>,</w:t>
      </w:r>
      <w:r>
        <w:rPr>
          <w:rFonts w:cs="Times New Roman"/>
          <w:iCs/>
          <w:szCs w:val="20"/>
        </w:rPr>
        <w:t xml:space="preserve"> представляет интерес анализ более сложной модели, приведенной на рисунке 3. </w:t>
      </w:r>
    </w:p>
    <w:p w:rsidR="00F57F24" w:rsidRPr="00386A65" w:rsidRDefault="00322C4C" w:rsidP="00881418">
      <w:pPr>
        <w:pStyle w:val="a0"/>
        <w:spacing w:line="360" w:lineRule="auto"/>
        <w:jc w:val="center"/>
        <w:rPr>
          <w:rFonts w:cs="Times New Roman"/>
          <w:b/>
          <w:szCs w:val="20"/>
        </w:rPr>
      </w:pPr>
      <w:r w:rsidRPr="00386A65">
        <w:rPr>
          <w:rFonts w:cs="Times New Roman"/>
          <w:b/>
          <w:noProof/>
          <w:szCs w:val="20"/>
          <w:lang w:eastAsia="ru-RU" w:bidi="ar-SA"/>
        </w:rPr>
        <w:drawing>
          <wp:inline distT="0" distB="0" distL="0" distR="0">
            <wp:extent cx="3124097" cy="1470991"/>
            <wp:effectExtent l="0" t="0" r="63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941" cy="1475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F24" w:rsidRPr="00386A65" w:rsidRDefault="00F57F24" w:rsidP="00F57F24">
      <w:pPr>
        <w:pStyle w:val="a0"/>
        <w:spacing w:line="360" w:lineRule="auto"/>
        <w:jc w:val="center"/>
        <w:rPr>
          <w:rFonts w:cs="Times New Roman"/>
          <w:szCs w:val="20"/>
        </w:rPr>
      </w:pPr>
      <w:r w:rsidRPr="00386A65">
        <w:rPr>
          <w:rFonts w:cs="Times New Roman"/>
          <w:szCs w:val="20"/>
        </w:rPr>
        <w:t>Рисунок 3: Модель канала множественного доступа с добавлением шумов</w:t>
      </w:r>
    </w:p>
    <w:p w:rsidR="00F57F24" w:rsidRDefault="00F57F24" w:rsidP="00F57F24">
      <w:pPr>
        <w:pStyle w:val="a0"/>
        <w:spacing w:line="36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Известно, что в таком канале минимальная вероятность ошибки обеспечивается корреляционным приемником. </w:t>
      </w:r>
      <w:r w:rsidR="00881418">
        <w:rPr>
          <w:rFonts w:cs="Times New Roman"/>
          <w:szCs w:val="20"/>
        </w:rPr>
        <w:t>Для него р</w:t>
      </w:r>
      <w:r>
        <w:rPr>
          <w:rFonts w:cs="Times New Roman"/>
          <w:szCs w:val="20"/>
        </w:rPr>
        <w:t>ешающее правило</w:t>
      </w:r>
      <w:r w:rsidR="00881418">
        <w:rPr>
          <w:rFonts w:cs="Times New Roman"/>
          <w:szCs w:val="20"/>
        </w:rPr>
        <w:t xml:space="preserve"> за</w:t>
      </w:r>
      <w:r>
        <w:rPr>
          <w:rFonts w:cs="Times New Roman"/>
          <w:szCs w:val="20"/>
        </w:rPr>
        <w:t xml:space="preserve">писывается следующим образом: </w:t>
      </w:r>
    </w:p>
    <w:p w:rsidR="00F57F24" w:rsidRDefault="00322C4C" w:rsidP="00F57F24">
      <w:pPr>
        <w:pStyle w:val="a0"/>
        <w:spacing w:line="360" w:lineRule="auto"/>
        <w:jc w:val="center"/>
        <w:rPr>
          <w:rFonts w:cs="Times New Roman"/>
          <w:szCs w:val="20"/>
        </w:rPr>
      </w:pPr>
      <w:r w:rsidRPr="00322C4C">
        <w:rPr>
          <w:position w:val="-24"/>
        </w:rPr>
        <w:object w:dxaOrig="2940" w:dyaOrig="540">
          <v:shape id="_x0000_i1142" type="#_x0000_t75" style="width:147.15pt;height:26.9pt" o:ole="">
            <v:imagedata r:id="rId100" o:title=""/>
          </v:shape>
          <o:OLEObject Type="Embed" ProgID="Equation.DSMT4" ShapeID="_x0000_i1142" DrawAspect="Content" ObjectID="_1526051639" r:id="rId101"/>
        </w:object>
      </w:r>
    </w:p>
    <w:p w:rsidR="00F57F24" w:rsidRDefault="00F57F24" w:rsidP="00F57F24">
      <w:pPr>
        <w:pStyle w:val="a0"/>
        <w:spacing w:line="36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>Стоит отметить, что такой способ декодирования является переборным и обладает высокой вычислительной сложностью, что существенно ограничивает</w:t>
      </w:r>
      <w:r w:rsidR="00A37C30">
        <w:rPr>
          <w:rFonts w:cs="Times New Roman"/>
          <w:szCs w:val="20"/>
        </w:rPr>
        <w:t xml:space="preserve"> область</w:t>
      </w:r>
      <w:r>
        <w:rPr>
          <w:rFonts w:cs="Times New Roman"/>
          <w:szCs w:val="20"/>
        </w:rPr>
        <w:t xml:space="preserve"> его применения. </w:t>
      </w:r>
    </w:p>
    <w:p w:rsidR="00F57F24" w:rsidRDefault="00F57F24" w:rsidP="00F57F24">
      <w:pPr>
        <w:pStyle w:val="a0"/>
        <w:spacing w:line="360" w:lineRule="auto"/>
        <w:rPr>
          <w:rFonts w:cs="Times New Roman"/>
          <w:szCs w:val="20"/>
        </w:rPr>
      </w:pPr>
      <w:r>
        <w:rPr>
          <w:rFonts w:cs="Times New Roman"/>
          <w:szCs w:val="20"/>
        </w:rPr>
        <w:lastRenderedPageBreak/>
        <w:t xml:space="preserve">Декодер </w:t>
      </w:r>
      <w:proofErr w:type="spellStart"/>
      <w:r>
        <w:rPr>
          <w:rFonts w:cs="Times New Roman"/>
          <w:szCs w:val="20"/>
        </w:rPr>
        <w:t>Уэлдона</w:t>
      </w:r>
      <w:proofErr w:type="spellEnd"/>
      <w:r>
        <w:rPr>
          <w:rFonts w:cs="Times New Roman"/>
          <w:szCs w:val="20"/>
        </w:rPr>
        <w:t xml:space="preserve"> обладает низкой сложностью, однако впрямую не применим для данной модели канала, так как в этом случае элементы вектора </w:t>
      </w:r>
      <w:r>
        <w:rPr>
          <w:rFonts w:cs="Times New Roman"/>
          <w:szCs w:val="20"/>
          <w:lang w:val="en-US"/>
        </w:rPr>
        <w:t>z</w:t>
      </w:r>
      <w:r>
        <w:rPr>
          <w:rFonts w:cs="Times New Roman"/>
          <w:szCs w:val="20"/>
        </w:rPr>
        <w:t xml:space="preserve"> являются вещественными. Несложно, однако, предложить модификацию данного алгоритма, в которой элементы вектора </w:t>
      </w:r>
      <w:r>
        <w:rPr>
          <w:rFonts w:cs="Times New Roman"/>
          <w:szCs w:val="20"/>
          <w:lang w:val="en-US"/>
        </w:rPr>
        <w:t>z</w:t>
      </w:r>
      <w:r>
        <w:rPr>
          <w:rFonts w:cs="Times New Roman"/>
          <w:szCs w:val="20"/>
        </w:rPr>
        <w:t xml:space="preserve"> предварительно округляются, после чего запускается стандартный алгоритм </w:t>
      </w:r>
      <w:proofErr w:type="spellStart"/>
      <w:r>
        <w:rPr>
          <w:rFonts w:cs="Times New Roman"/>
          <w:szCs w:val="20"/>
        </w:rPr>
        <w:t>Уэлдона</w:t>
      </w:r>
      <w:proofErr w:type="spellEnd"/>
      <w:r>
        <w:rPr>
          <w:rFonts w:cs="Times New Roman"/>
          <w:szCs w:val="20"/>
        </w:rPr>
        <w:t xml:space="preserve">. </w:t>
      </w:r>
    </w:p>
    <w:p w:rsidR="00F57F24" w:rsidRPr="00881418" w:rsidRDefault="00F57F24" w:rsidP="00F261BA">
      <w:pPr>
        <w:pStyle w:val="a0"/>
        <w:spacing w:line="36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В силу сложности аналитического расчета сравнение данных двух алгоритмов проводилось методом имитационного моделирования. </w:t>
      </w:r>
    </w:p>
    <w:p w:rsidR="00F57F24" w:rsidRDefault="00F57F24" w:rsidP="00F57F24">
      <w:pPr>
        <w:pStyle w:val="1"/>
        <w:rPr>
          <w:sz w:val="20"/>
          <w:szCs w:val="20"/>
        </w:rPr>
      </w:pPr>
      <w:r w:rsidRPr="00F57F24">
        <w:t>Результаты моделирования</w:t>
      </w:r>
    </w:p>
    <w:p w:rsidR="00F57F24" w:rsidRDefault="00F57F24" w:rsidP="00F57F24">
      <w:pPr>
        <w:pStyle w:val="a0"/>
        <w:spacing w:line="36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>Для проведения серии вычислительных экспериментов были выбраны следующие параметры кода:</w:t>
      </w:r>
    </w:p>
    <w:p w:rsidR="00F57F24" w:rsidRPr="00386A65" w:rsidRDefault="00A37C30" w:rsidP="00F57F24">
      <w:pPr>
        <w:pStyle w:val="a0"/>
        <w:numPr>
          <w:ilvl w:val="0"/>
          <w:numId w:val="7"/>
        </w:numPr>
        <w:spacing w:line="36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>к</w:t>
      </w:r>
      <w:r w:rsidR="00F57F24" w:rsidRPr="00386A65">
        <w:rPr>
          <w:rFonts w:cs="Times New Roman"/>
          <w:szCs w:val="20"/>
        </w:rPr>
        <w:t xml:space="preserve">оличество абонентов </w:t>
      </w:r>
      <w:r>
        <w:rPr>
          <w:rFonts w:cs="Times New Roman"/>
          <w:szCs w:val="20"/>
        </w:rPr>
        <w:t>–</w:t>
      </w:r>
      <w:r>
        <w:rPr>
          <w:rFonts w:cs="Times New Roman"/>
          <w:szCs w:val="20"/>
          <w:lang w:val="en-US"/>
        </w:rPr>
        <w:t xml:space="preserve"> </w:t>
      </w:r>
      <w:r w:rsidR="00F57F24" w:rsidRPr="00386A65">
        <w:rPr>
          <w:rFonts w:cs="Times New Roman"/>
          <w:szCs w:val="20"/>
        </w:rPr>
        <w:t>8</w:t>
      </w:r>
      <w:r>
        <w:rPr>
          <w:rFonts w:cs="Times New Roman"/>
          <w:szCs w:val="20"/>
          <w:lang w:val="en-US"/>
        </w:rPr>
        <w:t>;</w:t>
      </w:r>
    </w:p>
    <w:p w:rsidR="00F57F24" w:rsidRPr="00386A65" w:rsidRDefault="00A37C30" w:rsidP="00F57F24">
      <w:pPr>
        <w:pStyle w:val="a0"/>
        <w:numPr>
          <w:ilvl w:val="0"/>
          <w:numId w:val="7"/>
        </w:numPr>
        <w:spacing w:line="36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>д</w:t>
      </w:r>
      <w:r w:rsidR="00F57F24" w:rsidRPr="00386A65">
        <w:rPr>
          <w:rFonts w:cs="Times New Roman"/>
          <w:szCs w:val="20"/>
        </w:rPr>
        <w:t>лина кода</w:t>
      </w:r>
      <w:r>
        <w:rPr>
          <w:rFonts w:cs="Times New Roman"/>
          <w:szCs w:val="20"/>
          <w:lang w:val="en-US"/>
        </w:rPr>
        <w:t xml:space="preserve"> </w:t>
      </w:r>
      <w:r w:rsidR="00F57F24" w:rsidRPr="00386A65">
        <w:rPr>
          <w:rFonts w:cs="Times New Roman"/>
          <w:szCs w:val="20"/>
        </w:rPr>
        <w:t>-</w:t>
      </w:r>
      <w:r>
        <w:rPr>
          <w:rFonts w:cs="Times New Roman"/>
          <w:szCs w:val="20"/>
          <w:lang w:val="en-US"/>
        </w:rPr>
        <w:t xml:space="preserve"> </w:t>
      </w:r>
      <w:r w:rsidR="00F57F24" w:rsidRPr="00386A65">
        <w:rPr>
          <w:rFonts w:cs="Times New Roman"/>
          <w:szCs w:val="20"/>
        </w:rPr>
        <w:t>4</w:t>
      </w:r>
      <w:r>
        <w:rPr>
          <w:rFonts w:cs="Times New Roman"/>
          <w:szCs w:val="20"/>
          <w:lang w:val="en-US"/>
        </w:rPr>
        <w:t>;</w:t>
      </w:r>
    </w:p>
    <w:p w:rsidR="00F57F24" w:rsidRPr="003C5234" w:rsidRDefault="00F57F24" w:rsidP="00F57F24">
      <w:pPr>
        <w:pStyle w:val="a0"/>
        <w:spacing w:line="360" w:lineRule="auto"/>
        <w:ind w:firstLine="0"/>
        <w:rPr>
          <w:rFonts w:cs="Times New Roman"/>
          <w:szCs w:val="20"/>
        </w:rPr>
      </w:pPr>
      <w:r>
        <w:rPr>
          <w:rFonts w:cs="Times New Roman"/>
          <w:szCs w:val="20"/>
        </w:rPr>
        <w:t>Таким образом</w:t>
      </w:r>
      <w:r w:rsidR="00A37C30" w:rsidRPr="00A37C30">
        <w:rPr>
          <w:rFonts w:cs="Times New Roman"/>
          <w:szCs w:val="20"/>
        </w:rPr>
        <w:t>,</w:t>
      </w:r>
      <w:r>
        <w:rPr>
          <w:rFonts w:cs="Times New Roman"/>
          <w:szCs w:val="20"/>
        </w:rPr>
        <w:t xml:space="preserve"> коэффициент уплотнения составил 2 раза. </w:t>
      </w:r>
      <w:r w:rsidRPr="00386A65">
        <w:rPr>
          <w:rFonts w:cs="Times New Roman"/>
          <w:szCs w:val="20"/>
        </w:rPr>
        <w:t xml:space="preserve">На рисунке 4 показан график зависимости вероятности ошибки на бит от отношения сигнал-шум. </w:t>
      </w:r>
    </w:p>
    <w:p w:rsidR="00F57F24" w:rsidRPr="00386A65" w:rsidRDefault="00322C4C" w:rsidP="00F57F24">
      <w:pPr>
        <w:pStyle w:val="a0"/>
        <w:spacing w:after="0" w:line="360" w:lineRule="auto"/>
        <w:ind w:firstLine="0"/>
        <w:jc w:val="left"/>
        <w:rPr>
          <w:rFonts w:cs="Times New Roman"/>
          <w:b/>
          <w:szCs w:val="20"/>
        </w:rPr>
      </w:pPr>
      <w:r>
        <w:rPr>
          <w:rFonts w:cs="Times New Roman"/>
          <w:b/>
          <w:noProof/>
          <w:szCs w:val="20"/>
          <w:lang w:eastAsia="ru-RU" w:bidi="ar-SA"/>
        </w:rPr>
        <w:drawing>
          <wp:inline distT="0" distB="0" distL="0" distR="0">
            <wp:extent cx="4215909" cy="1796994"/>
            <wp:effectExtent l="0" t="0" r="0" b="0"/>
            <wp:docPr id="55" name="Рисунок 55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untitled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814" cy="179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C4C" w:rsidRPr="00322C4C" w:rsidRDefault="00F57F24" w:rsidP="00322C4C">
      <w:pPr>
        <w:pStyle w:val="a0"/>
        <w:spacing w:line="360" w:lineRule="auto"/>
        <w:ind w:firstLine="0"/>
        <w:jc w:val="center"/>
        <w:rPr>
          <w:rFonts w:cs="Times New Roman"/>
          <w:szCs w:val="20"/>
        </w:rPr>
      </w:pPr>
      <w:r w:rsidRPr="00386A65">
        <w:rPr>
          <w:rFonts w:cs="Times New Roman"/>
          <w:szCs w:val="20"/>
        </w:rPr>
        <w:t xml:space="preserve">Рисунок 4: </w:t>
      </w:r>
      <w:r>
        <w:rPr>
          <w:rFonts w:cs="Times New Roman"/>
          <w:szCs w:val="20"/>
        </w:rPr>
        <w:t>Результаты сравнения двух алгоритмов декодирования</w:t>
      </w:r>
    </w:p>
    <w:p w:rsidR="00F57F24" w:rsidRDefault="00F57F24" w:rsidP="00F57F24">
      <w:pPr>
        <w:pStyle w:val="1"/>
        <w:rPr>
          <w:sz w:val="20"/>
          <w:szCs w:val="20"/>
        </w:rPr>
      </w:pPr>
      <w:r w:rsidRPr="00322C4C">
        <w:br w:type="page"/>
      </w:r>
      <w:r>
        <w:lastRenderedPageBreak/>
        <w:t>Заключение</w:t>
      </w:r>
    </w:p>
    <w:p w:rsidR="00F57F24" w:rsidRDefault="00F57F24" w:rsidP="00EF6F66">
      <w:pPr>
        <w:pStyle w:val="a0"/>
        <w:numPr>
          <w:ilvl w:val="0"/>
          <w:numId w:val="10"/>
        </w:numPr>
        <w:spacing w:line="36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В работе был проведен сравнительный анализ двух алгоритмов декодирования кодов </w:t>
      </w:r>
      <w:proofErr w:type="spellStart"/>
      <w:r>
        <w:rPr>
          <w:rFonts w:cs="Times New Roman"/>
          <w:szCs w:val="20"/>
        </w:rPr>
        <w:t>Уэлдона</w:t>
      </w:r>
      <w:proofErr w:type="spellEnd"/>
      <w:r>
        <w:rPr>
          <w:rFonts w:cs="Times New Roman"/>
          <w:szCs w:val="20"/>
        </w:rPr>
        <w:t xml:space="preserve"> в канале множественного доступа с </w:t>
      </w:r>
      <w:proofErr w:type="spellStart"/>
      <w:r>
        <w:rPr>
          <w:rFonts w:cs="Times New Roman"/>
          <w:szCs w:val="20"/>
        </w:rPr>
        <w:t>гауссовским</w:t>
      </w:r>
      <w:proofErr w:type="spellEnd"/>
      <w:r>
        <w:rPr>
          <w:rFonts w:cs="Times New Roman"/>
          <w:szCs w:val="20"/>
        </w:rPr>
        <w:t xml:space="preserve"> шумом.</w:t>
      </w:r>
    </w:p>
    <w:p w:rsidR="00F57F24" w:rsidRPr="005F3BA9" w:rsidRDefault="00F57F24" w:rsidP="00EF6F66">
      <w:pPr>
        <w:pStyle w:val="a0"/>
        <w:numPr>
          <w:ilvl w:val="0"/>
          <w:numId w:val="10"/>
        </w:numPr>
        <w:spacing w:line="36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Результаты моделирования показали, что модифицированный декодер </w:t>
      </w:r>
      <w:proofErr w:type="spellStart"/>
      <w:r>
        <w:rPr>
          <w:rFonts w:cs="Times New Roman"/>
          <w:szCs w:val="20"/>
        </w:rPr>
        <w:t>Уэлдона</w:t>
      </w:r>
      <w:proofErr w:type="spellEnd"/>
      <w:r>
        <w:rPr>
          <w:rFonts w:cs="Times New Roman"/>
          <w:szCs w:val="20"/>
        </w:rPr>
        <w:t xml:space="preserve"> проигрывает декодеру максимального правдоподобия в отношении сигнал/шум не более 0.5 дБ, обладая при этом значительно меньшей вычислительной сложностью.</w:t>
      </w:r>
    </w:p>
    <w:p w:rsidR="00F57F24" w:rsidRDefault="00F57F24">
      <w:pPr>
        <w:pStyle w:val="a0"/>
        <w:spacing w:line="100" w:lineRule="atLeast"/>
      </w:pPr>
    </w:p>
    <w:p w:rsidR="00010D14" w:rsidRDefault="00010D14">
      <w:pPr>
        <w:pStyle w:val="ad"/>
      </w:pPr>
      <w:r>
        <w:t>Литература</w:t>
      </w:r>
    </w:p>
    <w:p w:rsidR="00F57F24" w:rsidRPr="005B3C25" w:rsidRDefault="00F57F24" w:rsidP="00F57F24">
      <w:pPr>
        <w:pStyle w:val="a0"/>
        <w:numPr>
          <w:ilvl w:val="0"/>
          <w:numId w:val="9"/>
        </w:numPr>
      </w:pPr>
      <w:r w:rsidRPr="0070688D">
        <w:rPr>
          <w:i/>
          <w:lang w:val="en-US"/>
        </w:rPr>
        <w:t>Edward, J. W</w:t>
      </w:r>
      <w:r>
        <w:rPr>
          <w:i/>
          <w:lang w:val="en-US"/>
        </w:rPr>
        <w:t>eldon</w:t>
      </w:r>
      <w:r w:rsidRPr="0070688D">
        <w:rPr>
          <w:i/>
          <w:lang w:val="en-US"/>
        </w:rPr>
        <w:t>, Jr</w:t>
      </w:r>
      <w:r w:rsidRPr="0070688D">
        <w:rPr>
          <w:lang w:val="en-US"/>
        </w:rPr>
        <w:t xml:space="preserve">. </w:t>
      </w:r>
      <w:r>
        <w:rPr>
          <w:lang w:val="en-US"/>
        </w:rPr>
        <w:t>Coding</w:t>
      </w:r>
      <w:r w:rsidRPr="0070688D">
        <w:rPr>
          <w:lang w:val="en-US"/>
        </w:rPr>
        <w:t xml:space="preserve"> </w:t>
      </w:r>
      <w:r>
        <w:rPr>
          <w:lang w:val="en-US"/>
        </w:rPr>
        <w:t>for</w:t>
      </w:r>
      <w:r w:rsidRPr="0070688D">
        <w:rPr>
          <w:lang w:val="en-US"/>
        </w:rPr>
        <w:t xml:space="preserve"> </w:t>
      </w:r>
      <w:r>
        <w:rPr>
          <w:lang w:val="en-US"/>
        </w:rPr>
        <w:t>T</w:t>
      </w:r>
      <w:r w:rsidRPr="0070688D">
        <w:rPr>
          <w:lang w:val="en-US"/>
        </w:rPr>
        <w:t>-</w:t>
      </w:r>
      <w:r>
        <w:rPr>
          <w:lang w:val="en-US"/>
        </w:rPr>
        <w:t>User</w:t>
      </w:r>
      <w:r w:rsidRPr="0070688D">
        <w:rPr>
          <w:lang w:val="en-US"/>
        </w:rPr>
        <w:t xml:space="preserve"> </w:t>
      </w:r>
      <w:r>
        <w:rPr>
          <w:lang w:val="en-US"/>
        </w:rPr>
        <w:t>Multiple</w:t>
      </w:r>
      <w:r w:rsidRPr="0070688D">
        <w:rPr>
          <w:lang w:val="en-US"/>
        </w:rPr>
        <w:t>-</w:t>
      </w:r>
      <w:r>
        <w:rPr>
          <w:lang w:val="en-US"/>
        </w:rPr>
        <w:t>Access</w:t>
      </w:r>
      <w:r w:rsidRPr="0070688D">
        <w:rPr>
          <w:lang w:val="en-US"/>
        </w:rPr>
        <w:t xml:space="preserve"> </w:t>
      </w:r>
      <w:r>
        <w:rPr>
          <w:lang w:val="en-US"/>
        </w:rPr>
        <w:t>Channels /</w:t>
      </w:r>
      <w:r w:rsidR="005B3C25">
        <w:rPr>
          <w:lang w:val="en-US"/>
        </w:rPr>
        <w:t>. Edward</w:t>
      </w:r>
      <w:r w:rsidR="005B3C25" w:rsidRPr="005B3C25">
        <w:t xml:space="preserve"> </w:t>
      </w:r>
      <w:r w:rsidR="005B3C25">
        <w:rPr>
          <w:lang w:val="en-US"/>
        </w:rPr>
        <w:t>J</w:t>
      </w:r>
      <w:r w:rsidRPr="005B3C25">
        <w:t xml:space="preserve">. </w:t>
      </w:r>
      <w:r w:rsidRPr="0070688D">
        <w:rPr>
          <w:lang w:val="en-US"/>
        </w:rPr>
        <w:t>W</w:t>
      </w:r>
      <w:r>
        <w:rPr>
          <w:lang w:val="en-US"/>
        </w:rPr>
        <w:t>eldon</w:t>
      </w:r>
      <w:r w:rsidR="005B3C25" w:rsidRPr="005B3C25">
        <w:t xml:space="preserve"> </w:t>
      </w:r>
      <w:r w:rsidR="005B3C25">
        <w:rPr>
          <w:lang w:val="en-US"/>
        </w:rPr>
        <w:t>Jr</w:t>
      </w:r>
      <w:r w:rsidR="005B3C25" w:rsidRPr="005B3C25">
        <w:t>.</w:t>
      </w:r>
      <w:r w:rsidRPr="005B3C25">
        <w:t xml:space="preserve"> </w:t>
      </w:r>
      <w:r>
        <w:t>//</w:t>
      </w:r>
      <w:r w:rsidRPr="005B3C25">
        <w:t xml:space="preserve">– </w:t>
      </w:r>
      <w:r w:rsidRPr="00C94F45">
        <w:rPr>
          <w:lang w:val="en-US"/>
        </w:rPr>
        <w:t>IEEE</w:t>
      </w:r>
      <w:r w:rsidRPr="005B3C25">
        <w:t>, 1979.</w:t>
      </w:r>
    </w:p>
    <w:p w:rsidR="00F57F24" w:rsidRPr="0070688D" w:rsidRDefault="00F57F24" w:rsidP="00F57F24">
      <w:pPr>
        <w:pStyle w:val="a0"/>
        <w:numPr>
          <w:ilvl w:val="0"/>
          <w:numId w:val="9"/>
        </w:numPr>
        <w:rPr>
          <w:i/>
        </w:rPr>
      </w:pPr>
      <w:r w:rsidRPr="0070688D">
        <w:rPr>
          <w:i/>
        </w:rPr>
        <w:t>Скляр</w:t>
      </w:r>
      <w:r>
        <w:rPr>
          <w:i/>
        </w:rPr>
        <w:t xml:space="preserve">, Б. </w:t>
      </w:r>
      <w:r>
        <w:t>Цифровая связь. Теоретические основы и п</w:t>
      </w:r>
      <w:r w:rsidR="005B3C25">
        <w:t>рактическое применение / .Скляр Б.</w:t>
      </w:r>
      <w:r>
        <w:t>// – ВИЛЬЯМС, 2003.</w:t>
      </w:r>
      <w:r>
        <w:rPr>
          <w:i/>
        </w:rPr>
        <w:t xml:space="preserve"> </w:t>
      </w:r>
    </w:p>
    <w:sectPr w:rsidR="00F57F24" w:rsidRPr="0070688D" w:rsidSect="007E28D6">
      <w:headerReference w:type="even" r:id="rId103"/>
      <w:headerReference w:type="default" r:id="rId104"/>
      <w:footerReference w:type="even" r:id="rId105"/>
      <w:footerReference w:type="default" r:id="rId106"/>
      <w:headerReference w:type="first" r:id="rId107"/>
      <w:footerReference w:type="first" r:id="rId108"/>
      <w:pgSz w:w="8391" w:h="11906"/>
      <w:pgMar w:top="1304" w:right="964" w:bottom="964" w:left="96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70E" w:rsidRDefault="0021370E">
      <w:r>
        <w:separator/>
      </w:r>
    </w:p>
  </w:endnote>
  <w:endnote w:type="continuationSeparator" w:id="0">
    <w:p w:rsidR="0021370E" w:rsidRDefault="0021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enQuanYi Zen Hei">
    <w:altName w:val="Times New Roman"/>
    <w:charset w:val="CC"/>
    <w:family w:val="auto"/>
    <w:pitch w:val="variable"/>
  </w:font>
  <w:font w:name="Lohit Hindi">
    <w:altName w:val="Times New Roman"/>
    <w:charset w:val="CC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04F" w:rsidRDefault="001B60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04F" w:rsidRDefault="001B604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04F" w:rsidRDefault="001B60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70E" w:rsidRDefault="0021370E">
      <w:r>
        <w:separator/>
      </w:r>
    </w:p>
  </w:footnote>
  <w:footnote w:type="continuationSeparator" w:id="0">
    <w:p w:rsidR="0021370E" w:rsidRDefault="002137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04F" w:rsidRDefault="001B604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04F" w:rsidRDefault="001B604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04F" w:rsidRDefault="001B60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List 1"/>
    <w:lvl w:ilvl="0">
      <w:start w:val="1"/>
      <w:numFmt w:val="bullet"/>
      <w:lvlText w:val=""/>
      <w:lvlJc w:val="left"/>
      <w:pPr>
        <w:tabs>
          <w:tab w:val="num" w:pos="624"/>
        </w:tabs>
        <w:ind w:left="624" w:hanging="227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851" w:hanging="227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304"/>
        </w:tabs>
        <w:ind w:left="1304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531"/>
        </w:tabs>
        <w:ind w:left="1531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58"/>
        </w:tabs>
        <w:ind w:left="1758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211"/>
        </w:tabs>
        <w:ind w:left="2211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38"/>
        </w:tabs>
        <w:ind w:left="2438" w:hanging="227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Bibliography"/>
    <w:lvl w:ilvl="0">
      <w:start w:val="1"/>
      <w:numFmt w:val="decimal"/>
      <w:lvlText w:val="%1."/>
      <w:lvlJc w:val="left"/>
      <w:pPr>
        <w:tabs>
          <w:tab w:val="num" w:pos="369"/>
        </w:tabs>
        <w:ind w:left="369" w:hanging="369"/>
      </w:pPr>
    </w:lvl>
    <w:lvl w:ilvl="1">
      <w:start w:val="1"/>
      <w:numFmt w:val="decimal"/>
      <w:lvlText w:val="%2."/>
      <w:lvlJc w:val="left"/>
      <w:pPr>
        <w:tabs>
          <w:tab w:val="num" w:pos="369"/>
        </w:tabs>
        <w:ind w:left="369" w:hanging="369"/>
      </w:pPr>
    </w:lvl>
    <w:lvl w:ilvl="2">
      <w:start w:val="1"/>
      <w:numFmt w:val="decimal"/>
      <w:lvlText w:val="%3."/>
      <w:lvlJc w:val="left"/>
      <w:pPr>
        <w:tabs>
          <w:tab w:val="num" w:pos="369"/>
        </w:tabs>
        <w:ind w:left="369" w:hanging="369"/>
      </w:pPr>
    </w:lvl>
    <w:lvl w:ilvl="3">
      <w:start w:val="1"/>
      <w:numFmt w:val="decimal"/>
      <w:lvlText w:val="%4.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%5."/>
      <w:lvlJc w:val="left"/>
      <w:pPr>
        <w:tabs>
          <w:tab w:val="num" w:pos="369"/>
        </w:tabs>
        <w:ind w:left="369" w:hanging="369"/>
      </w:pPr>
    </w:lvl>
    <w:lvl w:ilvl="5">
      <w:start w:val="1"/>
      <w:numFmt w:val="decimal"/>
      <w:lvlText w:val="%6."/>
      <w:lvlJc w:val="left"/>
      <w:pPr>
        <w:tabs>
          <w:tab w:val="num" w:pos="369"/>
        </w:tabs>
        <w:ind w:left="369" w:hanging="369"/>
      </w:pPr>
    </w:lvl>
    <w:lvl w:ilvl="6">
      <w:start w:val="1"/>
      <w:numFmt w:val="decimal"/>
      <w:lvlText w:val="%7."/>
      <w:lvlJc w:val="left"/>
      <w:pPr>
        <w:tabs>
          <w:tab w:val="num" w:pos="369"/>
        </w:tabs>
        <w:ind w:left="369" w:hanging="369"/>
      </w:pPr>
    </w:lvl>
    <w:lvl w:ilvl="7">
      <w:start w:val="1"/>
      <w:numFmt w:val="decimal"/>
      <w:lvlText w:val="%8."/>
      <w:lvlJc w:val="left"/>
      <w:pPr>
        <w:tabs>
          <w:tab w:val="num" w:pos="369"/>
        </w:tabs>
        <w:ind w:left="369" w:hanging="369"/>
      </w:pPr>
    </w:lvl>
    <w:lvl w:ilvl="8">
      <w:start w:val="1"/>
      <w:numFmt w:val="decimal"/>
      <w:lvlText w:val="%9."/>
      <w:lvlJc w:val="left"/>
      <w:pPr>
        <w:tabs>
          <w:tab w:val="num" w:pos="369"/>
        </w:tabs>
        <w:ind w:left="369" w:hanging="369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 w15:restartNumberingAfterBreak="0">
    <w:nsid w:val="03C55239"/>
    <w:multiLevelType w:val="hybridMultilevel"/>
    <w:tmpl w:val="3F8E797C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220F5D49"/>
    <w:multiLevelType w:val="hybridMultilevel"/>
    <w:tmpl w:val="F190C9D6"/>
    <w:lvl w:ilvl="0" w:tplc="8B28E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EC16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F44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62FB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18F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7646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6D6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7E4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941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04E696D"/>
    <w:multiLevelType w:val="hybridMultilevel"/>
    <w:tmpl w:val="92D0D190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3DE71217"/>
    <w:multiLevelType w:val="hybridMultilevel"/>
    <w:tmpl w:val="59B296A6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6246656C"/>
    <w:multiLevelType w:val="hybridMultilevel"/>
    <w:tmpl w:val="056C701A"/>
    <w:lvl w:ilvl="0" w:tplc="27A2C72A">
      <w:start w:val="1"/>
      <w:numFmt w:val="decimal"/>
      <w:lvlText w:val="%1."/>
      <w:lvlJc w:val="left"/>
      <w:pPr>
        <w:ind w:left="75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7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9DC"/>
    <w:rsid w:val="00010D14"/>
    <w:rsid w:val="00036F2A"/>
    <w:rsid w:val="00043C08"/>
    <w:rsid w:val="00157C53"/>
    <w:rsid w:val="00173990"/>
    <w:rsid w:val="001B604F"/>
    <w:rsid w:val="00203B3A"/>
    <w:rsid w:val="0021370E"/>
    <w:rsid w:val="0027602B"/>
    <w:rsid w:val="002E068E"/>
    <w:rsid w:val="003164BD"/>
    <w:rsid w:val="00322C4C"/>
    <w:rsid w:val="00484ABC"/>
    <w:rsid w:val="005B3C25"/>
    <w:rsid w:val="005C59DC"/>
    <w:rsid w:val="005F1864"/>
    <w:rsid w:val="00633BFB"/>
    <w:rsid w:val="006C0A3D"/>
    <w:rsid w:val="00763A82"/>
    <w:rsid w:val="007E28D6"/>
    <w:rsid w:val="00881418"/>
    <w:rsid w:val="008E2BA6"/>
    <w:rsid w:val="008F0CD4"/>
    <w:rsid w:val="00A1189F"/>
    <w:rsid w:val="00A37604"/>
    <w:rsid w:val="00A37C30"/>
    <w:rsid w:val="00B42402"/>
    <w:rsid w:val="00B91309"/>
    <w:rsid w:val="00C77962"/>
    <w:rsid w:val="00CA5F3B"/>
    <w:rsid w:val="00CB1EE0"/>
    <w:rsid w:val="00D704AD"/>
    <w:rsid w:val="00DB26BA"/>
    <w:rsid w:val="00E573AD"/>
    <w:rsid w:val="00EE1A39"/>
    <w:rsid w:val="00EF6F66"/>
    <w:rsid w:val="00F261BA"/>
    <w:rsid w:val="00F57F24"/>
    <w:rsid w:val="00F93179"/>
    <w:rsid w:val="00F9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2FF90026"/>
  <w15:chartTrackingRefBased/>
  <w15:docId w15:val="{6D7B7F24-1591-4CDD-8DB3-7944D660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WenQuanYi Zen Hei" w:cs="Lohit Hindi"/>
      <w:kern w:val="1"/>
      <w:sz w:val="24"/>
      <w:szCs w:val="24"/>
      <w:lang w:eastAsia="zh-CN" w:bidi="hi-IN"/>
    </w:rPr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Cs/>
      <w:caps w:val="0"/>
      <w:sz w:val="24"/>
      <w:szCs w:val="32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outlineLvl w:val="1"/>
    </w:pPr>
    <w:rPr>
      <w:bCs/>
      <w:i/>
      <w:iCs/>
      <w:caps w:val="0"/>
      <w:sz w:val="22"/>
    </w:rPr>
  </w:style>
  <w:style w:type="paragraph" w:styleId="3">
    <w:name w:val="heading 3"/>
    <w:basedOn w:val="Heading"/>
    <w:next w:val="a0"/>
    <w:qFormat/>
    <w:pPr>
      <w:outlineLvl w:val="2"/>
    </w:pPr>
    <w:rPr>
      <w:rFonts w:eastAsia="SimSun" w:cs="Mangal"/>
      <w:bCs/>
    </w:rPr>
  </w:style>
  <w:style w:type="character" w:default="1" w:styleId="a1">
    <w:name w:val="Default Paragraph Font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80"/>
      <w:u w:val="single"/>
      <w:lang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FootnoteCharacters">
    <w:name w:val="Footnote Characters"/>
  </w:style>
  <w:style w:type="character" w:styleId="a5">
    <w:name w:val="footnote reference"/>
    <w:rPr>
      <w:vertAlign w:val="superscript"/>
    </w:rPr>
  </w:style>
  <w:style w:type="character" w:styleId="a6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a"/>
    <w:next w:val="a0"/>
    <w:pPr>
      <w:keepNext/>
      <w:spacing w:after="119"/>
      <w:jc w:val="center"/>
    </w:pPr>
    <w:rPr>
      <w:b/>
      <w:caps/>
      <w:sz w:val="28"/>
      <w:szCs w:val="28"/>
    </w:rPr>
  </w:style>
  <w:style w:type="paragraph" w:styleId="a0">
    <w:name w:val="Body Text"/>
    <w:basedOn w:val="a"/>
    <w:link w:val="a7"/>
    <w:pPr>
      <w:spacing w:after="113"/>
      <w:ind w:firstLine="397"/>
      <w:jc w:val="both"/>
    </w:pPr>
    <w:rPr>
      <w:sz w:val="20"/>
    </w:rPr>
  </w:style>
  <w:style w:type="paragraph" w:styleId="a8">
    <w:name w:val="List"/>
    <w:basedOn w:val="a0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styleId="aa">
    <w:name w:val="footer"/>
    <w:basedOn w:val="a"/>
    <w:pPr>
      <w:suppressLineNumbers/>
      <w:tabs>
        <w:tab w:val="center" w:pos="3231"/>
        <w:tab w:val="right" w:pos="6463"/>
      </w:tabs>
    </w:pPr>
  </w:style>
  <w:style w:type="paragraph" w:styleId="ab">
    <w:name w:val="Body Text Indent"/>
    <w:basedOn w:val="a0"/>
    <w:pPr>
      <w:spacing w:after="0"/>
      <w:ind w:left="283" w:firstLine="0"/>
    </w:pPr>
  </w:style>
  <w:style w:type="paragraph" w:customStyle="1" w:styleId="Abstract">
    <w:name w:val="Abstract"/>
    <w:basedOn w:val="a0"/>
    <w:pPr>
      <w:spacing w:after="0"/>
      <w:ind w:left="567" w:right="567"/>
    </w:pPr>
  </w:style>
  <w:style w:type="paragraph" w:styleId="ac">
    <w:name w:val="header"/>
    <w:basedOn w:val="a"/>
    <w:pPr>
      <w:suppressLineNumbers/>
      <w:pBdr>
        <w:bottom w:val="none" w:sz="1" w:space="1" w:color="000000"/>
      </w:pBdr>
      <w:tabs>
        <w:tab w:val="center" w:pos="3231"/>
        <w:tab w:val="right" w:pos="6463"/>
      </w:tabs>
    </w:pPr>
  </w:style>
  <w:style w:type="paragraph" w:customStyle="1" w:styleId="Headerleft">
    <w:name w:val="Header left"/>
    <w:basedOn w:val="a"/>
    <w:pPr>
      <w:suppressLineNumbers/>
      <w:pBdr>
        <w:bottom w:val="none" w:sz="1" w:space="1" w:color="000000"/>
      </w:pBdr>
      <w:tabs>
        <w:tab w:val="center" w:pos="3231"/>
        <w:tab w:val="right" w:pos="6463"/>
      </w:tabs>
    </w:pPr>
  </w:style>
  <w:style w:type="paragraph" w:customStyle="1" w:styleId="PreformattedText">
    <w:name w:val="Preformatted Text"/>
    <w:basedOn w:val="a"/>
    <w:rPr>
      <w:rFonts w:ascii="Courier New" w:eastAsia="NSimSun" w:hAnsi="Courier New" w:cs="Courier New"/>
      <w:sz w:val="20"/>
      <w:szCs w:val="20"/>
    </w:rPr>
  </w:style>
  <w:style w:type="paragraph" w:customStyle="1" w:styleId="Bibliography1">
    <w:name w:val="Bibliography 1"/>
    <w:basedOn w:val="Index"/>
    <w:pPr>
      <w:tabs>
        <w:tab w:val="right" w:leader="dot" w:pos="6463"/>
      </w:tabs>
    </w:pPr>
    <w:rPr>
      <w:sz w:val="20"/>
    </w:rPr>
  </w:style>
  <w:style w:type="paragraph" w:styleId="ad">
    <w:name w:val="table of authorities"/>
    <w:basedOn w:val="1"/>
    <w:pPr>
      <w:numPr>
        <w:numId w:val="0"/>
      </w:numPr>
      <w:suppressLineNumbers/>
      <w:spacing w:after="0"/>
    </w:pPr>
  </w:style>
  <w:style w:type="paragraph" w:customStyle="1" w:styleId="Numbering1Cont">
    <w:name w:val="Numbering 1 Cont."/>
    <w:basedOn w:val="a8"/>
    <w:pPr>
      <w:spacing w:after="120"/>
      <w:ind w:left="360" w:firstLine="0"/>
    </w:pPr>
  </w:style>
  <w:style w:type="paragraph" w:customStyle="1" w:styleId="TableContents">
    <w:name w:val="Table Contents"/>
    <w:basedOn w:val="a"/>
    <w:pPr>
      <w:suppressLineNumbers/>
    </w:pPr>
    <w:rPr>
      <w:sz w:val="20"/>
    </w:rPr>
  </w:style>
  <w:style w:type="paragraph" w:customStyle="1" w:styleId="TableHeading">
    <w:name w:val="Table Heading"/>
    <w:basedOn w:val="TableContents"/>
    <w:rsid w:val="003164BD"/>
    <w:pPr>
      <w:jc w:val="center"/>
    </w:pPr>
    <w:rPr>
      <w:b/>
      <w:bCs/>
    </w:rPr>
  </w:style>
  <w:style w:type="paragraph" w:styleId="ae">
    <w:name w:val="Signature"/>
    <w:basedOn w:val="a"/>
    <w:pPr>
      <w:suppressLineNumbers/>
    </w:pPr>
  </w:style>
  <w:style w:type="paragraph" w:customStyle="1" w:styleId="af">
    <w:name w:val="Название Врезки"/>
    <w:basedOn w:val="a0"/>
    <w:next w:val="a0"/>
    <w:pPr>
      <w:spacing w:after="115"/>
      <w:ind w:firstLine="0"/>
      <w:jc w:val="center"/>
    </w:pPr>
    <w:rPr>
      <w:sz w:val="18"/>
    </w:rPr>
  </w:style>
  <w:style w:type="paragraph" w:customStyle="1" w:styleId="Framecontents">
    <w:name w:val="Frame contents"/>
    <w:basedOn w:val="a0"/>
  </w:style>
  <w:style w:type="paragraph" w:customStyle="1" w:styleId="af0">
    <w:name w:val="Текст программы"/>
    <w:basedOn w:val="a0"/>
    <w:pPr>
      <w:spacing w:after="0" w:line="0" w:lineRule="atLeast"/>
      <w:jc w:val="left"/>
    </w:pPr>
    <w:rPr>
      <w:rFonts w:ascii="Courier New" w:hAnsi="Courier New"/>
      <w:sz w:val="18"/>
    </w:rPr>
  </w:style>
  <w:style w:type="paragraph" w:styleId="af1">
    <w:name w:val="footnote text"/>
    <w:basedOn w:val="a"/>
    <w:pPr>
      <w:suppressLineNumbers/>
      <w:ind w:left="339" w:hanging="339"/>
    </w:pPr>
    <w:rPr>
      <w:sz w:val="18"/>
      <w:szCs w:val="20"/>
    </w:rPr>
  </w:style>
  <w:style w:type="character" w:customStyle="1" w:styleId="a7">
    <w:name w:val="Основной текст Знак"/>
    <w:link w:val="a0"/>
    <w:rsid w:val="00CB1EE0"/>
    <w:rPr>
      <w:rFonts w:eastAsia="WenQuanYi Zen Hei" w:cs="Lohit Hindi"/>
      <w:kern w:val="1"/>
      <w:szCs w:val="24"/>
      <w:lang w:eastAsia="zh-CN" w:bidi="hi-IN"/>
    </w:rPr>
  </w:style>
  <w:style w:type="table" w:styleId="af2">
    <w:name w:val="Table Grid"/>
    <w:basedOn w:val="a2"/>
    <w:uiPriority w:val="59"/>
    <w:rsid w:val="00F57F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0.bin"/><Relationship Id="rId107" Type="http://schemas.openxmlformats.org/officeDocument/2006/relationships/header" Target="header3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image" Target="media/image49.emf"/><Relationship Id="rId110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105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header" Target="header1.xml"/><Relationship Id="rId108" Type="http://schemas.openxmlformats.org/officeDocument/2006/relationships/footer" Target="footer3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5.wmf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6" Type="http://schemas.openxmlformats.org/officeDocument/2006/relationships/footer" Target="footer2.xml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png"/><Relationship Id="rId101" Type="http://schemas.openxmlformats.org/officeDocument/2006/relationships/oleObject" Target="embeddings/oleObject46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fontTable" Target="fontTable.xml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04" Type="http://schemas.openxmlformats.org/officeDocument/2006/relationships/header" Target="header2.xml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2EF6A-1F88-4285-B315-DF62FADC5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1012</Words>
  <Characters>5769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vgg639@gmail.com</dc:creator>
  <cp:keywords/>
  <cp:lastModifiedBy>vgg639@gmail.com</cp:lastModifiedBy>
  <cp:revision>3</cp:revision>
  <cp:lastPrinted>1601-01-01T00:00:00Z</cp:lastPrinted>
  <dcterms:created xsi:type="dcterms:W3CDTF">2016-05-29T14:31:00Z</dcterms:created>
  <dcterms:modified xsi:type="dcterms:W3CDTF">2016-05-29T14:42:00Z</dcterms:modified>
</cp:coreProperties>
</file>