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0D14" w:rsidRDefault="001513DD">
      <w:pPr>
        <w:pStyle w:val="Heading"/>
      </w:pPr>
      <w:bookmarkStart w:id="0" w:name="_GoBack"/>
      <w:bookmarkEnd w:id="0"/>
      <w:r w:rsidRPr="001513DD">
        <w:t>Эффективный Алгоритм Вычислени</w:t>
      </w:r>
      <w:r>
        <w:t xml:space="preserve">я Бинарного Эпсилон Индикатора, </w:t>
      </w:r>
      <w:r w:rsidRPr="001513DD">
        <w:t>Основанный на Поиске Минимума в Ортанте</w:t>
      </w:r>
    </w:p>
    <w:p w:rsidR="00010D14" w:rsidRPr="00C70090" w:rsidRDefault="00010D14" w:rsidP="008D250F">
      <w:pPr>
        <w:pStyle w:val="BodyText"/>
        <w:jc w:val="center"/>
        <w:rPr>
          <w:b/>
          <w:bCs/>
          <w:sz w:val="24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FILLIN "Авторы статьи"</w:instrText>
      </w:r>
      <w:r>
        <w:rPr>
          <w:szCs w:val="20"/>
        </w:rPr>
        <w:fldChar w:fldCharType="separate"/>
      </w:r>
      <w:r>
        <w:rPr>
          <w:szCs w:val="20"/>
        </w:rPr>
        <w:br/>
      </w:r>
      <w:r w:rsidR="001513DD">
        <w:rPr>
          <w:szCs w:val="20"/>
        </w:rPr>
        <w:t>Васин А. Ю., магистрант</w:t>
      </w:r>
      <w:r>
        <w:rPr>
          <w:szCs w:val="20"/>
        </w:rPr>
        <w:t xml:space="preserve"> каф</w:t>
      </w:r>
      <w:r w:rsidR="001513DD">
        <w:rPr>
          <w:szCs w:val="20"/>
        </w:rPr>
        <w:t xml:space="preserve">едры компьютерных технологий Университета ИТМО, </w:t>
      </w:r>
      <w:proofErr w:type="spellStart"/>
      <w:r w:rsidR="001513DD">
        <w:rPr>
          <w:szCs w:val="20"/>
          <w:lang w:val="en-US"/>
        </w:rPr>
        <w:t>vasinandrey</w:t>
      </w:r>
      <w:proofErr w:type="spellEnd"/>
      <w:r w:rsidR="001513DD" w:rsidRPr="001513DD">
        <w:rPr>
          <w:szCs w:val="20"/>
        </w:rPr>
        <w:t>2010</w:t>
      </w:r>
      <w:r>
        <w:rPr>
          <w:szCs w:val="20"/>
        </w:rPr>
        <w:t>@</w:t>
      </w:r>
      <w:r>
        <w:rPr>
          <w:szCs w:val="20"/>
        </w:rPr>
        <w:fldChar w:fldCharType="end"/>
      </w:r>
      <w:proofErr w:type="spellStart"/>
      <w:r w:rsidR="001513DD">
        <w:rPr>
          <w:szCs w:val="20"/>
          <w:lang w:val="en-US"/>
        </w:rPr>
        <w:t>gmail</w:t>
      </w:r>
      <w:proofErr w:type="spellEnd"/>
      <w:r w:rsidR="001513DD" w:rsidRPr="001513DD">
        <w:rPr>
          <w:szCs w:val="20"/>
        </w:rPr>
        <w:t>.</w:t>
      </w:r>
      <w:r w:rsidR="001513DD">
        <w:rPr>
          <w:szCs w:val="20"/>
          <w:lang w:val="en-US"/>
        </w:rPr>
        <w:t>com</w:t>
      </w:r>
      <w:r w:rsidR="001513DD">
        <w:rPr>
          <w:szCs w:val="20"/>
        </w:rPr>
        <w:fldChar w:fldCharType="begin"/>
      </w:r>
      <w:r w:rsidR="001513DD">
        <w:rPr>
          <w:szCs w:val="20"/>
        </w:rPr>
        <w:instrText xml:space="preserve"> FILLIN "Авторы статьи"</w:instrText>
      </w:r>
      <w:r w:rsidR="001513DD">
        <w:rPr>
          <w:szCs w:val="20"/>
        </w:rPr>
        <w:fldChar w:fldCharType="separate"/>
      </w:r>
      <w:r w:rsidR="001513DD">
        <w:rPr>
          <w:szCs w:val="20"/>
        </w:rPr>
        <w:br/>
      </w:r>
      <w:proofErr w:type="spellStart"/>
      <w:r w:rsidR="001513DD">
        <w:rPr>
          <w:szCs w:val="20"/>
        </w:rPr>
        <w:t>Буздалов</w:t>
      </w:r>
      <w:proofErr w:type="spellEnd"/>
      <w:r w:rsidR="001513DD">
        <w:rPr>
          <w:szCs w:val="20"/>
        </w:rPr>
        <w:t xml:space="preserve"> М. В., доцент кафедры компьютерных технологий </w:t>
      </w:r>
      <w:r w:rsidR="00FF0F0D" w:rsidRPr="00FF0F0D">
        <w:rPr>
          <w:szCs w:val="20"/>
        </w:rPr>
        <w:t xml:space="preserve">   </w:t>
      </w:r>
      <w:r w:rsidR="001513DD">
        <w:rPr>
          <w:szCs w:val="20"/>
        </w:rPr>
        <w:t xml:space="preserve">Университета ИТМО, </w:t>
      </w:r>
      <w:proofErr w:type="spellStart"/>
      <w:r w:rsidR="001513DD">
        <w:rPr>
          <w:szCs w:val="20"/>
          <w:lang w:val="en-US"/>
        </w:rPr>
        <w:t>mbuzdalov</w:t>
      </w:r>
      <w:proofErr w:type="spellEnd"/>
      <w:r w:rsidR="001513DD">
        <w:rPr>
          <w:szCs w:val="20"/>
        </w:rPr>
        <w:t>@</w:t>
      </w:r>
      <w:r w:rsidR="001513DD">
        <w:rPr>
          <w:szCs w:val="20"/>
        </w:rPr>
        <w:fldChar w:fldCharType="end"/>
      </w:r>
      <w:proofErr w:type="spellStart"/>
      <w:r w:rsidR="001513DD">
        <w:rPr>
          <w:szCs w:val="20"/>
          <w:lang w:val="en-US"/>
        </w:rPr>
        <w:t>gmail</w:t>
      </w:r>
      <w:proofErr w:type="spellEnd"/>
      <w:r w:rsidR="001513DD" w:rsidRPr="001513DD">
        <w:rPr>
          <w:szCs w:val="20"/>
        </w:rPr>
        <w:t>.</w:t>
      </w:r>
      <w:r w:rsidR="001513DD">
        <w:rPr>
          <w:szCs w:val="20"/>
          <w:lang w:val="en-US"/>
        </w:rPr>
        <w:t>com</w:t>
      </w:r>
    </w:p>
    <w:p w:rsidR="00010D14" w:rsidRDefault="00010D14">
      <w:pPr>
        <w:pStyle w:val="BodyText"/>
        <w:ind w:firstLine="0"/>
        <w:jc w:val="center"/>
      </w:pPr>
      <w:r>
        <w:rPr>
          <w:b/>
          <w:bCs/>
          <w:sz w:val="24"/>
        </w:rPr>
        <w:t>Аннотация</w:t>
      </w:r>
    </w:p>
    <w:p w:rsidR="001804D4" w:rsidRPr="001804D4" w:rsidRDefault="001804D4" w:rsidP="001804D4">
      <w:pPr>
        <w:pStyle w:val="Abstract"/>
      </w:pPr>
      <w:r>
        <w:t xml:space="preserve">Бинарный </w:t>
      </w:r>
      <w:r w:rsidRPr="00EF0268">
        <w:rPr>
          <w:rFonts w:cs="Times New Roman"/>
          <w:i/>
        </w:rPr>
        <w:t>ε</w:t>
      </w:r>
      <w:r>
        <w:t>-индикатор часто используется для оценки качества решений</w:t>
      </w:r>
      <w:r w:rsidRPr="001804D4">
        <w:t xml:space="preserve"> </w:t>
      </w:r>
      <w:r w:rsidR="00804248">
        <w:t>в много</w:t>
      </w:r>
      <w:r>
        <w:t>критериальной оптимизации, а также в проведении самих оптимизаций.</w:t>
      </w:r>
      <w:r w:rsidRPr="001804D4">
        <w:t xml:space="preserve"> </w:t>
      </w:r>
    </w:p>
    <w:p w:rsidR="001804D4" w:rsidRPr="001804D4" w:rsidRDefault="001804D4" w:rsidP="001804D4">
      <w:pPr>
        <w:pStyle w:val="Abstract"/>
        <w:rPr>
          <w:b/>
          <w:bCs/>
          <w:szCs w:val="20"/>
        </w:rPr>
      </w:pPr>
      <w:r w:rsidRPr="001804D4">
        <w:t xml:space="preserve">Мы представляем эффективный алгоритм вычисления значения </w:t>
      </w:r>
      <w:r w:rsidRPr="00EF0268">
        <w:rPr>
          <w:rFonts w:cs="Times New Roman"/>
          <w:i/>
        </w:rPr>
        <w:t>ε</w:t>
      </w:r>
      <w:r>
        <w:t>-индикатора</w:t>
      </w:r>
      <w:r w:rsidRPr="001804D4">
        <w:t xml:space="preserve">, </w:t>
      </w:r>
      <w:r>
        <w:t xml:space="preserve">который </w:t>
      </w:r>
      <w:r w:rsidRPr="001804D4">
        <w:t>сводит задачу к с</w:t>
      </w:r>
      <w:r>
        <w:t xml:space="preserve">ерии поисков минимума в </w:t>
      </w:r>
      <w:proofErr w:type="spellStart"/>
      <w:r>
        <w:t>ортанте</w:t>
      </w:r>
      <w:proofErr w:type="spellEnd"/>
      <w:r>
        <w:t xml:space="preserve">. Для последнего мы рассматриваем две реализации: одна основана на древовидной структуре данных, другая основана на подходе </w:t>
      </w:r>
      <w:r w:rsidR="00AB6EF0">
        <w:t>«</w:t>
      </w:r>
      <w:r>
        <w:t>разделяй и властвуй</w:t>
      </w:r>
      <w:r w:rsidR="00AB6EF0">
        <w:t>»</w:t>
      </w:r>
      <w:r>
        <w:t>.</w:t>
      </w:r>
    </w:p>
    <w:p w:rsidR="00C70090" w:rsidRDefault="00010D14" w:rsidP="00C70090">
      <w:pPr>
        <w:pStyle w:val="Heading1"/>
      </w:pPr>
      <w:r>
        <w:t>Введение</w:t>
      </w:r>
    </w:p>
    <w:p w:rsidR="0069090E" w:rsidRPr="0069090E" w:rsidRDefault="0069090E" w:rsidP="0069090E">
      <w:pPr>
        <w:pStyle w:val="Heading1"/>
        <w:ind w:left="0" w:firstLine="397"/>
        <w:jc w:val="both"/>
        <w:rPr>
          <w:b w:val="0"/>
          <w:bCs w:val="0"/>
          <w:sz w:val="20"/>
          <w:szCs w:val="20"/>
        </w:rPr>
      </w:pPr>
      <w:r w:rsidRPr="00C70090">
        <w:rPr>
          <w:b w:val="0"/>
          <w:bCs w:val="0"/>
          <w:sz w:val="20"/>
          <w:szCs w:val="20"/>
        </w:rPr>
        <w:t xml:space="preserve">Многие реальные оптимизационные задачи являются многокритериальными, то есть, они требуют максимизации или минимизации нескольких критериев, которые часто конфликтуют. В этой постановке исследователи часто хотят узнать множество Парето-оптимальных решений задачи. </w:t>
      </w:r>
    </w:p>
    <w:p w:rsidR="00C70090" w:rsidRPr="0069090E" w:rsidRDefault="00C70090" w:rsidP="0069090E">
      <w:pPr>
        <w:pStyle w:val="Heading1"/>
        <w:ind w:left="0" w:firstLine="397"/>
        <w:jc w:val="both"/>
        <w:rPr>
          <w:b w:val="0"/>
          <w:bCs w:val="0"/>
          <w:sz w:val="20"/>
          <w:szCs w:val="20"/>
        </w:rPr>
      </w:pPr>
      <w:r w:rsidRPr="0069090E">
        <w:rPr>
          <w:b w:val="0"/>
          <w:bCs w:val="0"/>
          <w:sz w:val="20"/>
          <w:szCs w:val="20"/>
        </w:rPr>
        <w:t xml:space="preserve">В многокритериальной оптимизации </w:t>
      </w:r>
      <w:proofErr w:type="gramStart"/>
      <w:r w:rsidRPr="0069090E">
        <w:rPr>
          <w:rFonts w:cs="Times New Roman"/>
          <w:b w:val="0"/>
          <w:i/>
          <w:sz w:val="20"/>
          <w:szCs w:val="20"/>
        </w:rPr>
        <w:t>ε</w:t>
      </w:r>
      <w:r w:rsidRPr="0069090E">
        <w:rPr>
          <w:b w:val="0"/>
          <w:bCs w:val="0"/>
          <w:sz w:val="20"/>
          <w:szCs w:val="20"/>
        </w:rPr>
        <w:t>-</w:t>
      </w:r>
      <w:proofErr w:type="gramEnd"/>
      <w:r w:rsidRPr="0069090E">
        <w:rPr>
          <w:b w:val="0"/>
          <w:bCs w:val="0"/>
          <w:sz w:val="20"/>
          <w:szCs w:val="20"/>
        </w:rPr>
        <w:t>индикатор это функция из одного или более множеств решений в единственное число. Индикаторы в основном используются для двух целей: для оценки качества множества решений, которая особенно полезна при сравнении выходов различных оптимизаторов</w:t>
      </w:r>
      <w:r w:rsidR="00292024" w:rsidRPr="0069090E">
        <w:rPr>
          <w:b w:val="0"/>
          <w:bCs w:val="0"/>
          <w:sz w:val="20"/>
          <w:szCs w:val="20"/>
        </w:rPr>
        <w:t xml:space="preserve"> [1]</w:t>
      </w:r>
      <w:r w:rsidRPr="0069090E">
        <w:rPr>
          <w:b w:val="0"/>
          <w:bCs w:val="0"/>
          <w:sz w:val="20"/>
          <w:szCs w:val="20"/>
        </w:rPr>
        <w:t xml:space="preserve"> и для самой оптимизации</w:t>
      </w:r>
      <w:r w:rsidR="00292024" w:rsidRPr="0069090E">
        <w:rPr>
          <w:b w:val="0"/>
          <w:bCs w:val="0"/>
          <w:sz w:val="20"/>
          <w:szCs w:val="20"/>
        </w:rPr>
        <w:t xml:space="preserve"> [2]</w:t>
      </w:r>
      <w:r w:rsidRPr="0069090E">
        <w:rPr>
          <w:b w:val="0"/>
          <w:bCs w:val="0"/>
          <w:sz w:val="20"/>
          <w:szCs w:val="20"/>
        </w:rPr>
        <w:t>.</w:t>
      </w:r>
    </w:p>
    <w:p w:rsidR="00BD0644" w:rsidRPr="005C79D4" w:rsidRDefault="00EE6DDA" w:rsidP="00BD0644">
      <w:pPr>
        <w:pStyle w:val="BodyText"/>
      </w:pPr>
      <w:r>
        <w:t xml:space="preserve">Формально </w:t>
      </w:r>
      <w:r w:rsidR="00BD0644" w:rsidRPr="00826F2B">
        <w:rPr>
          <w:i/>
        </w:rPr>
        <w:t xml:space="preserve">аддитивный бинарный </w:t>
      </w:r>
      <w:proofErr w:type="gramStart"/>
      <w:r w:rsidRPr="00826F2B">
        <w:rPr>
          <w:rFonts w:cs="Times New Roman"/>
          <w:i/>
          <w:szCs w:val="20"/>
        </w:rPr>
        <w:t>ε</w:t>
      </w:r>
      <w:r w:rsidRPr="00826F2B">
        <w:rPr>
          <w:i/>
          <w:szCs w:val="20"/>
        </w:rPr>
        <w:t>-</w:t>
      </w:r>
      <w:proofErr w:type="gramEnd"/>
      <w:r w:rsidRPr="00826F2B">
        <w:rPr>
          <w:i/>
        </w:rPr>
        <w:t>индикатор</w:t>
      </w:r>
      <w:r w:rsidR="00BD0644" w:rsidRPr="00BD0644">
        <w:t xml:space="preserve"> это</w:t>
      </w:r>
      <w:r w:rsidRPr="00EE6DDA">
        <w:t xml:space="preserve"> </w:t>
      </w:r>
      <w:r>
        <w:t xml:space="preserve">функция от двух множеств точек </w:t>
      </w:r>
      <m:oMath>
        <m:r>
          <w:rPr>
            <w:rFonts w:ascii="Cambria Math" w:hAnsi="Cambria Math"/>
          </w:rPr>
          <m:t>M</m:t>
        </m:r>
      </m:oMath>
      <w:r>
        <w:t xml:space="preserve"> и </w:t>
      </w:r>
      <m:oMath>
        <m:r>
          <w:rPr>
            <w:rFonts w:ascii="Cambria Math" w:hAnsi="Cambria Math"/>
          </w:rPr>
          <m:t>F</m:t>
        </m:r>
      </m:oMath>
      <w:r w:rsidR="00BD0644" w:rsidRPr="00BD0644">
        <w:t>, которая возвращает наименьшее значение</w:t>
      </w:r>
      <w:r w:rsidRPr="00EE6DDA">
        <w:t xml:space="preserve"> </w:t>
      </w:r>
      <w:r w:rsidRPr="00EF0268">
        <w:rPr>
          <w:rFonts w:cs="Times New Roman"/>
          <w:i/>
          <w:szCs w:val="20"/>
        </w:rPr>
        <w:t>ε</w:t>
      </w:r>
      <w:r>
        <w:t xml:space="preserve">, </w:t>
      </w:r>
      <w:r w:rsidR="00BD0644" w:rsidRPr="00BD0644">
        <w:t>возможно отрицательное, которое нужно прибавить (если критерии оптимизации должны быть максимизированы или</w:t>
      </w:r>
      <w:r w:rsidRPr="00EE6DDA">
        <w:t xml:space="preserve"> </w:t>
      </w:r>
      <w:r w:rsidR="00BD0644" w:rsidRPr="00BD0644">
        <w:t>иначе вычесть) к каждой координа</w:t>
      </w:r>
      <w:r>
        <w:t xml:space="preserve">те каждой точки из множества </w:t>
      </w:r>
      <m:oMath>
        <m:r>
          <w:rPr>
            <w:rFonts w:ascii="Cambria Math" w:hAnsi="Cambria Math"/>
          </w:rPr>
          <m:t>M</m:t>
        </m:r>
      </m:oMath>
      <w:r w:rsidR="00BD0644" w:rsidRPr="00BD0644">
        <w:t>, так что каждая точка</w:t>
      </w:r>
      <w:r w:rsidRPr="00EE6DDA">
        <w:t xml:space="preserve"> </w:t>
      </w:r>
      <w:r>
        <w:t xml:space="preserve">множества </w:t>
      </w:r>
      <m:oMath>
        <m:r>
          <w:rPr>
            <w:rFonts w:ascii="Cambria Math" w:hAnsi="Cambria Math"/>
          </w:rPr>
          <m:t>F</m:t>
        </m:r>
      </m:oMath>
      <w:r w:rsidR="00BD0644" w:rsidRPr="00BD0644">
        <w:t xml:space="preserve"> </w:t>
      </w:r>
      <w:r w:rsidR="00B00872">
        <w:t>нестрого</w:t>
      </w:r>
      <w:r w:rsidR="00BD0644" w:rsidRPr="00BD0644">
        <w:t xml:space="preserve"> Парето-</w:t>
      </w:r>
      <w:proofErr w:type="spellStart"/>
      <w:r w:rsidR="00BD0644" w:rsidRPr="00BD0644">
        <w:t>дом</w:t>
      </w:r>
      <w:r>
        <w:t>инирована</w:t>
      </w:r>
      <w:proofErr w:type="spellEnd"/>
      <w:r>
        <w:t xml:space="preserve"> хотя бы одной точкой </w:t>
      </w:r>
      <m:oMath>
        <m:r>
          <w:rPr>
            <w:rFonts w:ascii="Cambria Math" w:hAnsi="Cambria Math"/>
          </w:rPr>
          <m:t>p∈M</m:t>
        </m:r>
      </m:oMath>
      <w:r w:rsidRPr="00EE6DDA">
        <w:t>.</w:t>
      </w:r>
    </w:p>
    <w:p w:rsidR="005C79D4" w:rsidRPr="005C79D4" w:rsidRDefault="005C79D4" w:rsidP="005C79D4">
      <w:pPr>
        <w:pStyle w:val="BodyText"/>
      </w:pPr>
      <w:r>
        <w:lastRenderedPageBreak/>
        <w:t xml:space="preserve">Одно из привлекательных свойств </w:t>
      </w:r>
      <w:proofErr w:type="gramStart"/>
      <w:r w:rsidRPr="00EF0268">
        <w:rPr>
          <w:rFonts w:cs="Times New Roman"/>
          <w:i/>
          <w:szCs w:val="20"/>
        </w:rPr>
        <w:t>ε</w:t>
      </w:r>
      <w:r>
        <w:t>-</w:t>
      </w:r>
      <w:proofErr w:type="gramEnd"/>
      <w:r>
        <w:t xml:space="preserve">индикатора заключается в том, что его определение подразумевает простой </w:t>
      </w:r>
      <m:oMath>
        <m:r>
          <w:rPr>
            <w:rFonts w:ascii="Cambria Math" w:hAnsi="Cambria Math"/>
          </w:rPr>
          <m:t>θ(|M|∙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∙k)</m:t>
        </m:r>
      </m:oMath>
      <w:r w:rsidR="005809F6">
        <w:t xml:space="preserve"> </w:t>
      </w:r>
      <w:r>
        <w:t xml:space="preserve">алгоритм с малой константой реализации (мы обозначаем количество критериев оптимизации как </w:t>
      </w:r>
      <m:oMath>
        <m:r>
          <w:rPr>
            <w:rFonts w:ascii="Cambria Math" w:hAnsi="Cambria Math"/>
          </w:rPr>
          <m:t>k</m:t>
        </m:r>
      </m:oMath>
      <w:r>
        <w:t>).</w:t>
      </w:r>
      <w:r w:rsidR="00816230" w:rsidRPr="00816230">
        <w:t xml:space="preserve"> </w:t>
      </w:r>
      <w:r w:rsidR="005809F6">
        <w:t>Однако</w:t>
      </w:r>
      <w:r>
        <w:t xml:space="preserve"> когда количество точек увеличивается (скажем,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>), этот алгоритм становится медленным</w:t>
      </w:r>
      <w:r w:rsidRPr="005C79D4">
        <w:t xml:space="preserve"> </w:t>
      </w:r>
      <w:r w:rsidR="005809F6">
        <w:t xml:space="preserve">даже для </w:t>
      </w:r>
      <m:oMath>
        <m:r>
          <w:rPr>
            <w:rFonts w:ascii="Cambria Math" w:hAnsi="Cambria Math"/>
          </w:rPr>
          <m:t>k=2</m:t>
        </m:r>
      </m:oMath>
      <w:r w:rsidR="00816230">
        <w:t>. Данная работа</w:t>
      </w:r>
      <w:r>
        <w:t xml:space="preserve"> нацелена на улучшение сложившейся ситуации.</w:t>
      </w:r>
    </w:p>
    <w:p w:rsidR="00010D14" w:rsidRDefault="00694887" w:rsidP="00C70090">
      <w:pPr>
        <w:pStyle w:val="Heading1"/>
        <w:rPr>
          <w:lang w:val="en-US"/>
        </w:rPr>
      </w:pPr>
      <w:r>
        <w:t>Определения</w:t>
      </w:r>
    </w:p>
    <w:p w:rsidR="00826F2B" w:rsidRPr="00BA0637" w:rsidRDefault="00826F2B" w:rsidP="00826F2B">
      <w:pPr>
        <w:pStyle w:val="BodyText"/>
      </w:pPr>
      <w:r w:rsidRPr="00826F2B">
        <w:t xml:space="preserve">Без потери общности предположим, что мы решаем многокритериальную задачу минимизации с количеством критериев равным </w:t>
      </w:r>
      <m:oMath>
        <m:r>
          <w:rPr>
            <w:rFonts w:ascii="Cambria Math" w:hAnsi="Cambria Math"/>
          </w:rPr>
          <m:t>k</m:t>
        </m:r>
      </m:oMath>
      <w:r w:rsidRPr="00826F2B">
        <w:t>. В данном случае отношение Парето-доминирования определяется на двух точках в пространстве критериев оптимизации следующим образом:</w:t>
      </w:r>
    </w:p>
    <w:p w:rsidR="00826F2B" w:rsidRPr="00826F2B" w:rsidRDefault="00826F2B" w:rsidP="00826F2B">
      <w:pPr>
        <w:pStyle w:val="Body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a≺b↔∀i∈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1;k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и ∃i∈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1;k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826F2B" w:rsidRPr="00826F2B" w:rsidRDefault="00826F2B" w:rsidP="00826F2B">
      <w:pPr>
        <w:pStyle w:val="BodyText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a≼b↔∀i∈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1;k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826F2B" w:rsidRDefault="00826F2B" w:rsidP="00826F2B">
      <w:pPr>
        <w:pStyle w:val="BodyText"/>
        <w:ind w:firstLine="0"/>
      </w:pPr>
      <w:r w:rsidRPr="00826F2B">
        <w:t xml:space="preserve">где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≺</m:t>
        </m:r>
        <m:r>
          <w:rPr>
            <w:rFonts w:ascii="Cambria Math" w:hAnsi="Cambria Math"/>
            <w:lang w:val="en-US"/>
          </w:rPr>
          <m:t>b</m:t>
        </m:r>
      </m:oMath>
      <w:r w:rsidRPr="00826F2B">
        <w:t xml:space="preserve"> называется </w:t>
      </w:r>
      <w:r w:rsidRPr="00826F2B">
        <w:rPr>
          <w:i/>
        </w:rPr>
        <w:t>строгим доминированием</w:t>
      </w:r>
      <w:r w:rsidRPr="00826F2B">
        <w:t xml:space="preserve"> 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≼</m:t>
        </m:r>
        <m:r>
          <w:rPr>
            <w:rFonts w:ascii="Cambria Math" w:hAnsi="Cambria Math"/>
            <w:lang w:val="en-US"/>
          </w:rPr>
          <m:t>b</m:t>
        </m:r>
      </m:oMath>
      <w:r w:rsidRPr="00826F2B">
        <w:t xml:space="preserve"> — </w:t>
      </w:r>
      <w:r w:rsidR="00E80EC3">
        <w:rPr>
          <w:i/>
        </w:rPr>
        <w:t>нестрогим</w:t>
      </w:r>
      <w:r w:rsidRPr="00826F2B">
        <w:rPr>
          <w:i/>
        </w:rPr>
        <w:t xml:space="preserve"> доминированием</w:t>
      </w:r>
      <w:r w:rsidRPr="00826F2B">
        <w:t>.</w:t>
      </w:r>
    </w:p>
    <w:p w:rsidR="00BA0637" w:rsidRDefault="00BA0637" w:rsidP="00BA0637">
      <w:pPr>
        <w:pStyle w:val="BodyText"/>
      </w:pPr>
      <w:r w:rsidRPr="00BA0637">
        <w:rPr>
          <w:i/>
        </w:rPr>
        <w:t xml:space="preserve">Аддитивный бинарный </w:t>
      </w:r>
      <w:r w:rsidRPr="00BA0637">
        <w:rPr>
          <w:rFonts w:cs="Times New Roman"/>
          <w:i/>
          <w:szCs w:val="20"/>
        </w:rPr>
        <w:t>ε</w:t>
      </w:r>
      <w:r w:rsidRPr="00BA0637">
        <w:rPr>
          <w:i/>
        </w:rPr>
        <w:t>-индикатор</w:t>
      </w:r>
      <w:r>
        <w:t xml:space="preserve">, или </w:t>
      </w:r>
      <w:r w:rsidRPr="00EF0268">
        <w:rPr>
          <w:rFonts w:cs="Times New Roman"/>
          <w:i/>
          <w:szCs w:val="20"/>
        </w:rPr>
        <w:t>ε</w:t>
      </w:r>
      <w:r w:rsidRPr="00BA0637">
        <w:t>-</w:t>
      </w:r>
      <w:r>
        <w:t>индикатор для краткости, опре</w:t>
      </w:r>
      <w:r w:rsidR="00BF2C78">
        <w:t xml:space="preserve">делен на двух множествах точек </w:t>
      </w:r>
      <w:r w:rsidRPr="00BF2C78">
        <w:rPr>
          <w:i/>
        </w:rPr>
        <w:t>M</w:t>
      </w:r>
      <w:r>
        <w:t xml:space="preserve"> и </w:t>
      </w:r>
      <w:r w:rsidR="00BF2C78" w:rsidRPr="00BF2C78">
        <w:rPr>
          <w:i/>
        </w:rPr>
        <w:t>F</w:t>
      </w:r>
      <w:r>
        <w:t xml:space="preserve"> и равен наименьшему значению </w:t>
      </w:r>
      <w:r w:rsidRPr="00EF0268">
        <w:rPr>
          <w:rFonts w:cs="Times New Roman"/>
          <w:i/>
          <w:szCs w:val="20"/>
        </w:rPr>
        <w:t>ε</w:t>
      </w:r>
      <w:r>
        <w:t xml:space="preserve">, на которое нужно </w:t>
      </w:r>
      <w:r w:rsidR="00BF2C78">
        <w:t xml:space="preserve">сдвинуть </w:t>
      </w:r>
      <w:r w:rsidR="00BF2C78" w:rsidRPr="00BF2C78">
        <w:rPr>
          <w:i/>
        </w:rPr>
        <w:t>M</w:t>
      </w:r>
      <w:r>
        <w:t xml:space="preserve"> в сторону оптимально</w:t>
      </w:r>
      <w:r w:rsidR="00BF2C78">
        <w:t>сти так, что каждая точка из</w:t>
      </w:r>
      <w:r w:rsidR="00BF2C78" w:rsidRPr="00BF2C78">
        <w:rPr>
          <w:i/>
        </w:rPr>
        <w:t xml:space="preserve"> F</w:t>
      </w:r>
      <w:r>
        <w:t xml:space="preserve"> </w:t>
      </w:r>
      <w:r w:rsidR="009E41ED">
        <w:t>нестрого</w:t>
      </w:r>
      <w:r>
        <w:t xml:space="preserve"> доминирована хотя бы одной </w:t>
      </w:r>
      <w:r w:rsidR="00BF2C78">
        <w:t xml:space="preserve">точкой из </w:t>
      </w:r>
      <w:r w:rsidR="00BF2C78" w:rsidRPr="00BF2C78">
        <w:rPr>
          <w:i/>
        </w:rPr>
        <w:t>M</w:t>
      </w:r>
      <w:r>
        <w:t xml:space="preserve">. В случае минимизации сдвиг точек в сторону оптимальности на </w:t>
      </w:r>
      <w:r w:rsidRPr="00EF0268">
        <w:rPr>
          <w:rFonts w:cs="Times New Roman"/>
          <w:i/>
          <w:szCs w:val="20"/>
        </w:rPr>
        <w:t>ε</w:t>
      </w:r>
      <w:r>
        <w:t xml:space="preserve"> будет равносилен вычитанию </w:t>
      </w:r>
      <w:r w:rsidRPr="00EF0268">
        <w:rPr>
          <w:rFonts w:cs="Times New Roman"/>
          <w:i/>
          <w:szCs w:val="20"/>
        </w:rPr>
        <w:t>ε</w:t>
      </w:r>
      <w:r>
        <w:t xml:space="preserve"> из каждой координаты точки. Формальное определение </w:t>
      </w:r>
      <w:r w:rsidRPr="00EF0268">
        <w:rPr>
          <w:rFonts w:cs="Times New Roman"/>
          <w:i/>
          <w:szCs w:val="20"/>
        </w:rPr>
        <w:t>ε</w:t>
      </w:r>
      <w:r>
        <w:t>-индикатора будет иметь следующую форму:</w:t>
      </w:r>
    </w:p>
    <w:p w:rsidR="00BF2C78" w:rsidRPr="00BF2C78" w:rsidRDefault="00BF2C78" w:rsidP="00BA0637">
      <w:pPr>
        <w:pStyle w:val="BodyText"/>
        <w:rPr>
          <w:i/>
          <w:lang w:val="en-US"/>
        </w:rPr>
      </w:pPr>
      <m:oMathPara>
        <m:oMath>
          <m:r>
            <w:rPr>
              <w:rFonts w:ascii="Cambria Math" w:hAnsi="Cambria Math" w:cs="Times New Roman"/>
              <w:szCs w:val="20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cs="Times New Roman"/>
                  <w:szCs w:val="20"/>
                  <w:lang w:val="en-US"/>
                </w:rPr>
                <m:t>M,F</m:t>
              </m: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e>
          </m:d>
          <m:r>
            <w:rPr>
              <w:rFonts w:ascii="Cambria Math" w:cs="Times New Roman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Cs w:val="20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cs="Times New Roman"/>
                      <w:szCs w:val="20"/>
                      <w:lang w:val="en-US"/>
                    </w:rPr>
                    <m:t>f</m:t>
                  </m:r>
                  <m:r>
                    <w:rPr>
                      <w:rFonts w:ascii="Cambria Math" w:hAnsi="Cambria Math" w:cs="Times New Roman"/>
                      <w:szCs w:val="20"/>
                      <w:lang w:val="en-US"/>
                    </w:rPr>
                    <m:t>∈F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cs="Times New Roman"/>
                          <w:szCs w:val="20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cs="Times New Roman"/>
                          <w:szCs w:val="20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Cs w:val="20"/>
                          <w:lang w:val="en-US"/>
                        </w:rPr>
                        <m:t>∈</m:t>
                      </m:r>
                      <m:r>
                        <w:rPr>
                          <w:rFonts w:ascii="Cambria Math" w:cs="Times New Roman"/>
                          <w:szCs w:val="20"/>
                          <w:lang w:val="en-US"/>
                        </w:rPr>
                        <m:t>M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Cs w:val="20"/>
                              <w:lang w:val="en-US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cs="Times New Roman"/>
                              <w:szCs w:val="20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Cs w:val="20"/>
                              <w:lang w:val="en-US"/>
                            </w:rPr>
                            <m:t>∈</m:t>
                          </m:r>
                          <m:r>
                            <w:rPr>
                              <w:rFonts w:ascii="Cambria Math" w:cs="Times New Roman"/>
                              <w:szCs w:val="20"/>
                              <w:lang w:val="en-US"/>
                            </w:rPr>
                            <m:t>[1;k]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cs="Times New Roman"/>
                          <w:szCs w:val="20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cs="Times New Roman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Times New Roman"/>
                              <w:szCs w:val="20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cs="Times New Roman"/>
                          <w:szCs w:val="20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func>
        </m:oMath>
      </m:oMathPara>
    </w:p>
    <w:p w:rsidR="00BF2C78" w:rsidRPr="004E28F1" w:rsidRDefault="00BA0637" w:rsidP="0020239B">
      <w:pPr>
        <w:pStyle w:val="BodyText"/>
      </w:pPr>
      <w:r>
        <w:t xml:space="preserve">Мы заканчиваем данную секцию необходимыми определениями, касающимися поиска минимума в </w:t>
      </w:r>
      <w:proofErr w:type="spellStart"/>
      <w:r>
        <w:t>ортанте</w:t>
      </w:r>
      <w:proofErr w:type="spellEnd"/>
      <w:r>
        <w:t>.</w:t>
      </w:r>
      <w:r w:rsidR="00BF2C78" w:rsidRPr="00BF2C78">
        <w:t xml:space="preserve"> </w:t>
      </w:r>
      <w:proofErr w:type="spellStart"/>
      <w:r w:rsidRPr="00BF2C78">
        <w:rPr>
          <w:i/>
        </w:rPr>
        <w:t>Ортант</w:t>
      </w:r>
      <w:proofErr w:type="spellEnd"/>
      <w:r w:rsidR="00BF2C78">
        <w:t xml:space="preserve"> это часть</w:t>
      </w:r>
      <w:r w:rsidR="00BF2C78" w:rsidRPr="00BF2C78">
        <w:t xml:space="preserve"> </w:t>
      </w:r>
      <w:r w:rsidR="00BF2C78" w:rsidRPr="00BF2C78">
        <w:rPr>
          <w:i/>
        </w:rPr>
        <w:t>k</w:t>
      </w:r>
      <w:r>
        <w:t xml:space="preserve">-размерного пространства, которая состоит из пересечения </w:t>
      </w:r>
      <w:r w:rsidR="00BF2C78" w:rsidRPr="00BF2C78">
        <w:rPr>
          <w:i/>
          <w:lang w:val="en-US"/>
        </w:rPr>
        <w:t>k</w:t>
      </w:r>
      <w:r w:rsidR="00BF2C78">
        <w:t xml:space="preserve"> полупространств, где </w:t>
      </w:r>
      <w:r w:rsidR="00BF2C78" w:rsidRPr="00BF2C78">
        <w:rPr>
          <w:i/>
        </w:rPr>
        <w:t>i</w:t>
      </w:r>
      <w:r>
        <w:t>-</w:t>
      </w:r>
      <w:proofErr w:type="spellStart"/>
      <w:r>
        <w:t>ое</w:t>
      </w:r>
      <w:proofErr w:type="spellEnd"/>
      <w:r>
        <w:t xml:space="preserve"> такое полупространство определено неравенством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0239B" w:rsidRPr="0020239B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это некоторая константа. Ортант является естественным обобщением луча в одномерном случае,</w:t>
      </w:r>
      <w:r w:rsidR="00BF2C78" w:rsidRPr="00BF2C78">
        <w:t xml:space="preserve"> </w:t>
      </w:r>
      <w:r>
        <w:t xml:space="preserve">квадранта в двумерном и октанта в трехмерном. </w:t>
      </w:r>
      <w:proofErr w:type="gramStart"/>
      <w:r>
        <w:t>В данной статье мы рассматриваем</w:t>
      </w:r>
      <w:r w:rsidR="00BF2C78" w:rsidRPr="00BF2C78">
        <w:t xml:space="preserve"> </w:t>
      </w:r>
      <w:r>
        <w:t xml:space="preserve">только </w:t>
      </w:r>
      <w:proofErr w:type="spellStart"/>
      <w:r>
        <w:t>ортанты</w:t>
      </w:r>
      <w:proofErr w:type="spellEnd"/>
      <w:r>
        <w:t xml:space="preserve">, ориентированные в сторону положительной бесконечности, то есть, имеющие вид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;∞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; ∞</m:t>
            </m:r>
          </m:e>
        </m:d>
        <m:r>
          <w:rPr>
            <w:rFonts w:ascii="Cambria Math" w:hAnsi="Cambria Math"/>
          </w:rPr>
          <m:t>×⋯×[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;∞)</m:t>
        </m:r>
      </m:oMath>
      <w:r w:rsidR="004E28F1" w:rsidRPr="004E28F1">
        <w:t>.</w:t>
      </w:r>
      <w:r w:rsidR="00BF2C78" w:rsidRPr="00BF2C78">
        <w:t xml:space="preserve"> </w:t>
      </w:r>
      <w:proofErr w:type="gramEnd"/>
    </w:p>
    <w:p w:rsidR="00826F2B" w:rsidRPr="004B7720" w:rsidRDefault="004E28F1" w:rsidP="00DD6930">
      <w:pPr>
        <w:pStyle w:val="BodyText"/>
      </w:pPr>
      <w:r>
        <w:t xml:space="preserve">Вычислительная задача </w:t>
      </w:r>
      <w:r w:rsidRPr="004E28F1">
        <w:rPr>
          <w:i/>
        </w:rPr>
        <w:t xml:space="preserve">поиска в </w:t>
      </w:r>
      <w:proofErr w:type="spellStart"/>
      <w:r w:rsidRPr="004E28F1">
        <w:rPr>
          <w:i/>
        </w:rPr>
        <w:t>ортанте</w:t>
      </w:r>
      <w:proofErr w:type="spellEnd"/>
      <w:r w:rsidR="00BA0637">
        <w:t xml:space="preserve"> рассматривает множество точек в</w:t>
      </w:r>
      <w:r w:rsidR="00BF2C78" w:rsidRPr="00BF2C78">
        <w:t xml:space="preserve"> </w:t>
      </w:r>
      <w:r w:rsidRPr="004E28F1">
        <w:rPr>
          <w:i/>
        </w:rPr>
        <w:t>k</w:t>
      </w:r>
      <w:r w:rsidR="00BA0637">
        <w:t>-размерном пространстве, часто с некоторыми ассоциированными значениями. В данной задаче необходимо</w:t>
      </w:r>
      <w:r w:rsidR="00BF2C78" w:rsidRPr="00BF2C78">
        <w:t xml:space="preserve"> </w:t>
      </w:r>
      <w:r w:rsidR="00BA0637">
        <w:t xml:space="preserve">отвечать на запросы связанные с </w:t>
      </w:r>
      <w:proofErr w:type="spellStart"/>
      <w:r w:rsidR="00BA0637">
        <w:lastRenderedPageBreak/>
        <w:t>ортантами</w:t>
      </w:r>
      <w:proofErr w:type="spellEnd"/>
      <w:r w:rsidR="00BA0637">
        <w:t>, которые обычно ориентированы в сторону положительной или отрицательной</w:t>
      </w:r>
      <w:r w:rsidR="00BF2C78" w:rsidRPr="00BF2C78">
        <w:t xml:space="preserve"> </w:t>
      </w:r>
      <w:r w:rsidR="00BA0637">
        <w:t xml:space="preserve">бесконечности. Виды </w:t>
      </w:r>
      <w:r>
        <w:t xml:space="preserve">запросов включают в себя поиск </w:t>
      </w:r>
      <w:r w:rsidRPr="004E28F1">
        <w:rPr>
          <w:i/>
        </w:rPr>
        <w:t>m</w:t>
      </w:r>
      <w:r w:rsidR="00BA0637">
        <w:t xml:space="preserve"> произвольных точек, принадлежащих </w:t>
      </w:r>
      <w:proofErr w:type="spellStart"/>
      <w:r w:rsidR="00BA0637">
        <w:t>ортанту</w:t>
      </w:r>
      <w:proofErr w:type="spellEnd"/>
      <w:r w:rsidR="00BA0637">
        <w:t>,</w:t>
      </w:r>
      <w:r w:rsidR="00BF2C78" w:rsidRPr="00BF2C78">
        <w:t xml:space="preserve"> </w:t>
      </w:r>
      <w:r w:rsidR="00BA0637">
        <w:t>или поиск суммы, минимума или максимума значений, ассоциированных с точками, принадлежащими</w:t>
      </w:r>
      <w:r w:rsidR="00BF2C78" w:rsidRPr="00BF2C78">
        <w:t xml:space="preserve"> </w:t>
      </w:r>
      <w:proofErr w:type="spellStart"/>
      <w:r w:rsidR="00BA0637">
        <w:t>ортанту</w:t>
      </w:r>
      <w:proofErr w:type="spellEnd"/>
      <w:r w:rsidR="00BA0637">
        <w:t>.</w:t>
      </w:r>
    </w:p>
    <w:p w:rsidR="00A06FBD" w:rsidRDefault="00A06FBD" w:rsidP="00A06FBD">
      <w:pPr>
        <w:pStyle w:val="Heading1"/>
        <w:numPr>
          <w:ilvl w:val="0"/>
          <w:numId w:val="0"/>
        </w:numPr>
        <w:ind w:left="432" w:hanging="432"/>
      </w:pPr>
      <w:r>
        <w:t xml:space="preserve">Сведение к поиску минимума в </w:t>
      </w:r>
      <w:proofErr w:type="spellStart"/>
      <w:r>
        <w:t>ортанте</w:t>
      </w:r>
      <w:proofErr w:type="spellEnd"/>
    </w:p>
    <w:p w:rsidR="004B7720" w:rsidRDefault="004B7720" w:rsidP="004B7720">
      <w:pPr>
        <w:pStyle w:val="BodyText"/>
      </w:pPr>
      <w:r>
        <w:t xml:space="preserve">Для эффективного вычисления </w:t>
      </w:r>
      <w:r w:rsidRPr="00EF0268">
        <w:rPr>
          <w:rFonts w:cs="Times New Roman"/>
          <w:i/>
          <w:szCs w:val="20"/>
        </w:rPr>
        <w:t>ε</w:t>
      </w:r>
      <w:r>
        <w:t xml:space="preserve">-индикатора, заметим, что значение эпсилон для каждой точки из </w:t>
      </w:r>
      <w:r w:rsidRPr="004B7720">
        <w:rPr>
          <w:i/>
        </w:rPr>
        <w:t>F</w:t>
      </w:r>
      <w:r>
        <w:t xml:space="preserve"> может быть вычислено независимо от других точек:</w:t>
      </w:r>
    </w:p>
    <w:p w:rsidR="004B7720" w:rsidRPr="004B7720" w:rsidRDefault="004B7720" w:rsidP="004B7720">
      <w:pPr>
        <w:pStyle w:val="BodyText"/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fϵF</m:t>
        </m:r>
        <m:r>
          <w:rPr>
            <w:rFonts w:ascii="Cambria Math" w:hAnsi="Cambria Math"/>
          </w:rPr>
          <m:t xml:space="preserve"> пусть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Times New Roman"/>
            <w:szCs w:val="20"/>
          </w:rPr>
          <m:t>ε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M,f</m:t>
            </m:r>
          </m:e>
        </m:d>
        <m:r>
          <w:rPr>
            <w:rFonts w:ascii="Cambria Math" w:hAnsi="Cambria Math" w:cs="Times New Roman"/>
            <w:szCs w:val="20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Cs w:val="20"/>
                  </w:rPr>
                  <m:t>m∈M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0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Cs w:val="20"/>
                      </w:rPr>
                      <m:t>i∈[1;k]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func>
      </m:oMath>
      <w:r w:rsidRPr="004B7720">
        <w:rPr>
          <w:szCs w:val="20"/>
        </w:rPr>
        <w:t>,</w:t>
      </w:r>
    </w:p>
    <w:p w:rsidR="004B7720" w:rsidRPr="00D43B3E" w:rsidRDefault="004B7720" w:rsidP="004B7720">
      <w:pPr>
        <w:pStyle w:val="BodyText"/>
        <w:ind w:firstLine="0"/>
      </w:pPr>
      <w:r>
        <w:t>и затем следует найти максимум из них:</w:t>
      </w:r>
    </w:p>
    <w:p w:rsidR="004B7720" w:rsidRPr="004B7720" w:rsidRDefault="004B7720" w:rsidP="004B7720">
      <w:pPr>
        <w:pStyle w:val="BodyText"/>
        <w:ind w:firstLine="0"/>
        <w:rPr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Cs w:val="20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cs="Times New Roman"/>
                  <w:szCs w:val="20"/>
                </w:rPr>
                <m:t>M,F</m:t>
              </m:r>
            </m:e>
          </m:d>
          <m:r>
            <m:rPr>
              <m:sty m:val="p"/>
            </m:rPr>
            <w:rPr>
              <w:rFonts w:ascii="Cambria Math" w:cs="Times New Roman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cs="Times New Roman"/>
                      <w:szCs w:val="20"/>
                    </w:rPr>
                    <m:t>f</m:t>
                  </m:r>
                  <m:r>
                    <w:rPr>
                      <w:rFonts w:ascii="Cambria Math" w:hAnsi="Cambria Math" w:cs="Times New Roman"/>
                      <w:szCs w:val="20"/>
                    </w:rPr>
                    <m:t>∈</m:t>
                  </m:r>
                  <m:r>
                    <w:rPr>
                      <w:rFonts w:ascii="Cambria Math" w:cs="Times New Roman"/>
                      <w:szCs w:val="20"/>
                    </w:rPr>
                    <m:t>F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cs="Times New Roman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cs="Times New Roman"/>
                      <w:szCs w:val="20"/>
                    </w:rPr>
                    <m:t>f</m:t>
                  </m:r>
                </m:sub>
              </m:sSub>
            </m:e>
          </m:func>
        </m:oMath>
      </m:oMathPara>
    </w:p>
    <w:p w:rsidR="004B7720" w:rsidRDefault="004B7720" w:rsidP="004B7720">
      <w:pPr>
        <w:pStyle w:val="BodyText"/>
        <w:rPr>
          <w:lang w:val="en-US"/>
        </w:rPr>
      </w:pPr>
      <w:r w:rsidRPr="004B7720">
        <w:t xml:space="preserve">Для вычисления </w:t>
      </w:r>
      <m:oMath>
        <m:r>
          <w:rPr>
            <w:rFonts w:ascii="Cambria Math" w:hAnsi="Cambria Math" w:cs="Times New Roman"/>
            <w:szCs w:val="20"/>
          </w:rPr>
          <m:t>ε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M,f</m:t>
            </m:r>
          </m:e>
        </m:d>
      </m:oMath>
      <w:r>
        <w:t xml:space="preserve">, мы можем разбить </w:t>
      </w:r>
      <w:r w:rsidRPr="004B7720">
        <w:rPr>
          <w:i/>
          <w:lang w:val="en-US"/>
        </w:rPr>
        <w:t>M</w:t>
      </w:r>
      <w:r w:rsidRPr="004B7720">
        <w:t xml:space="preserve"> </w:t>
      </w:r>
      <w:r>
        <w:t xml:space="preserve">на произвольные подмножества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4B7720">
        <w:t xml:space="preserve"> такие, что </w:t>
      </w: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i∈[1;k]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=M</m:t>
            </m:r>
          </m:e>
        </m:nary>
      </m:oMath>
      <w:r w:rsidRPr="004B7720">
        <w:t xml:space="preserve">, решить задачу независимо для каждого подмножества и взять минимум. Заметим, что разбиение на </w:t>
      </w:r>
      <w:r w:rsidR="00AF6776">
        <w:t xml:space="preserve">подмножества может зависеть от </w:t>
      </w:r>
      <w:r w:rsidRPr="00AF6776">
        <w:rPr>
          <w:i/>
          <w:lang w:val="en-US"/>
        </w:rPr>
        <w:t>f</w:t>
      </w:r>
      <w:r w:rsidRPr="004B7720">
        <w:t xml:space="preserve"> произвольно. </w:t>
      </w:r>
      <w:r w:rsidR="00AF6776">
        <w:t xml:space="preserve">Мы определяем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AF6776">
        <w:t xml:space="preserve"> как множество точек </w:t>
      </w:r>
      <w:r w:rsidRPr="00AF6776">
        <w:rPr>
          <w:i/>
          <w:lang w:val="en-US"/>
        </w:rPr>
        <w:t>m</w:t>
      </w:r>
      <w:r w:rsidRPr="004B7720">
        <w:t xml:space="preserve"> такое, что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i∈[1;k]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func>
      </m:oMath>
      <w:r w:rsidRPr="004B7720">
        <w:t xml:space="preserve">. Тогда определение </w:t>
      </w:r>
      <m:oMath>
        <m:r>
          <w:rPr>
            <w:rFonts w:ascii="Cambria Math" w:hAnsi="Cambria Math" w:cs="Times New Roman"/>
            <w:szCs w:val="20"/>
          </w:rPr>
          <m:t>ε</m:t>
        </m:r>
        <m:d>
          <m:dPr>
            <m:ctrlPr>
              <w:rPr>
                <w:rFonts w:ascii="Cambria Math" w:hAnsi="Cambria Math" w:cs="Times New Roman"/>
                <w:i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Cs w:val="20"/>
              </w:rPr>
              <m:t>M,f</m:t>
            </m:r>
          </m:e>
        </m:d>
      </m:oMath>
      <w:r w:rsidRPr="004B7720">
        <w:t xml:space="preserve"> может быть переписано как:</w:t>
      </w:r>
    </w:p>
    <w:p w:rsidR="00E20648" w:rsidRPr="00E20648" w:rsidRDefault="00E20648" w:rsidP="004B7720">
      <w:pPr>
        <w:pStyle w:val="BodyText"/>
        <w:rPr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Cs w:val="20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M,f</m:t>
              </m:r>
            </m:e>
          </m:d>
          <m:r>
            <m:rPr>
              <m:aln/>
            </m:rPr>
            <w:rPr>
              <w:rFonts w:ascii="Cambria Math" w:hAnsi="Cambria Math" w:cs="Times New Roman"/>
              <w:szCs w:val="20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0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Cs w:val="20"/>
                    </w:rPr>
                    <m:t>m∈M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0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Cs w:val="20"/>
                        </w:rPr>
                        <m:t>i∈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1;k</m:t>
                          </m:r>
                        </m:e>
                      </m:d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func>
          <m:r>
            <m:rPr>
              <m:sty m:val="p"/>
            </m:rPr>
            <w:rPr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Cs w:val="20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0"/>
                      <w:lang w:val="en-US"/>
                    </w:rPr>
                    <m:t>j∈[1;k]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m∈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0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i∈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1;k</m:t>
                              </m:r>
                            </m:e>
                          </m:d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e>
          </m:func>
          <m:r>
            <m:rPr>
              <m:sty m:val="p"/>
            </m:rPr>
            <w:rPr>
              <w:szCs w:val="20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Cs w:val="20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0"/>
                      <w:lang w:val="en-US"/>
                    </w:rPr>
                    <m:t>j∈[1;k]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m∈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</m:lim>
                  </m:limLow>
                </m:fName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)</m:t>
                  </m:r>
                </m:e>
              </m:func>
            </m:e>
          </m:func>
          <m:r>
            <m:rPr>
              <m:sty m:val="p"/>
            </m:rPr>
            <w:rPr>
              <w:szCs w:val="20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Cs w:val="20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0"/>
                      <w:lang w:val="en-US"/>
                    </w:rPr>
                    <m:t>j∈[1;k]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((min</m:t>
                      </m:r>
                    </m:e>
                    <m:lim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 xml:space="preserve">        m∈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)</m:t>
                  </m:r>
                </m:e>
              </m:func>
            </m:e>
          </m:func>
        </m:oMath>
      </m:oMathPara>
    </w:p>
    <w:p w:rsidR="00E20648" w:rsidRPr="00D43B3E" w:rsidRDefault="00E20648" w:rsidP="00E20648">
      <w:pPr>
        <w:pStyle w:val="BodyText"/>
        <w:rPr>
          <w:szCs w:val="20"/>
        </w:rPr>
      </w:pPr>
      <w:r w:rsidRPr="00E20648">
        <w:rPr>
          <w:szCs w:val="20"/>
        </w:rPr>
        <w:t>Следующим шагом будет являться осознание того, чт</w:t>
      </w:r>
      <w:r>
        <w:rPr>
          <w:szCs w:val="20"/>
        </w:rPr>
        <w:t xml:space="preserve">о собой представляют множества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M</m:t>
            </m: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e>
          <m:sub>
            <m:r>
              <w:rPr>
                <w:rFonts w:ascii="Cambria Math" w:hAnsi="Cambria Math"/>
                <w:szCs w:val="20"/>
                <w:lang w:val="en-US"/>
              </w:rPr>
              <m:t>j</m:t>
            </m:r>
          </m:sub>
        </m:sSub>
      </m:oMath>
      <w:r>
        <w:rPr>
          <w:szCs w:val="20"/>
        </w:rPr>
        <w:t>. Для выбранной точки</w:t>
      </w:r>
      <w:r w:rsidRPr="00E20648">
        <w:rPr>
          <w:i/>
          <w:szCs w:val="20"/>
        </w:rPr>
        <w:t xml:space="preserve"> </w:t>
      </w:r>
      <w:r w:rsidRPr="00E20648">
        <w:rPr>
          <w:i/>
          <w:szCs w:val="20"/>
          <w:lang w:val="en-US"/>
        </w:rPr>
        <w:t>f</w:t>
      </w:r>
      <w:r w:rsidRPr="00E20648">
        <w:rPr>
          <w:szCs w:val="20"/>
        </w:rPr>
        <w:t xml:space="preserve"> </w:t>
      </w:r>
      <w:r>
        <w:rPr>
          <w:szCs w:val="20"/>
        </w:rPr>
        <w:t xml:space="preserve">и любой точки </w:t>
      </w:r>
      <m:oMath>
        <m:r>
          <w:rPr>
            <w:rFonts w:ascii="Cambria Math" w:hAnsi="Cambria Math"/>
            <w:szCs w:val="20"/>
            <w:lang w:val="en-US"/>
          </w:rPr>
          <m:t>m</m:t>
        </m:r>
        <m:r>
          <w:rPr>
            <w:rFonts w:ascii="Cambria Math" w:hAnsi="Cambria Math"/>
            <w:szCs w:val="20"/>
          </w:rPr>
          <m:t xml:space="preserve"> ∈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j</m:t>
            </m:r>
          </m:sub>
        </m:sSub>
      </m:oMath>
      <w:r w:rsidRPr="00E20648">
        <w:rPr>
          <w:szCs w:val="20"/>
        </w:rPr>
        <w:t xml:space="preserve"> мы можем записать следующие нер</w:t>
      </w:r>
      <w:r>
        <w:rPr>
          <w:szCs w:val="20"/>
        </w:rPr>
        <w:t xml:space="preserve">авенства на основе определения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M</m:t>
            </m: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e>
          <m:sub>
            <m:r>
              <w:rPr>
                <w:rFonts w:ascii="Cambria Math" w:hAnsi="Cambria Math"/>
                <w:szCs w:val="20"/>
                <w:lang w:val="en-US"/>
              </w:rPr>
              <m:t>j</m:t>
            </m:r>
          </m:sub>
        </m:sSub>
      </m:oMath>
      <w:r w:rsidRPr="00E20648">
        <w:rPr>
          <w:szCs w:val="20"/>
        </w:rPr>
        <w:t>:</w:t>
      </w:r>
    </w:p>
    <w:p w:rsidR="00E16FCA" w:rsidRPr="00683B42" w:rsidRDefault="00E16FCA" w:rsidP="00683B42">
      <w:pPr>
        <w:pStyle w:val="BodyText"/>
        <w:jc w:val="center"/>
        <w:rPr>
          <w:szCs w:val="20"/>
          <w:lang w:val="en-US"/>
        </w:rPr>
      </w:pPr>
      <m:oMathPara>
        <m:oMath>
          <m:r>
            <w:rPr>
              <w:rFonts w:ascii="Cambria Math" w:hAnsi="Cambria Math"/>
              <w:szCs w:val="20"/>
              <w:lang w:val="en-US"/>
            </w:rPr>
            <m:t xml:space="preserve">∀i≠j 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Cs w:val="20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0"/>
              <w:lang w:val="en-US"/>
            </w:rPr>
            <m:t>,</m:t>
          </m:r>
        </m:oMath>
      </m:oMathPara>
    </w:p>
    <w:p w:rsidR="00683B42" w:rsidRPr="00683B42" w:rsidRDefault="00683B42" w:rsidP="00683B42">
      <w:pPr>
        <w:pStyle w:val="BodyText"/>
        <w:ind w:firstLine="0"/>
        <w:rPr>
          <w:szCs w:val="20"/>
        </w:rPr>
      </w:pPr>
      <w:r w:rsidRPr="00683B42">
        <w:rPr>
          <w:szCs w:val="20"/>
        </w:rPr>
        <w:t>что эквивалентно:</w:t>
      </w:r>
    </w:p>
    <w:p w:rsidR="00683B42" w:rsidRPr="00683B42" w:rsidRDefault="00683B42" w:rsidP="00683B42">
      <w:pPr>
        <w:pStyle w:val="BodyText"/>
        <w:jc w:val="center"/>
        <w:rPr>
          <w:szCs w:val="20"/>
        </w:rPr>
      </w:pPr>
      <w:r>
        <w:rPr>
          <w:rFonts w:ascii="Cambria Math" w:hAnsi="Cambria Math"/>
          <w:i/>
          <w:noProof/>
          <w:szCs w:val="20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3869055</wp:posOffset>
                </wp:positionH>
                <wp:positionV relativeFrom="paragraph">
                  <wp:posOffset>106680</wp:posOffset>
                </wp:positionV>
                <wp:extent cx="624840" cy="1403985"/>
                <wp:effectExtent l="0" t="0" r="381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36" w:rsidRPr="0005440D" w:rsidRDefault="00786E3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440D">
                              <w:rPr>
                                <w:sz w:val="20"/>
                                <w:szCs w:val="20"/>
                                <w:lang w:val="en-US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4.65pt;margin-top:8.4pt;width:49.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" stroked="f">
                <v:textbox style="mso-fit-shape-to-text:t">
                  <w:txbxContent>
                    <w:p w:rsidR="00786E36" w:rsidRPr="0005440D" w:rsidRDefault="00786E3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5440D">
                        <w:rPr>
                          <w:sz w:val="20"/>
                          <w:szCs w:val="20"/>
                          <w:lang w:val="en-US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Cs w:val="20"/>
          </w:rPr>
          <w:br/>
        </m:r>
        <m:r>
          <w:rPr>
            <w:rFonts w:ascii="Cambria Math" w:hAnsi="Cambria Math"/>
            <w:szCs w:val="20"/>
          </w:rPr>
          <m:t xml:space="preserve"> ∀</m:t>
        </m:r>
        <m:r>
          <w:rPr>
            <w:rFonts w:ascii="Cambria Math" w:hAnsi="Cambria Math"/>
            <w:szCs w:val="20"/>
            <w:lang w:val="en-US"/>
          </w:rPr>
          <m:t>i</m:t>
        </m:r>
        <m:r>
          <w:rPr>
            <w:rFonts w:ascii="Cambria Math" w:hAnsi="Cambria Math"/>
            <w:szCs w:val="20"/>
          </w:rPr>
          <m:t>≠</m:t>
        </m:r>
        <m:r>
          <w:rPr>
            <w:rFonts w:ascii="Cambria Math" w:hAnsi="Cambria Math"/>
            <w:szCs w:val="20"/>
            <w:lang w:val="en-US"/>
          </w:rPr>
          <m:t>j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0"/>
          </w:rPr>
          <m:t>≥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.</m:t>
        </m:r>
      </m:oMath>
      <w:r w:rsidRPr="00683B42">
        <w:rPr>
          <w:szCs w:val="20"/>
        </w:rPr>
        <w:t xml:space="preserve"> </w:t>
      </w:r>
    </w:p>
    <w:p w:rsidR="00683B42" w:rsidRPr="00683B42" w:rsidRDefault="00683B42" w:rsidP="00683B42">
      <w:pPr>
        <w:pStyle w:val="BodyText"/>
      </w:pPr>
      <w:r>
        <w:t xml:space="preserve">Определим проекцию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Pr="00683B42">
        <w:t xml:space="preserve"> следующим образом:</w:t>
      </w:r>
    </w:p>
    <w:p w:rsidR="00E20648" w:rsidRPr="00683B42" w:rsidRDefault="00C104AC" w:rsidP="004B7720">
      <w:pPr>
        <w:pStyle w:val="BodyText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83B42" w:rsidRPr="00683B42" w:rsidRDefault="00683B42" w:rsidP="00683B42">
      <w:pPr>
        <w:pStyle w:val="BodyText"/>
        <w:ind w:firstLine="0"/>
      </w:pPr>
      <w:r>
        <w:t xml:space="preserve">где равная нулю координата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683B42">
        <w:t xml:space="preserve"> не включена в получившуюся точку.</w:t>
      </w:r>
    </w:p>
    <w:p w:rsidR="00683B42" w:rsidRPr="0005440D" w:rsidRDefault="00683B42" w:rsidP="0005440D">
      <w:pPr>
        <w:pStyle w:val="BodyText"/>
        <w:ind w:firstLine="0"/>
      </w:pPr>
      <w:r>
        <w:t xml:space="preserve">Используя проекцию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05440D">
        <w:t>, мы можем переписать (</w:t>
      </w:r>
      <w:r w:rsidR="0005440D" w:rsidRPr="0005440D">
        <w:t xml:space="preserve">1) </w:t>
      </w:r>
      <w:r w:rsidRPr="00683B42">
        <w:t>как:</w:t>
      </w:r>
    </w:p>
    <w:p w:rsidR="0005440D" w:rsidRPr="0005440D" w:rsidRDefault="0005440D" w:rsidP="00683B42">
      <w:pPr>
        <w:pStyle w:val="BodyText"/>
        <w:rPr>
          <w:szCs w:val="20"/>
          <w:lang w:val="en-US"/>
        </w:rPr>
      </w:pPr>
      <m:oMathPara>
        <m:oMath>
          <m:r>
            <w:rPr>
              <w:rFonts w:ascii="Cambria Math" w:hAnsi="Cambria Math"/>
              <w:szCs w:val="20"/>
            </w:rPr>
            <m:t>∀</m:t>
          </m:r>
          <m:r>
            <w:rPr>
              <w:rFonts w:ascii="Cambria Math" w:hAnsi="Cambria Math"/>
              <w:szCs w:val="20"/>
              <w:lang w:val="en-US"/>
            </w:rPr>
            <m:t>i</m:t>
          </m:r>
          <m:r>
            <w:rPr>
              <w:rFonts w:ascii="Cambria Math" w:hAnsi="Cambria Math"/>
              <w:szCs w:val="20"/>
            </w:rPr>
            <m:t>≠</m:t>
          </m:r>
          <m:r>
            <w:rPr>
              <w:rFonts w:ascii="Cambria Math" w:hAnsi="Cambria Math"/>
              <w:szCs w:val="20"/>
              <w:lang w:val="en-US"/>
            </w:rPr>
            <m:t>j</m:t>
          </m:r>
          <m:r>
            <w:rPr>
              <w:rFonts w:ascii="Cambria Math" w:hAnsi="Cambria Math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0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0"/>
              <w:lang w:val="en-US"/>
            </w:rPr>
            <m:t>↔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0"/>
                  <w:lang w:val="en-US"/>
                </w:rPr>
                <m:t>f</m:t>
              </m:r>
            </m:e>
          </m:d>
          <m:r>
            <w:rPr>
              <w:rFonts w:ascii="Cambria Math" w:hAnsi="Cambria Math"/>
              <w:szCs w:val="20"/>
              <w:lang w:val="en-US"/>
            </w:rPr>
            <m:t>≼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0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  <w:lang w:val="en-US"/>
            </w:rPr>
            <m:t>,</m:t>
          </m:r>
        </m:oMath>
      </m:oMathPara>
    </w:p>
    <w:p w:rsidR="0005440D" w:rsidRDefault="0005440D" w:rsidP="0005440D">
      <w:pPr>
        <w:pStyle w:val="BodyText"/>
        <w:ind w:firstLine="0"/>
        <w:rPr>
          <w:lang w:val="en-US"/>
        </w:rPr>
      </w:pPr>
      <w:r>
        <w:t>в итоге получаем</w:t>
      </w:r>
      <w:r>
        <w:rPr>
          <w:lang w:val="en-US"/>
        </w:rPr>
        <w:t>:</w:t>
      </w:r>
    </w:p>
    <w:p w:rsidR="0005440D" w:rsidRPr="00C441FF" w:rsidRDefault="0005440D" w:rsidP="0005440D">
      <w:pPr>
        <w:pStyle w:val="BodyText"/>
        <w:ind w:firstLine="0"/>
        <w:rPr>
          <w:i/>
          <w:szCs w:val="20"/>
          <w:lang w:val="en-US"/>
        </w:rPr>
      </w:pPr>
      <m:oMathPara>
        <m:oMath>
          <m:r>
            <w:rPr>
              <w:rFonts w:ascii="Cambria Math" w:hAnsi="Cambria Math" w:cs="Times New Roman"/>
              <w:szCs w:val="20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Cs w:val="20"/>
                </w:rPr>
                <m:t>M,f</m:t>
              </m:r>
            </m:e>
          </m:d>
          <m:func>
            <m:func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Cs w:val="20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0"/>
                      <w:lang w:val="en-US"/>
                    </w:rPr>
                    <m:t>j∈[1;k]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0"/>
                          <w:lang w:val="en-US"/>
                        </w:rPr>
                        <m:t>((min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0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 xml:space="preserve">        m∈M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 xml:space="preserve">               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0"/>
                              <w:lang w:val="en-US"/>
                            </w:rPr>
                            <m:t>≼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</m:d>
                        </m:e>
                      </m:eqAr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0"/>
                      <w:lang w:val="en-US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  <w:szCs w:val="20"/>
              <w:lang w:val="en-US"/>
            </w:rPr>
            <m:t>.</m:t>
          </m:r>
        </m:oMath>
      </m:oMathPara>
    </w:p>
    <w:p w:rsidR="00C441FF" w:rsidRPr="00EF1FF8" w:rsidRDefault="00C441FF" w:rsidP="00C441FF">
      <w:pPr>
        <w:pStyle w:val="BodyText"/>
      </w:pPr>
      <w:r w:rsidRPr="00C441FF">
        <w:t xml:space="preserve">Внутренний минимум ничто иное, как результат поиска минимума в </w:t>
      </w:r>
      <w:proofErr w:type="spellStart"/>
      <w:r w:rsidRPr="00C441FF">
        <w:t>ортанте</w:t>
      </w:r>
      <w:proofErr w:type="spellEnd"/>
      <w:r w:rsidRPr="00C441FF">
        <w:t xml:space="preserve"> для множества точек</w:t>
      </w:r>
      <w:proofErr w:type="gramStart"/>
      <w:r w:rsidRPr="00C441FF"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) :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ϵ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}</m:t>
        </m:r>
      </m:oMath>
      <w:r>
        <w:t xml:space="preserve">, </w:t>
      </w:r>
      <w:proofErr w:type="gramEnd"/>
      <w:r>
        <w:t xml:space="preserve">где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связано с точкой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Pr="00C441FF">
        <w:t xml:space="preserve">. </w:t>
      </w:r>
      <w:r>
        <w:t xml:space="preserve">Так как проекция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C441FF">
        <w:t xml:space="preserve"> стр</w:t>
      </w:r>
      <w:r>
        <w:t xml:space="preserve">оится одинаково для всех точек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F</m:t>
        </m:r>
      </m:oMath>
      <w:r w:rsidRPr="00C441FF">
        <w:t xml:space="preserve">, мы можем построить одно множество проекций точек </w:t>
      </w:r>
      <w:r>
        <w:t xml:space="preserve">для каждого </w:t>
      </w:r>
      <w:r w:rsidRPr="00C441FF">
        <w:rPr>
          <w:i/>
          <w:lang w:val="en-US"/>
        </w:rPr>
        <w:t>j</w:t>
      </w:r>
      <w:r>
        <w:t xml:space="preserve"> и выполнить поиск для всех </w:t>
      </w:r>
      <w:r w:rsidRPr="00C441FF">
        <w:rPr>
          <w:i/>
          <w:lang w:val="en-US"/>
        </w:rPr>
        <w:t>f</w:t>
      </w:r>
      <w:r w:rsidRPr="00C441FF">
        <w:t>.</w:t>
      </w:r>
    </w:p>
    <w:p w:rsidR="00EF1FF8" w:rsidRPr="00D43B3E" w:rsidRDefault="00EF1FF8" w:rsidP="00EF1FF8">
      <w:pPr>
        <w:pStyle w:val="BodyText"/>
      </w:pPr>
      <w:r>
        <w:t>Описанный алгоритм может работать с любым алгоритмом для поиска минимума</w:t>
      </w:r>
      <w:r w:rsidRPr="00EF1FF8">
        <w:t xml:space="preserve"> </w:t>
      </w:r>
      <w:r>
        <w:t xml:space="preserve">в </w:t>
      </w:r>
      <w:proofErr w:type="spellStart"/>
      <w:r>
        <w:t>ортанте</w:t>
      </w:r>
      <w:proofErr w:type="spellEnd"/>
      <w:r>
        <w:t>. Ключевым фактом (который имеет положительное влияние на производительность) является то, что все точки и все</w:t>
      </w:r>
      <w:r w:rsidRPr="00EF1FF8">
        <w:t xml:space="preserve"> </w:t>
      </w:r>
      <w:r>
        <w:t>запросы известны заранее, так что может быть использован эффективный офлайн алгоритм.</w:t>
      </w:r>
    </w:p>
    <w:p w:rsidR="00C63C36" w:rsidRDefault="00C63C36" w:rsidP="00C63C36">
      <w:pPr>
        <w:pStyle w:val="Heading1"/>
        <w:rPr>
          <w:lang w:val="en-US"/>
        </w:rPr>
      </w:pPr>
      <w:proofErr w:type="spellStart"/>
      <w:r w:rsidRPr="00C63C36">
        <w:rPr>
          <w:lang w:val="en-US"/>
        </w:rPr>
        <w:t>Алгоритм</w:t>
      </w:r>
      <w:proofErr w:type="spellEnd"/>
      <w:r w:rsidRPr="00C63C36">
        <w:rPr>
          <w:lang w:val="en-US"/>
        </w:rPr>
        <w:t xml:space="preserve"> </w:t>
      </w:r>
      <w:proofErr w:type="spellStart"/>
      <w:r w:rsidRPr="00C63C36">
        <w:rPr>
          <w:lang w:val="en-US"/>
        </w:rPr>
        <w:t>на</w:t>
      </w:r>
      <w:proofErr w:type="spellEnd"/>
      <w:r w:rsidRPr="00C63C36">
        <w:rPr>
          <w:lang w:val="en-US"/>
        </w:rPr>
        <w:t xml:space="preserve"> </w:t>
      </w:r>
      <w:proofErr w:type="spellStart"/>
      <w:r w:rsidRPr="00C63C36">
        <w:rPr>
          <w:lang w:val="en-US"/>
        </w:rPr>
        <w:t>основе</w:t>
      </w:r>
      <w:proofErr w:type="spellEnd"/>
      <w:r w:rsidRPr="00C63C36">
        <w:rPr>
          <w:lang w:val="en-US"/>
        </w:rPr>
        <w:t xml:space="preserve"> </w:t>
      </w:r>
      <w:proofErr w:type="spellStart"/>
      <w:r w:rsidRPr="00C63C36">
        <w:rPr>
          <w:lang w:val="en-US"/>
        </w:rPr>
        <w:t>динамических</w:t>
      </w:r>
      <w:proofErr w:type="spellEnd"/>
      <w:r w:rsidRPr="00C63C36">
        <w:rPr>
          <w:lang w:val="en-US"/>
        </w:rPr>
        <w:t xml:space="preserve"> </w:t>
      </w:r>
      <w:proofErr w:type="spellStart"/>
      <w:r w:rsidRPr="00C63C36">
        <w:rPr>
          <w:lang w:val="en-US"/>
        </w:rPr>
        <w:t>деревьев</w:t>
      </w:r>
      <w:proofErr w:type="spellEnd"/>
    </w:p>
    <w:p w:rsidR="00C63C36" w:rsidRPr="00D43B3E" w:rsidRDefault="004021EB" w:rsidP="00C63C36">
      <w:pPr>
        <w:pStyle w:val="BodyText"/>
      </w:pPr>
      <w:proofErr w:type="gramStart"/>
      <w:r>
        <w:t xml:space="preserve">В </w:t>
      </w:r>
      <w:r w:rsidRPr="004021EB">
        <w:t>[</w:t>
      </w:r>
      <w:r>
        <w:t>3</w:t>
      </w:r>
      <w:r w:rsidRPr="004021EB">
        <w:t>, Теореме 3.3]</w:t>
      </w:r>
      <w:r>
        <w:t xml:space="preserve"> приведена структура данных</w:t>
      </w:r>
      <w:r w:rsidRPr="004021EB">
        <w:t xml:space="preserve"> </w:t>
      </w:r>
      <w:r>
        <w:t>д</w:t>
      </w:r>
      <w:r w:rsidR="00C63C36">
        <w:t>ля</w:t>
      </w:r>
      <w:r w:rsidR="00C63C36" w:rsidRPr="00C63C36">
        <w:t xml:space="preserve"> </w:t>
      </w:r>
      <w:r w:rsidR="00C63C36" w:rsidRPr="00C63C36">
        <w:rPr>
          <w:i/>
          <w:lang w:val="en-US"/>
        </w:rPr>
        <w:t>d</w:t>
      </w:r>
      <w:r w:rsidR="00C63C36" w:rsidRPr="00C63C36">
        <w:t xml:space="preserve">-размерного поиска минимума в </w:t>
      </w:r>
      <w:proofErr w:type="spellStart"/>
      <w:r w:rsidR="00C63C36" w:rsidRPr="00C63C36">
        <w:t>ортанте</w:t>
      </w:r>
      <w:proofErr w:type="spellEnd"/>
      <w:r w:rsidR="00C63C36" w:rsidRPr="00C63C36">
        <w:t xml:space="preserve">, которая поддерживает только операцию активации для модификации структуры, и она может быть реализована с использованием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d-1</m:t>
                </m: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C63C36" w:rsidRPr="00C63C36">
        <w:t xml:space="preserve"> времени и памяти на предподготовку,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d-1</m:t>
                </m: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n)</m:t>
                </m:r>
              </m:e>
            </m:func>
          </m:e>
        </m:func>
      </m:oMath>
      <w:r w:rsidR="00C63C36" w:rsidRPr="00C63C36">
        <w:t xml:space="preserve"> суммарного времени активации и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d-1</m:t>
                </m: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n)</m:t>
                </m:r>
              </m:e>
            </m:func>
          </m:e>
        </m:func>
      </m:oMath>
      <w:r w:rsidR="00C63C36" w:rsidRPr="00C63C36">
        <w:t xml:space="preserve"> времени на единичный запрос.</w:t>
      </w:r>
      <w:proofErr w:type="gramEnd"/>
      <w:r w:rsidR="00C63C36" w:rsidRPr="00C63C36">
        <w:t xml:space="preserve"> Такая структура данных использует деревья ван Эмде Боаса [4]</w:t>
      </w:r>
      <w:r w:rsidR="00C63C36">
        <w:t xml:space="preserve"> для достижения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func>
        <m:r>
          <w:rPr>
            <w:rFonts w:ascii="Cambria Math" w:hAnsi="Cambria Math"/>
          </w:rPr>
          <m:t>)</m:t>
        </m:r>
      </m:oMath>
      <w:r w:rsidR="00C63C36" w:rsidRPr="00C63C36">
        <w:t xml:space="preserve"> времени работы для наименьших измерений. Однако эти деревья или имеют огромный дополнительный расход памяти, или требуют сжатия хранимых значений в небольшие диапазоны целых чисел.</w:t>
      </w:r>
    </w:p>
    <w:p w:rsidR="009C3B53" w:rsidRPr="00D43B3E" w:rsidRDefault="009C3B53" w:rsidP="009C3B53">
      <w:pPr>
        <w:pStyle w:val="BodyText"/>
      </w:pPr>
      <w:r w:rsidRPr="009C3B53">
        <w:t xml:space="preserve">Хотя мы находим упомянутые выше проблемы решаемыми, мы выбрали более простую структуру данных дерево </w:t>
      </w:r>
      <w:proofErr w:type="spellStart"/>
      <w:r w:rsidRPr="009C3B53">
        <w:t>Фенвика</w:t>
      </w:r>
      <w:proofErr w:type="spellEnd"/>
      <w:r w:rsidRPr="009C3B53">
        <w:t xml:space="preserve"> [5]. Сложность необход</w:t>
      </w:r>
      <w:r w:rsidR="00AC67C4">
        <w:t xml:space="preserve">имых операций в нем составляет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9C3B53">
        <w:t xml:space="preserve">, и оно весьма оптимально во времени работы и занимаемой памяти на современных компьютерах. Итоговая структура данных требует </w:t>
      </w:r>
      <m:oMath>
        <m:r>
          <w:rPr>
            <w:rFonts w:ascii="Cambria Math" w:hAnsi="Cambria Math"/>
          </w:rPr>
          <m:t xml:space="preserve">O(n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p>
            </m:sSup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Pr="009C3B53">
        <w:t xml:space="preserve"> времени </w:t>
      </w:r>
      <w:r w:rsidR="00772F3B">
        <w:t xml:space="preserve">на </w:t>
      </w:r>
      <w:proofErr w:type="spellStart"/>
      <w:r w:rsidR="00772F3B">
        <w:t>предподготовку</w:t>
      </w:r>
      <w:proofErr w:type="spellEnd"/>
      <w:r w:rsidR="00772F3B">
        <w:t xml:space="preserve"> и активацию,</w:t>
      </w:r>
      <m:oMath>
        <m:r>
          <w:rPr>
            <w:rFonts w:ascii="Cambria Math" w:hAnsi="Cambria Math"/>
          </w:rPr>
          <m:t xml:space="preserve">  O(n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d-1</m:t>
                </m:r>
              </m:sup>
            </m:sSup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772F3B" w:rsidRPr="009C3B53">
        <w:t xml:space="preserve"> </w:t>
      </w:r>
      <w:r w:rsidRPr="009C3B53">
        <w:t xml:space="preserve">памяти и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p>
            </m:sSup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Pr="009C3B53">
        <w:t xml:space="preserve"> времени на единичный запрос.</w:t>
      </w:r>
    </w:p>
    <w:p w:rsidR="001A1204" w:rsidRPr="00D43B3E" w:rsidRDefault="00EF0268" w:rsidP="001A1204">
      <w:pPr>
        <w:pStyle w:val="BodyText"/>
      </w:pPr>
      <w:r w:rsidRPr="00EF0268">
        <w:lastRenderedPageBreak/>
        <w:t xml:space="preserve">Для вычисления значения </w:t>
      </w:r>
      <w:proofErr w:type="gramStart"/>
      <w:r w:rsidRPr="00EF0268">
        <w:rPr>
          <w:rFonts w:cs="Times New Roman"/>
          <w:i/>
          <w:szCs w:val="20"/>
        </w:rPr>
        <w:t>ε</w:t>
      </w:r>
      <w:r w:rsidRPr="00EF0268">
        <w:t>-</w:t>
      </w:r>
      <w:proofErr w:type="gramEnd"/>
      <w:r>
        <w:t xml:space="preserve">индикатора для </w:t>
      </w:r>
      <w:r w:rsidRPr="00EF0268">
        <w:rPr>
          <w:i/>
          <w:lang w:val="en-US"/>
        </w:rPr>
        <w:t>k</w:t>
      </w:r>
      <w:r w:rsidRPr="00EF0268">
        <w:t xml:space="preserve">-размерных точек, </w:t>
      </w:r>
      <w:r w:rsidR="001A1204">
        <w:t xml:space="preserve">мы производим </w:t>
      </w:r>
      <w:r w:rsidRPr="001A1204">
        <w:rPr>
          <w:i/>
          <w:lang w:val="en-US"/>
        </w:rPr>
        <w:t>k</w:t>
      </w:r>
      <w:r w:rsidR="001A1204">
        <w:t xml:space="preserve"> различных </w:t>
      </w:r>
      <w:r w:rsidRPr="001A1204">
        <w:rPr>
          <w:i/>
        </w:rPr>
        <w:t>(</w:t>
      </w:r>
      <w:r w:rsidRPr="001A1204">
        <w:rPr>
          <w:i/>
          <w:lang w:val="en-US"/>
        </w:rPr>
        <w:t>k</w:t>
      </w:r>
      <w:r w:rsidR="001A1204">
        <w:rPr>
          <w:i/>
        </w:rPr>
        <w:t>-1)</w:t>
      </w:r>
      <w:r w:rsidRPr="001A1204">
        <w:rPr>
          <w:i/>
        </w:rPr>
        <w:t>-</w:t>
      </w:r>
      <w:r w:rsidRPr="00EF0268">
        <w:t xml:space="preserve">размерных офлайн поисков минимума в </w:t>
      </w:r>
      <w:proofErr w:type="spellStart"/>
      <w:r w:rsidRPr="00EF0268">
        <w:t>ортанте</w:t>
      </w:r>
      <w:proofErr w:type="spellEnd"/>
      <w:r w:rsidRPr="00EF0268">
        <w:t xml:space="preserve">. Общее время работы </w:t>
      </w:r>
      <m:oMath>
        <m:r>
          <w:rPr>
            <w:rFonts w:ascii="Cambria Math" w:hAnsi="Cambria Math"/>
          </w:rPr>
          <m:t>O(k∙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nk+n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+n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k-2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)</m:t>
        </m:r>
      </m:oMath>
      <w:r w:rsidR="001A1204" w:rsidRPr="00942BC8">
        <w:t>.</w:t>
      </w:r>
    </w:p>
    <w:p w:rsidR="00942BC8" w:rsidRDefault="00942BC8" w:rsidP="00942BC8">
      <w:pPr>
        <w:pStyle w:val="Heading1"/>
        <w:rPr>
          <w:lang w:val="en-US"/>
        </w:rPr>
      </w:pPr>
      <w:proofErr w:type="spellStart"/>
      <w:r>
        <w:rPr>
          <w:lang w:val="en-US"/>
        </w:rPr>
        <w:t>Алгоритм</w:t>
      </w:r>
      <w:proofErr w:type="spellEnd"/>
      <w:r>
        <w:rPr>
          <w:lang w:val="en-US"/>
        </w:rPr>
        <w:t xml:space="preserve"> </w:t>
      </w:r>
      <w:r w:rsidR="002B0C00">
        <w:t>«</w:t>
      </w:r>
      <w:proofErr w:type="spellStart"/>
      <w:r>
        <w:rPr>
          <w:lang w:val="en-US"/>
        </w:rPr>
        <w:t>разделяй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властвуй</w:t>
      </w:r>
      <w:proofErr w:type="spellEnd"/>
      <w:r w:rsidR="002B0C00">
        <w:t>»</w:t>
      </w:r>
    </w:p>
    <w:p w:rsidR="007E67EE" w:rsidRPr="00D43B3E" w:rsidRDefault="007E67EE" w:rsidP="007E67EE">
      <w:pPr>
        <w:pStyle w:val="BodyText"/>
      </w:pPr>
      <w:r w:rsidRPr="007E67EE">
        <w:t>Что</w:t>
      </w:r>
      <w:r>
        <w:t xml:space="preserve">бы понять идею работы подхода </w:t>
      </w:r>
      <w:r w:rsidR="00023B69">
        <w:t>«</w:t>
      </w:r>
      <w:r>
        <w:t>разделяй и властвуй</w:t>
      </w:r>
      <w:r w:rsidR="00023B69">
        <w:t>»</w:t>
      </w:r>
      <w:r w:rsidR="00AD6EAC">
        <w:t xml:space="preserve"> для данной задачи, рассмотрим р</w:t>
      </w:r>
      <w:r w:rsidRPr="007E67EE">
        <w:t>ис.</w:t>
      </w:r>
      <w:r w:rsidR="0080647B">
        <w:t xml:space="preserve"> </w:t>
      </w:r>
      <w:r w:rsidRPr="007E67EE">
        <w:t>1. В данном двумерном рисунке белые точки соответствуют запросам, а черные точки соответствуют точк</w:t>
      </w:r>
      <w:r>
        <w:t xml:space="preserve">ам данных. </w:t>
      </w:r>
      <w:proofErr w:type="gramStart"/>
      <w:r>
        <w:t>Вертикальная</w:t>
      </w:r>
      <w:proofErr w:type="gramEnd"/>
      <w:r>
        <w:t xml:space="preserve"> прямая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E67EE">
        <w:t xml:space="preserve"> разбивает </w:t>
      </w:r>
      <w:r>
        <w:t xml:space="preserve">множество белых точек </w:t>
      </w:r>
      <w:r w:rsidRPr="007E67EE">
        <w:rPr>
          <w:i/>
          <w:lang w:val="en-US"/>
        </w:rPr>
        <w:t>Q</w:t>
      </w:r>
      <w:r>
        <w:t xml:space="preserve"> на два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7E67EE">
        <w:t>, и множество черны</w:t>
      </w:r>
      <w:r>
        <w:t xml:space="preserve">х точек </w:t>
      </w:r>
      <w:r w:rsidRPr="007E67EE">
        <w:rPr>
          <w:i/>
          <w:lang w:val="en-US"/>
        </w:rPr>
        <w:t>P</w:t>
      </w:r>
      <w:r w:rsidRPr="007E67EE">
        <w:t xml:space="preserve"> на два </w:t>
      </w:r>
      <w:r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7E67EE">
        <w:t xml:space="preserve"> таким образом, что:</w:t>
      </w:r>
    </w:p>
    <w:p w:rsidR="007E67EE" w:rsidRPr="007E67EE" w:rsidRDefault="007E67EE" w:rsidP="007E67EE">
      <w:pPr>
        <w:pStyle w:val="BodyText"/>
        <w:numPr>
          <w:ilvl w:val="0"/>
          <w:numId w:val="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∀q∈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; ∀q∈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;</m:t>
        </m:r>
      </m:oMath>
    </w:p>
    <w:p w:rsidR="007E67EE" w:rsidRPr="007E67EE" w:rsidRDefault="007E67EE" w:rsidP="007E67EE">
      <w:pPr>
        <w:pStyle w:val="BodyText"/>
        <w:numPr>
          <w:ilvl w:val="0"/>
          <w:numId w:val="6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∀p∈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; ∀p∈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;</m:t>
        </m:r>
      </m:oMath>
    </w:p>
    <w:p w:rsidR="007E67EE" w:rsidRDefault="00C104AC" w:rsidP="007E67EE">
      <w:pPr>
        <w:pStyle w:val="BodyText"/>
        <w:numPr>
          <w:ilvl w:val="0"/>
          <w:numId w:val="6"/>
        </w:numPr>
        <w:rPr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|+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w:rPr>
            <w:rFonts w:ascii="Cambria Math" w:hAnsi="Cambria Math"/>
            <w:lang w:val="en-US"/>
          </w:rPr>
          <m:t>.</m:t>
        </m:r>
      </m:oMath>
    </w:p>
    <w:p w:rsidR="00786E36" w:rsidRPr="007E67EE" w:rsidRDefault="00C104AC" w:rsidP="00786E36">
      <w:pPr>
        <w:pStyle w:val="BodyText"/>
        <w:ind w:left="1117" w:firstLine="0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243.6pt;height:125.4pt;z-index:251661312;mso-position-horizontal:center;mso-position-horizontal-relative:text;mso-position-vertical:absolute;mso-position-vertical-relative:text">
            <v:imagedata r:id="rId9" o:title="Pic"/>
            <w10:wrap type="square"/>
          </v:shape>
        </w:pict>
      </w:r>
    </w:p>
    <w:p w:rsidR="00EF0268" w:rsidRPr="00EF0268" w:rsidRDefault="00EF0268" w:rsidP="00EF0268">
      <w:pPr>
        <w:pStyle w:val="BodyText"/>
        <w:rPr>
          <w:lang w:val="en-US"/>
        </w:rPr>
      </w:pPr>
    </w:p>
    <w:p w:rsidR="00786E36" w:rsidRDefault="00786E36" w:rsidP="00786E36">
      <w:pPr>
        <w:pStyle w:val="BodyText"/>
        <w:rPr>
          <w:lang w:val="en-US"/>
        </w:rPr>
      </w:pPr>
    </w:p>
    <w:p w:rsidR="00786E36" w:rsidRDefault="00786E36" w:rsidP="00786E36">
      <w:pPr>
        <w:pStyle w:val="BodyText"/>
        <w:rPr>
          <w:lang w:val="en-US"/>
        </w:rPr>
      </w:pPr>
    </w:p>
    <w:p w:rsidR="00786E36" w:rsidRDefault="00786E36" w:rsidP="00786E36">
      <w:pPr>
        <w:pStyle w:val="BodyText"/>
        <w:rPr>
          <w:lang w:val="en-US"/>
        </w:rPr>
      </w:pPr>
    </w:p>
    <w:p w:rsidR="00786E36" w:rsidRPr="002B0C00" w:rsidRDefault="00786E36" w:rsidP="00EE6035">
      <w:pPr>
        <w:pStyle w:val="BodyText"/>
        <w:ind w:firstLine="0"/>
        <w:jc w:val="center"/>
        <w:rPr>
          <w:sz w:val="18"/>
          <w:szCs w:val="18"/>
        </w:rPr>
      </w:pPr>
      <w:r w:rsidRPr="00786E36">
        <w:rPr>
          <w:sz w:val="18"/>
          <w:szCs w:val="18"/>
        </w:rPr>
        <w:t>Рисунок 1:</w:t>
      </w:r>
      <w:r w:rsidRPr="00786E36">
        <w:t xml:space="preserve"> </w:t>
      </w:r>
      <w:r>
        <w:rPr>
          <w:sz w:val="18"/>
          <w:szCs w:val="18"/>
        </w:rPr>
        <w:t xml:space="preserve">Иллюстрация подхода </w:t>
      </w:r>
      <w:r w:rsidR="008321F8">
        <w:rPr>
          <w:sz w:val="18"/>
          <w:szCs w:val="18"/>
        </w:rPr>
        <w:t>«</w:t>
      </w:r>
      <w:r>
        <w:rPr>
          <w:sz w:val="18"/>
          <w:szCs w:val="18"/>
        </w:rPr>
        <w:t>разделяй и властвуй</w:t>
      </w:r>
      <w:r w:rsidR="008321F8">
        <w:rPr>
          <w:sz w:val="18"/>
          <w:szCs w:val="18"/>
        </w:rPr>
        <w:t>»</w:t>
      </w:r>
      <w:r w:rsidRPr="00786E36">
        <w:rPr>
          <w:sz w:val="18"/>
          <w:szCs w:val="18"/>
        </w:rPr>
        <w:t xml:space="preserve"> для поиска минимума в </w:t>
      </w:r>
      <w:proofErr w:type="spellStart"/>
      <w:r w:rsidRPr="00786E36">
        <w:rPr>
          <w:sz w:val="18"/>
          <w:szCs w:val="18"/>
        </w:rPr>
        <w:t>ортанте</w:t>
      </w:r>
      <w:proofErr w:type="spellEnd"/>
    </w:p>
    <w:p w:rsidR="00EE6035" w:rsidRPr="00D43B3E" w:rsidRDefault="00EE6035" w:rsidP="00EE6035">
      <w:pPr>
        <w:pStyle w:val="BodyText"/>
        <w:rPr>
          <w:szCs w:val="20"/>
        </w:rPr>
      </w:pPr>
      <w:r w:rsidRPr="00EE6035">
        <w:rPr>
          <w:szCs w:val="20"/>
        </w:rPr>
        <w:t xml:space="preserve">Заметно, что для любой точки запроса </w:t>
      </w:r>
      <m:oMath>
        <m:r>
          <w:rPr>
            <w:rFonts w:ascii="Cambria Math" w:hAnsi="Cambria Math"/>
            <w:szCs w:val="20"/>
          </w:rPr>
          <m:t>q∈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</m:oMath>
      <w:r w:rsidRPr="00EE6035">
        <w:rPr>
          <w:szCs w:val="20"/>
        </w:rPr>
        <w:t xml:space="preserve">, можно рассматривать только точки </w:t>
      </w:r>
      <m:oMath>
        <m:r>
          <w:rPr>
            <w:rFonts w:ascii="Cambria Math" w:hAnsi="Cambria Math"/>
            <w:szCs w:val="20"/>
          </w:rPr>
          <m:t>p∈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</m:oMath>
      <w:r w:rsidRPr="00EE6035">
        <w:rPr>
          <w:szCs w:val="20"/>
        </w:rPr>
        <w:t xml:space="preserve">, так как для каждой </w:t>
      </w:r>
      <m:oMath>
        <m:r>
          <w:rPr>
            <w:rFonts w:ascii="Cambria Math" w:hAnsi="Cambria Math"/>
            <w:szCs w:val="20"/>
          </w:rPr>
          <m:t>p∈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</m:oMath>
      <w:r w:rsidRPr="00EE6035">
        <w:rPr>
          <w:szCs w:val="20"/>
        </w:rPr>
        <w:t xml:space="preserve"> верно, что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>
        <w:rPr>
          <w:szCs w:val="20"/>
        </w:rPr>
        <w:t xml:space="preserve"> и </w:t>
      </w:r>
      <w:r w:rsidRPr="00EE6035">
        <w:rPr>
          <w:i/>
          <w:szCs w:val="20"/>
        </w:rPr>
        <w:t>p</w:t>
      </w:r>
      <w:r w:rsidRPr="00EE6035">
        <w:rPr>
          <w:szCs w:val="20"/>
        </w:rPr>
        <w:t xml:space="preserve"> не покрывается </w:t>
      </w:r>
      <w:r>
        <w:rPr>
          <w:szCs w:val="20"/>
        </w:rPr>
        <w:t xml:space="preserve">запросом </w:t>
      </w:r>
      <w:r w:rsidRPr="00EE6035">
        <w:rPr>
          <w:i/>
          <w:szCs w:val="20"/>
        </w:rPr>
        <w:t>q</w:t>
      </w:r>
      <w:r w:rsidRPr="00EE6035">
        <w:rPr>
          <w:szCs w:val="20"/>
        </w:rPr>
        <w:t xml:space="preserve">. Так же для каждого запроса </w:t>
      </w:r>
      <m:oMath>
        <m:r>
          <w:rPr>
            <w:rFonts w:ascii="Cambria Math" w:hAnsi="Cambria Math"/>
            <w:szCs w:val="20"/>
          </w:rPr>
          <m:t>q∈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</m:oMath>
      <w:r w:rsidRPr="00EE6035">
        <w:rPr>
          <w:szCs w:val="20"/>
        </w:rPr>
        <w:t xml:space="preserve"> и каждой точки </w:t>
      </w:r>
      <m:oMath>
        <m:r>
          <w:rPr>
            <w:rFonts w:ascii="Cambria Math" w:hAnsi="Cambria Math"/>
            <w:szCs w:val="20"/>
          </w:rPr>
          <m:t>p∈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</m:oMath>
      <w:r w:rsidRPr="00EE6035">
        <w:rPr>
          <w:szCs w:val="20"/>
        </w:rPr>
        <w:t xml:space="preserve"> верно, что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&lt;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Pr="00EE6035">
        <w:rPr>
          <w:szCs w:val="20"/>
        </w:rPr>
        <w:t>, так что алгоритм может больше не проверять данное условие.</w:t>
      </w:r>
    </w:p>
    <w:p w:rsidR="00527F8B" w:rsidRPr="00527F8B" w:rsidRDefault="00527F8B" w:rsidP="00527F8B">
      <w:pPr>
        <w:pStyle w:val="BodyText"/>
        <w:rPr>
          <w:szCs w:val="20"/>
        </w:rPr>
      </w:pPr>
      <w:r w:rsidRPr="00527F8B">
        <w:rPr>
          <w:szCs w:val="20"/>
        </w:rPr>
        <w:t>Если мы вызовем нашу процедуру</w:t>
      </w:r>
      <w:proofErr w:type="gramStart"/>
      <w:r w:rsidRPr="00527F8B">
        <w:rPr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Algo(P,Q,d)</m:t>
        </m:r>
      </m:oMath>
      <w:r>
        <w:rPr>
          <w:szCs w:val="20"/>
        </w:rPr>
        <w:t xml:space="preserve">, </w:t>
      </w:r>
      <w:proofErr w:type="gramEnd"/>
      <w:r>
        <w:rPr>
          <w:szCs w:val="20"/>
        </w:rPr>
        <w:t xml:space="preserve">где </w:t>
      </w:r>
      <w:r w:rsidRPr="00527F8B">
        <w:rPr>
          <w:i/>
          <w:szCs w:val="20"/>
          <w:lang w:val="en-US"/>
        </w:rPr>
        <w:t>d</w:t>
      </w:r>
      <w:r w:rsidRPr="00527F8B">
        <w:rPr>
          <w:szCs w:val="20"/>
        </w:rPr>
        <w:t xml:space="preserve"> текущее измерение, то она будет состоять </w:t>
      </w:r>
      <w:r>
        <w:rPr>
          <w:szCs w:val="20"/>
        </w:rPr>
        <w:t xml:space="preserve">после поиска медианы (значение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s</m:t>
            </m: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Pr="00527F8B">
        <w:rPr>
          <w:szCs w:val="20"/>
        </w:rPr>
        <w:t xml:space="preserve"> в примере выше) из проведения разбиений и трех рекурсивных вызовов, а именно, </w:t>
      </w:r>
      <m:oMath>
        <m:r>
          <w:rPr>
            <w:rFonts w:ascii="Cambria Math" w:hAnsi="Cambria Math"/>
            <w:szCs w:val="20"/>
          </w:rPr>
          <m:t>Algo(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>,d)</m:t>
        </m:r>
      </m:oMath>
      <w:r w:rsidRPr="00527F8B">
        <w:rPr>
          <w:szCs w:val="20"/>
        </w:rPr>
        <w:t xml:space="preserve">, </w:t>
      </w:r>
      <m:oMath>
        <m:r>
          <w:rPr>
            <w:rFonts w:ascii="Cambria Math" w:hAnsi="Cambria Math"/>
            <w:szCs w:val="20"/>
          </w:rPr>
          <m:t>Algo(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  <m:r>
          <w:rPr>
            <w:rFonts w:ascii="Cambria Math" w:hAnsi="Cambria Math"/>
            <w:szCs w:val="20"/>
          </w:rPr>
          <m:t>,d)</m:t>
        </m:r>
      </m:oMath>
      <w:r w:rsidRPr="00527F8B">
        <w:rPr>
          <w:szCs w:val="20"/>
        </w:rPr>
        <w:t xml:space="preserve">, </w:t>
      </w:r>
      <m:oMath>
        <m:r>
          <w:rPr>
            <w:rFonts w:ascii="Cambria Math" w:hAnsi="Cambria Math"/>
            <w:szCs w:val="20"/>
          </w:rPr>
          <m:t>Algo(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R</m:t>
            </m:r>
          </m:sub>
        </m:sSub>
        <m:r>
          <w:rPr>
            <w:rFonts w:ascii="Cambria Math" w:hAnsi="Cambria Math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>,d-1)</m:t>
        </m:r>
      </m:oMath>
      <w:r w:rsidRPr="00527F8B">
        <w:rPr>
          <w:szCs w:val="20"/>
        </w:rPr>
        <w:t xml:space="preserve">. </w:t>
      </w:r>
      <w:r w:rsidR="00806722">
        <w:rPr>
          <w:szCs w:val="20"/>
        </w:rPr>
        <w:t xml:space="preserve">Если записать время работы как </w:t>
      </w:r>
      <m:oMath>
        <m:r>
          <w:rPr>
            <w:rFonts w:ascii="Cambria Math" w:hAnsi="Cambria Math"/>
            <w:szCs w:val="20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Algo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P,Q,d</m:t>
                </m:r>
              </m:e>
            </m:d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d</m:t>
            </m:r>
          </m:sub>
        </m:sSub>
        <m:r>
          <w:rPr>
            <w:rFonts w:ascii="Cambria Math" w:hAnsi="Cambria Math"/>
            <w:szCs w:val="20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P</m:t>
            </m:r>
          </m:e>
        </m:d>
        <m:r>
          <w:rPr>
            <w:rFonts w:ascii="Cambria Math" w:hAnsi="Cambria Math"/>
            <w:szCs w:val="20"/>
          </w:rPr>
          <m:t>+|Q|)</m:t>
        </m:r>
      </m:oMath>
      <w:r w:rsidRPr="00527F8B">
        <w:rPr>
          <w:szCs w:val="20"/>
        </w:rPr>
        <w:t>, мы можем оценить его следующим образом:</w:t>
      </w:r>
    </w:p>
    <w:p w:rsidR="00806722" w:rsidRDefault="00C104AC" w:rsidP="00527F8B">
      <w:pPr>
        <w:pStyle w:val="BodyText"/>
        <w:rPr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0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Cs w:val="20"/>
              <w:lang w:val="en-US"/>
            </w:rPr>
            <m:t>≤O</m:t>
          </m:r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0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Cs w:val="20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0"/>
                  <w:lang w:val="en-US"/>
                </w:rPr>
                <m:t>d-1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0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Cs w:val="20"/>
              <w:lang w:val="en-US"/>
            </w:rPr>
            <m:t>,</m:t>
          </m:r>
        </m:oMath>
      </m:oMathPara>
    </w:p>
    <w:p w:rsidR="00527F8B" w:rsidRPr="00D43B3E" w:rsidRDefault="00527F8B" w:rsidP="00806722">
      <w:pPr>
        <w:pStyle w:val="BodyText"/>
        <w:ind w:firstLine="0"/>
        <w:rPr>
          <w:szCs w:val="20"/>
        </w:rPr>
      </w:pPr>
      <w:r w:rsidRPr="00806722">
        <w:rPr>
          <w:szCs w:val="20"/>
        </w:rPr>
        <w:t>что</w:t>
      </w:r>
      <w:r w:rsidRPr="006C2748">
        <w:rPr>
          <w:szCs w:val="20"/>
        </w:rPr>
        <w:t xml:space="preserve"> </w:t>
      </w:r>
      <w:r w:rsidRPr="00806722">
        <w:rPr>
          <w:szCs w:val="20"/>
        </w:rPr>
        <w:t>при</w:t>
      </w:r>
      <w:r w:rsidRPr="006C2748">
        <w:rPr>
          <w:szCs w:val="20"/>
        </w:rPr>
        <w:t xml:space="preserve"> </w:t>
      </w:r>
      <w:proofErr w:type="gramStart"/>
      <w:r w:rsidRPr="00806722">
        <w:rPr>
          <w:szCs w:val="20"/>
        </w:rPr>
        <w:t>известном</w:t>
      </w:r>
      <w:proofErr w:type="gramEnd"/>
      <w:r w:rsidRPr="006C2748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0"/>
                <w:lang w:val="en-US"/>
              </w:rPr>
              <m:t>d</m:t>
            </m:r>
            <m:r>
              <w:rPr>
                <w:rFonts w:ascii="Cambria Math" w:hAnsi="Cambria Math"/>
                <w:szCs w:val="20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Cs w:val="20"/>
                <w:lang w:val="en-US"/>
              </w:rPr>
              <m:t>n</m:t>
            </m:r>
          </m:e>
        </m:d>
        <m:r>
          <w:rPr>
            <w:rFonts w:ascii="Cambria Math" w:hAnsi="Cambria Math"/>
            <w:szCs w:val="20"/>
          </w:rPr>
          <m:t>=</m:t>
        </m:r>
        <m:r>
          <w:rPr>
            <w:rFonts w:ascii="Cambria Math" w:hAnsi="Cambria Math"/>
            <w:szCs w:val="20"/>
            <w:lang w:val="en-US"/>
          </w:rPr>
          <m:t>O</m:t>
        </m:r>
        <m:r>
          <w:rPr>
            <w:rFonts w:ascii="Cambria Math" w:hAnsi="Cambria Math"/>
            <w:szCs w:val="20"/>
          </w:rPr>
          <m:t>(</m:t>
        </m:r>
        <m:r>
          <w:rPr>
            <w:rFonts w:ascii="Cambria Math" w:hAnsi="Cambria Math"/>
            <w:szCs w:val="20"/>
            <w:lang w:val="en-US"/>
          </w:rPr>
          <m:t>n</m:t>
        </m:r>
        <m:func>
          <m:func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Cs w:val="20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  <w:lang w:val="en-US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-2</m:t>
                </m:r>
              </m:sup>
            </m:sSup>
          </m:fName>
          <m:e>
            <m:r>
              <w:rPr>
                <w:rFonts w:ascii="Cambria Math" w:hAnsi="Cambria Math"/>
                <w:szCs w:val="20"/>
                <w:lang w:val="en-US"/>
              </w:rPr>
              <m:t>n</m:t>
            </m:r>
            <m:r>
              <w:rPr>
                <w:rFonts w:ascii="Cambria Math" w:hAnsi="Cambria Math"/>
                <w:szCs w:val="20"/>
              </w:rPr>
              <m:t>)</m:t>
            </m:r>
          </m:e>
        </m:func>
      </m:oMath>
      <w:r w:rsidR="00806722" w:rsidRPr="006C2748">
        <w:rPr>
          <w:szCs w:val="20"/>
        </w:rPr>
        <w:t xml:space="preserve"> </w:t>
      </w:r>
      <w:r w:rsidRPr="006C2748">
        <w:rPr>
          <w:szCs w:val="20"/>
        </w:rPr>
        <w:t xml:space="preserve">дает нам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Cs w:val="20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n</m:t>
            </m:r>
          </m:e>
        </m:d>
        <m:r>
          <w:rPr>
            <w:rFonts w:ascii="Cambria Math" w:hAnsi="Cambria Math"/>
            <w:szCs w:val="20"/>
          </w:rPr>
          <m:t>=O(n</m:t>
        </m:r>
        <m:func>
          <m:funcPr>
            <m:ctrlPr>
              <w:rPr>
                <w:rFonts w:ascii="Cambria Math" w:hAnsi="Cambria Math"/>
                <w:i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d-1</m:t>
                </m:r>
              </m:sup>
            </m:sSup>
          </m:fName>
          <m:e>
            <m:r>
              <w:rPr>
                <w:rFonts w:ascii="Cambria Math" w:hAnsi="Cambria Math"/>
                <w:szCs w:val="20"/>
              </w:rPr>
              <m:t>n</m:t>
            </m:r>
          </m:e>
        </m:func>
        <m:r>
          <w:rPr>
            <w:rFonts w:ascii="Cambria Math" w:hAnsi="Cambria Math"/>
            <w:szCs w:val="20"/>
          </w:rPr>
          <m:t>)</m:t>
        </m:r>
      </m:oMath>
      <w:r w:rsidRPr="006C2748">
        <w:rPr>
          <w:szCs w:val="20"/>
        </w:rPr>
        <w:t>.</w:t>
      </w:r>
    </w:p>
    <w:p w:rsidR="00CD3833" w:rsidRDefault="00CD3833" w:rsidP="00CD3833">
      <w:pPr>
        <w:pStyle w:val="Heading1"/>
        <w:rPr>
          <w:lang w:val="en-US"/>
        </w:rPr>
      </w:pPr>
      <w:proofErr w:type="spellStart"/>
      <w:r w:rsidRPr="00CD3833">
        <w:rPr>
          <w:lang w:val="en-US"/>
        </w:rPr>
        <w:t>Эмпирическая</w:t>
      </w:r>
      <w:proofErr w:type="spellEnd"/>
      <w:r w:rsidRPr="00CD3833">
        <w:rPr>
          <w:lang w:val="en-US"/>
        </w:rPr>
        <w:t xml:space="preserve"> </w:t>
      </w:r>
      <w:proofErr w:type="spellStart"/>
      <w:r w:rsidRPr="00CD3833">
        <w:rPr>
          <w:lang w:val="en-US"/>
        </w:rPr>
        <w:t>оценка</w:t>
      </w:r>
      <w:proofErr w:type="spellEnd"/>
    </w:p>
    <w:p w:rsidR="00CD3833" w:rsidRPr="00CD3833" w:rsidRDefault="00CD3833" w:rsidP="00CD3833">
      <w:pPr>
        <w:pStyle w:val="BodyText"/>
      </w:pPr>
      <w:r w:rsidRPr="00CD3833">
        <w:t xml:space="preserve">Мы эмпирически оценили предложенные алгоритмы с поисками минимума в </w:t>
      </w:r>
      <w:proofErr w:type="spellStart"/>
      <w:r w:rsidRPr="00CD3833">
        <w:t>ортанте</w:t>
      </w:r>
      <w:proofErr w:type="spellEnd"/>
      <w:r w:rsidRPr="00CD3833">
        <w:t xml:space="preserve">, а также наивного алгоритма для вычисления </w:t>
      </w:r>
      <w:r>
        <w:t xml:space="preserve">             </w:t>
      </w:r>
      <w:r w:rsidRPr="00EF0268">
        <w:rPr>
          <w:rFonts w:cs="Times New Roman"/>
          <w:i/>
          <w:szCs w:val="20"/>
        </w:rPr>
        <w:t>ε</w:t>
      </w:r>
      <w:r>
        <w:t>-</w:t>
      </w:r>
      <w:r w:rsidRPr="00CD3833">
        <w:t xml:space="preserve">индикатора. Мы использовали размерности в интервале </w:t>
      </w:r>
      <m:oMath>
        <m:r>
          <w:rPr>
            <w:rFonts w:ascii="Cambria Math" w:hAnsi="Cambria Math"/>
          </w:rPr>
          <m:t>[2; 6]</m:t>
        </m:r>
      </m:oMath>
      <w:r w:rsidRPr="00CD3833">
        <w:t xml:space="preserve">. Также мы использовали сдвигаемое и фиксированное множества одинакового размера. Эти размеры были выбраны </w:t>
      </w:r>
      <w:r w:rsidR="00414606">
        <w:t xml:space="preserve">из набора </w:t>
      </w:r>
      <m:oMath>
        <m:r>
          <w:rPr>
            <w:rFonts w:ascii="Cambria Math" w:hAnsi="Cambria Math"/>
          </w:rPr>
          <m:t>{100, 310, 1000, 3100, 10000, 31000}.</m:t>
        </m:r>
      </m:oMath>
    </w:p>
    <w:p w:rsidR="00CD3833" w:rsidRDefault="00CD3833" w:rsidP="00CD3833">
      <w:pPr>
        <w:pStyle w:val="BodyText"/>
      </w:pPr>
      <w:r>
        <w:t xml:space="preserve">Из анализа </w:t>
      </w:r>
      <w:r w:rsidR="00414606">
        <w:t>результатов мы заме</w:t>
      </w:r>
      <w:r>
        <w:t xml:space="preserve">тили, что предложенный алгоритм с обеими версиями алгоритма поиска минимума в </w:t>
      </w:r>
      <w:proofErr w:type="spellStart"/>
      <w:r>
        <w:t>ортанте</w:t>
      </w:r>
      <w:proofErr w:type="spellEnd"/>
      <w:r>
        <w:t xml:space="preserve"> имеет лучшую асимптотику по сравнению с наивным алгоритмом.</w:t>
      </w:r>
    </w:p>
    <w:p w:rsidR="001C777A" w:rsidRDefault="001C777A" w:rsidP="001C777A">
      <w:pPr>
        <w:pStyle w:val="BodyText"/>
      </w:pPr>
      <w:r>
        <w:t xml:space="preserve">Для размерностей </w:t>
      </w:r>
      <m:oMath>
        <m:r>
          <w:rPr>
            <w:rFonts w:ascii="Cambria Math" w:hAnsi="Cambria Math"/>
          </w:rPr>
          <m:t>2</m:t>
        </m:r>
      </m:oMath>
      <w:r>
        <w:t xml:space="preserve"> и </w:t>
      </w:r>
      <m:oMath>
        <m:r>
          <w:rPr>
            <w:rFonts w:ascii="Cambria Math" w:hAnsi="Cambria Math"/>
          </w:rPr>
          <m:t>3</m:t>
        </m:r>
      </m:oMath>
      <w:r>
        <w:t xml:space="preserve"> предложенный алгоритм превосходит наивный алгоритм для всех рассматриваемых размеров задачи, хотя для </w:t>
      </w:r>
      <m:oMath>
        <m:r>
          <w:rPr>
            <w:rFonts w:ascii="Cambria Math" w:hAnsi="Cambria Math"/>
          </w:rPr>
          <m:t>n = 100</m:t>
        </m:r>
      </m:oMath>
      <w:r>
        <w:t xml:space="preserve"> и </w:t>
      </w:r>
      <m:oMath>
        <m:r>
          <w:rPr>
            <w:rFonts w:ascii="Cambria Math" w:hAnsi="Cambria Math"/>
          </w:rPr>
          <m:t>k = 3</m:t>
        </m:r>
      </m:oMath>
      <w:r>
        <w:t xml:space="preserve"> времена работы почти совпадают. Для этих размерностей не наблюдается заметной разницы между алгоритмами поиска минимума в ортанте.</w:t>
      </w:r>
    </w:p>
    <w:p w:rsidR="00786E36" w:rsidRPr="00387BA6" w:rsidRDefault="001C777A" w:rsidP="00D43B3E">
      <w:pPr>
        <w:pStyle w:val="BodyText"/>
      </w:pPr>
      <w:r>
        <w:t xml:space="preserve">Для больших размерностей можно заметить два явления. Во-первых, чем выше размерность, тем хуже поведение реализации предложенного алгоритма с использованием динамического дерева по сравнению с реализацией на основе подхода </w:t>
      </w:r>
      <w:r w:rsidR="00023B69">
        <w:t>«</w:t>
      </w:r>
      <w:r>
        <w:t>разделяй и властвуй</w:t>
      </w:r>
      <w:r w:rsidR="00023B69">
        <w:t>»</w:t>
      </w:r>
      <w:r>
        <w:t>. Во-вторых, предложенный алгоритм (здесь мы рассматриваем</w:t>
      </w:r>
      <w:r w:rsidR="00994154">
        <w:t xml:space="preserve"> реализацию на основе подхода </w:t>
      </w:r>
      <w:r w:rsidR="008321F8">
        <w:t>«</w:t>
      </w:r>
      <w:r w:rsidR="00994154">
        <w:t>разделяй и властвуй</w:t>
      </w:r>
      <w:r w:rsidR="008321F8">
        <w:t>»)</w:t>
      </w:r>
      <w:r>
        <w:t xml:space="preserve"> начинает превосходить наивный алгоритм лишь с какого-то конкретного размера задачи: </w:t>
      </w:r>
      <w:proofErr w:type="gramStart"/>
      <w:r>
        <w:t>с</w:t>
      </w:r>
      <w:proofErr w:type="gramEnd"/>
      <w:r>
        <w:t xml:space="preserve"> приблизительно </w:t>
      </w:r>
      <m:oMath>
        <m:r>
          <w:rPr>
            <w:rFonts w:ascii="Cambria Math" w:hAnsi="Cambria Math"/>
          </w:rPr>
          <m:t>350</m:t>
        </m:r>
      </m:oMath>
      <w:r>
        <w:t xml:space="preserve"> </w:t>
      </w:r>
      <w:r w:rsidR="00BB17B2">
        <w:t xml:space="preserve">для </w:t>
      </w:r>
      <m:oMath>
        <m:r>
          <w:rPr>
            <w:rFonts w:ascii="Cambria Math" w:hAnsi="Cambria Math"/>
          </w:rPr>
          <m:t>k = 4</m:t>
        </m:r>
      </m:oMath>
      <w:r>
        <w:t xml:space="preserve">, с </w:t>
      </w:r>
      <m:oMath>
        <m:r>
          <w:rPr>
            <w:rFonts w:ascii="Cambria Math" w:hAnsi="Cambria Math"/>
          </w:rPr>
          <m:t>1000</m:t>
        </m:r>
      </m:oMath>
      <w:r w:rsidR="00BB17B2">
        <w:t xml:space="preserve"> для </w:t>
      </w:r>
      <m:oMath>
        <m:r>
          <w:rPr>
            <w:rFonts w:ascii="Cambria Math" w:hAnsi="Cambria Math"/>
          </w:rPr>
          <m:t>k = 5</m:t>
        </m:r>
      </m:oMath>
      <w:r>
        <w:t xml:space="preserve">, и с </w:t>
      </w:r>
      <m:oMath>
        <m:r>
          <w:rPr>
            <w:rFonts w:ascii="Cambria Math" w:hAnsi="Cambria Math"/>
          </w:rPr>
          <m:t>3000</m:t>
        </m:r>
      </m:oMath>
      <w:r w:rsidR="00BB17B2">
        <w:t xml:space="preserve"> для </w:t>
      </w:r>
      <m:oMath>
        <m:r>
          <w:rPr>
            <w:rFonts w:ascii="Cambria Math" w:hAnsi="Cambria Math"/>
          </w:rPr>
          <m:t>k = 6</m:t>
        </m:r>
      </m:oMath>
      <w:r>
        <w:t>.</w:t>
      </w:r>
    </w:p>
    <w:p w:rsidR="00010D14" w:rsidRDefault="00010D14">
      <w:pPr>
        <w:pStyle w:val="Heading1"/>
        <w:rPr>
          <w:sz w:val="20"/>
          <w:szCs w:val="20"/>
        </w:rPr>
      </w:pPr>
      <w:r>
        <w:t>Заключение</w:t>
      </w:r>
    </w:p>
    <w:p w:rsidR="00010D14" w:rsidRDefault="00C81027" w:rsidP="00C81027">
      <w:pPr>
        <w:pStyle w:val="BodyText"/>
        <w:spacing w:line="100" w:lineRule="atLeast"/>
      </w:pPr>
      <w:r w:rsidRPr="00C81027">
        <w:rPr>
          <w:szCs w:val="20"/>
        </w:rPr>
        <w:t>Мы представили алгоритм для эффективного вычисле</w:t>
      </w:r>
      <w:r w:rsidR="00E4461C">
        <w:rPr>
          <w:szCs w:val="20"/>
        </w:rPr>
        <w:t xml:space="preserve">ния аддитивного бинарного </w:t>
      </w:r>
      <w:r w:rsidR="00E4461C" w:rsidRPr="00EF0268">
        <w:rPr>
          <w:rFonts w:cs="Times New Roman"/>
          <w:i/>
          <w:szCs w:val="20"/>
        </w:rPr>
        <w:t>ε</w:t>
      </w:r>
      <w:r w:rsidRPr="00C81027">
        <w:rPr>
          <w:szCs w:val="20"/>
        </w:rPr>
        <w:t xml:space="preserve">-индикатора. Данный алгоритм основан на сведении этой проблемы к серии поисков минимума в </w:t>
      </w:r>
      <w:proofErr w:type="spellStart"/>
      <w:r w:rsidRPr="00C81027">
        <w:rPr>
          <w:szCs w:val="20"/>
        </w:rPr>
        <w:t>ортанте</w:t>
      </w:r>
      <w:proofErr w:type="spellEnd"/>
      <w:r w:rsidRPr="00C81027">
        <w:rPr>
          <w:szCs w:val="20"/>
        </w:rPr>
        <w:t xml:space="preserve">. Для проведения последнего мы использовали два подхода: один из них основан на классической древовидной структуре данных для </w:t>
      </w:r>
      <w:proofErr w:type="spellStart"/>
      <w:r w:rsidRPr="00C81027">
        <w:rPr>
          <w:szCs w:val="20"/>
        </w:rPr>
        <w:t>ортанта</w:t>
      </w:r>
      <w:proofErr w:type="spellEnd"/>
      <w:r w:rsidRPr="00C81027">
        <w:rPr>
          <w:szCs w:val="20"/>
        </w:rPr>
        <w:t xml:space="preserve"> и запросов на интервале, второй основан на </w:t>
      </w:r>
      <w:r>
        <w:rPr>
          <w:szCs w:val="20"/>
        </w:rPr>
        <w:t xml:space="preserve">многомерном подходе </w:t>
      </w:r>
      <w:r w:rsidRPr="00C81027">
        <w:rPr>
          <w:szCs w:val="20"/>
        </w:rPr>
        <w:t>“</w:t>
      </w:r>
      <w:r>
        <w:rPr>
          <w:szCs w:val="20"/>
        </w:rPr>
        <w:t>разделяй и властвуй</w:t>
      </w:r>
      <w:r w:rsidRPr="00E4461C">
        <w:rPr>
          <w:szCs w:val="20"/>
        </w:rPr>
        <w:t>”</w:t>
      </w:r>
      <w:r w:rsidRPr="00C81027">
        <w:rPr>
          <w:szCs w:val="20"/>
        </w:rPr>
        <w:t xml:space="preserve">. </w:t>
      </w:r>
    </w:p>
    <w:p w:rsidR="00010D14" w:rsidRDefault="00010D14">
      <w:pPr>
        <w:pStyle w:val="TableofAuthorities"/>
      </w:pPr>
      <w:r>
        <w:t>Литература</w:t>
      </w:r>
    </w:p>
    <w:p w:rsidR="00010D14" w:rsidRDefault="00C70090" w:rsidP="000337F0">
      <w:pPr>
        <w:pStyle w:val="Bibliography1"/>
        <w:numPr>
          <w:ilvl w:val="0"/>
          <w:numId w:val="3"/>
        </w:numPr>
        <w:rPr>
          <w:lang w:val="en-US"/>
        </w:rPr>
      </w:pPr>
      <w:r w:rsidRPr="00C70090">
        <w:rPr>
          <w:lang w:val="en-US"/>
        </w:rPr>
        <w:t xml:space="preserve">Performance assessment of </w:t>
      </w:r>
      <w:proofErr w:type="spellStart"/>
      <w:r w:rsidRPr="00C70090">
        <w:rPr>
          <w:lang w:val="en-US"/>
        </w:rPr>
        <w:t>multiobjective</w:t>
      </w:r>
      <w:proofErr w:type="spellEnd"/>
      <w:r w:rsidRPr="00C70090">
        <w:rPr>
          <w:lang w:val="en-US"/>
        </w:rPr>
        <w:t xml:space="preserve"> optimizers: An analysis and</w:t>
      </w:r>
      <w:r>
        <w:rPr>
          <w:lang w:val="en-US"/>
        </w:rPr>
        <w:t xml:space="preserve"> </w:t>
      </w:r>
      <w:r w:rsidRPr="00C70090">
        <w:rPr>
          <w:lang w:val="en-US"/>
        </w:rPr>
        <w:t>review</w:t>
      </w:r>
      <w:r>
        <w:rPr>
          <w:lang w:val="en-US"/>
        </w:rPr>
        <w:t xml:space="preserve"> </w:t>
      </w:r>
      <w:r w:rsidR="00010D14" w:rsidRPr="00C70090">
        <w:rPr>
          <w:lang w:val="en-US"/>
        </w:rPr>
        <w:t xml:space="preserve">/ </w:t>
      </w:r>
      <w:r w:rsidR="002B2379" w:rsidRPr="00C70090">
        <w:rPr>
          <w:lang w:val="en-US"/>
        </w:rPr>
        <w:t xml:space="preserve">E. </w:t>
      </w:r>
      <w:proofErr w:type="spellStart"/>
      <w:r w:rsidR="002B2379" w:rsidRPr="00C70090">
        <w:rPr>
          <w:lang w:val="en-US"/>
        </w:rPr>
        <w:t>Zitzler</w:t>
      </w:r>
      <w:proofErr w:type="spellEnd"/>
      <w:r w:rsidR="002B2379" w:rsidRPr="00C70090">
        <w:rPr>
          <w:lang w:val="en-US"/>
        </w:rPr>
        <w:t xml:space="preserve">, L. Thiele, M. </w:t>
      </w:r>
      <w:proofErr w:type="spellStart"/>
      <w:r w:rsidR="002B2379" w:rsidRPr="00C70090">
        <w:rPr>
          <w:lang w:val="en-US"/>
        </w:rPr>
        <w:t>Laumanns</w:t>
      </w:r>
      <w:proofErr w:type="spellEnd"/>
      <w:r w:rsidR="002B2379" w:rsidRPr="00C70090">
        <w:rPr>
          <w:lang w:val="en-US"/>
        </w:rPr>
        <w:t xml:space="preserve">, C. M. Fonseca, V. </w:t>
      </w:r>
      <w:proofErr w:type="spellStart"/>
      <w:r w:rsidR="002B2379" w:rsidRPr="00C70090">
        <w:rPr>
          <w:lang w:val="en-US"/>
        </w:rPr>
        <w:t>Grunert</w:t>
      </w:r>
      <w:proofErr w:type="spellEnd"/>
      <w:r w:rsidR="002B2379">
        <w:rPr>
          <w:lang w:val="en-US"/>
        </w:rPr>
        <w:t xml:space="preserve"> </w:t>
      </w:r>
      <w:r w:rsidR="002B2379" w:rsidRPr="00C70090">
        <w:rPr>
          <w:lang w:val="en-US"/>
        </w:rPr>
        <w:t xml:space="preserve">da </w:t>
      </w:r>
      <w:r w:rsidR="002B2379" w:rsidRPr="00C70090">
        <w:rPr>
          <w:lang w:val="en-US"/>
        </w:rPr>
        <w:lastRenderedPageBreak/>
        <w:t xml:space="preserve">Fonseca. </w:t>
      </w:r>
      <w:r w:rsidR="00010D14" w:rsidRPr="00C70090">
        <w:rPr>
          <w:lang w:val="en-US"/>
        </w:rPr>
        <w:t xml:space="preserve">// </w:t>
      </w:r>
      <w:r w:rsidRPr="00C70090">
        <w:rPr>
          <w:lang w:val="en-US"/>
        </w:rPr>
        <w:t xml:space="preserve">IEEE Transactions on Evolutionary Computation </w:t>
      </w:r>
      <w:r w:rsidR="00010D14" w:rsidRPr="00C70090">
        <w:rPr>
          <w:lang w:val="en-US"/>
        </w:rPr>
        <w:t xml:space="preserve">— </w:t>
      </w:r>
      <w:r w:rsidRPr="00C70090">
        <w:rPr>
          <w:lang w:val="en-US"/>
        </w:rPr>
        <w:t>2003</w:t>
      </w:r>
      <w:r w:rsidR="00010D14" w:rsidRPr="00C70090">
        <w:rPr>
          <w:lang w:val="en-US"/>
        </w:rPr>
        <w:t xml:space="preserve"> — </w:t>
      </w:r>
      <w:r w:rsidR="00010D14">
        <w:t>С</w:t>
      </w:r>
      <w:r w:rsidR="000337F0">
        <w:rPr>
          <w:lang w:val="en-US"/>
        </w:rPr>
        <w:t>.</w:t>
      </w:r>
      <w:r w:rsidR="00FF722B">
        <w:rPr>
          <w:lang w:val="en-US"/>
        </w:rPr>
        <w:t xml:space="preserve"> </w:t>
      </w:r>
      <w:r w:rsidR="000337F0" w:rsidRPr="000337F0">
        <w:rPr>
          <w:lang w:val="en-US"/>
        </w:rPr>
        <w:t>117</w:t>
      </w:r>
      <w:r w:rsidR="00010D14" w:rsidRPr="00C70090">
        <w:rPr>
          <w:lang w:val="en-US"/>
        </w:rPr>
        <w:t>–</w:t>
      </w:r>
      <w:r w:rsidR="000337F0" w:rsidRPr="000337F0">
        <w:rPr>
          <w:lang w:val="en-US"/>
        </w:rPr>
        <w:t>132</w:t>
      </w:r>
      <w:r w:rsidR="000337F0">
        <w:rPr>
          <w:lang w:val="en-US"/>
        </w:rPr>
        <w:t>.</w:t>
      </w:r>
    </w:p>
    <w:p w:rsidR="00FF722B" w:rsidRPr="006B7319" w:rsidRDefault="00FF722B" w:rsidP="00FF722B">
      <w:pPr>
        <w:pStyle w:val="Bibliography1"/>
        <w:numPr>
          <w:ilvl w:val="0"/>
          <w:numId w:val="3"/>
        </w:numPr>
        <w:rPr>
          <w:rFonts w:cs="Times New Roman"/>
          <w:lang w:val="en-US"/>
        </w:rPr>
      </w:pPr>
      <w:r w:rsidRPr="00FF722B">
        <w:rPr>
          <w:lang w:val="en-US"/>
        </w:rPr>
        <w:t xml:space="preserve">Indicator-based selection in </w:t>
      </w:r>
      <w:proofErr w:type="spellStart"/>
      <w:r w:rsidRPr="00FF722B">
        <w:rPr>
          <w:lang w:val="en-US"/>
        </w:rPr>
        <w:t>multiobjective</w:t>
      </w:r>
      <w:proofErr w:type="spellEnd"/>
      <w:r w:rsidRPr="00FF722B">
        <w:rPr>
          <w:lang w:val="en-US"/>
        </w:rPr>
        <w:t xml:space="preserve"> search / E. </w:t>
      </w:r>
      <w:proofErr w:type="spellStart"/>
      <w:r w:rsidRPr="00FF722B">
        <w:rPr>
          <w:lang w:val="en-US"/>
        </w:rPr>
        <w:t>Zitzler</w:t>
      </w:r>
      <w:proofErr w:type="spellEnd"/>
      <w:r w:rsidRPr="00FF722B">
        <w:rPr>
          <w:lang w:val="en-US"/>
        </w:rPr>
        <w:t xml:space="preserve">, S. </w:t>
      </w:r>
      <w:proofErr w:type="spellStart"/>
      <w:r w:rsidRPr="00FF722B">
        <w:rPr>
          <w:lang w:val="en-US"/>
        </w:rPr>
        <w:t>K</w:t>
      </w:r>
      <w:r w:rsidRPr="00FF722B">
        <w:rPr>
          <w:rFonts w:cs="Times New Roman"/>
          <w:lang w:val="en-US"/>
        </w:rPr>
        <w:t>ü</w:t>
      </w:r>
      <w:r w:rsidRPr="00FF722B">
        <w:rPr>
          <w:lang w:val="en-US"/>
        </w:rPr>
        <w:t>nzli</w:t>
      </w:r>
      <w:proofErr w:type="spellEnd"/>
      <w:r w:rsidRPr="00FF722B">
        <w:rPr>
          <w:lang w:val="en-US"/>
        </w:rPr>
        <w:t xml:space="preserve"> // Parallel Problem Solving from Nature PPSN VIII</w:t>
      </w:r>
      <w:r>
        <w:rPr>
          <w:lang w:val="en-US"/>
        </w:rPr>
        <w:t xml:space="preserve"> </w:t>
      </w:r>
      <w:r w:rsidRPr="00FF722B">
        <w:rPr>
          <w:lang w:val="en-US"/>
        </w:rPr>
        <w:t xml:space="preserve">number 3242 in Lecture </w:t>
      </w:r>
      <w:r w:rsidRPr="006B7319">
        <w:rPr>
          <w:rFonts w:cs="Times New Roman"/>
          <w:lang w:val="en-US"/>
        </w:rPr>
        <w:t xml:space="preserve">Notes in Computer Science — 2004 — </w:t>
      </w:r>
      <w:r w:rsidRPr="006B7319">
        <w:rPr>
          <w:rFonts w:cs="Times New Roman"/>
        </w:rPr>
        <w:t>С</w:t>
      </w:r>
      <w:r w:rsidRPr="006B7319">
        <w:rPr>
          <w:rFonts w:cs="Times New Roman"/>
          <w:lang w:val="en-US"/>
        </w:rPr>
        <w:t>. 832–842.</w:t>
      </w:r>
    </w:p>
    <w:p w:rsidR="00FF722B" w:rsidRPr="006B7319" w:rsidRDefault="002D43BF" w:rsidP="00FF722B">
      <w:pPr>
        <w:pStyle w:val="Bibliography1"/>
        <w:numPr>
          <w:ilvl w:val="0"/>
          <w:numId w:val="3"/>
        </w:numPr>
        <w:rPr>
          <w:rFonts w:cs="Times New Roman"/>
          <w:lang w:val="en-US"/>
        </w:rPr>
      </w:pPr>
      <w:r w:rsidRPr="006B7319">
        <w:rPr>
          <w:rFonts w:eastAsia="Times New Roman" w:cs="Times New Roman"/>
          <w:kern w:val="0"/>
          <w:szCs w:val="20"/>
          <w:lang w:val="en-US" w:eastAsia="ru-RU" w:bidi="ar-SA"/>
        </w:rPr>
        <w:t xml:space="preserve">Scaling and related techniques for geometry problems / H. N. </w:t>
      </w:r>
      <w:proofErr w:type="spellStart"/>
      <w:r w:rsidRPr="006B7319">
        <w:rPr>
          <w:rFonts w:eastAsia="Times New Roman" w:cs="Times New Roman"/>
          <w:kern w:val="0"/>
          <w:szCs w:val="20"/>
          <w:lang w:val="en-US" w:eastAsia="ru-RU" w:bidi="ar-SA"/>
        </w:rPr>
        <w:t>Gabow</w:t>
      </w:r>
      <w:proofErr w:type="spellEnd"/>
      <w:r w:rsidRPr="006B7319">
        <w:rPr>
          <w:rFonts w:eastAsia="Times New Roman" w:cs="Times New Roman"/>
          <w:kern w:val="0"/>
          <w:szCs w:val="20"/>
          <w:lang w:val="en-US" w:eastAsia="ru-RU" w:bidi="ar-SA"/>
        </w:rPr>
        <w:t xml:space="preserve">, J. L. Bentley, R. E. </w:t>
      </w:r>
      <w:proofErr w:type="spellStart"/>
      <w:r w:rsidRPr="006B7319">
        <w:rPr>
          <w:rFonts w:eastAsia="Times New Roman" w:cs="Times New Roman"/>
          <w:kern w:val="0"/>
          <w:szCs w:val="20"/>
          <w:lang w:val="en-US" w:eastAsia="ru-RU" w:bidi="ar-SA"/>
        </w:rPr>
        <w:t>Tarjan</w:t>
      </w:r>
      <w:proofErr w:type="spellEnd"/>
      <w:r w:rsidRPr="006B7319">
        <w:rPr>
          <w:rFonts w:eastAsia="Times New Roman" w:cs="Times New Roman"/>
          <w:kern w:val="0"/>
          <w:szCs w:val="20"/>
          <w:lang w:val="en-US" w:eastAsia="ru-RU" w:bidi="ar-SA"/>
        </w:rPr>
        <w:t xml:space="preserve"> // Proceedings of the sixteenth annual ACM symposium on Theory of computing </w:t>
      </w:r>
      <w:r w:rsidRPr="006B7319">
        <w:rPr>
          <w:rFonts w:cs="Times New Roman"/>
          <w:lang w:val="en-US"/>
        </w:rPr>
        <w:t>—</w:t>
      </w:r>
      <w:r w:rsidR="006B7319">
        <w:rPr>
          <w:rFonts w:cs="Times New Roman"/>
          <w:lang w:val="en-US"/>
        </w:rPr>
        <w:t xml:space="preserve"> 1984</w:t>
      </w:r>
      <w:r w:rsidRPr="006B7319">
        <w:rPr>
          <w:rFonts w:cs="Times New Roman"/>
          <w:lang w:val="en-US"/>
        </w:rPr>
        <w:t xml:space="preserve"> — </w:t>
      </w:r>
      <w:r w:rsidRPr="006B7319">
        <w:rPr>
          <w:rFonts w:cs="Times New Roman"/>
        </w:rPr>
        <w:t>С</w:t>
      </w:r>
      <w:r w:rsidRPr="006B7319">
        <w:rPr>
          <w:rFonts w:cs="Times New Roman"/>
          <w:lang w:val="en-US"/>
        </w:rPr>
        <w:t>. 135–143.</w:t>
      </w:r>
    </w:p>
    <w:p w:rsidR="006B7319" w:rsidRPr="00193C7E" w:rsidRDefault="006B7319" w:rsidP="006B7319">
      <w:pPr>
        <w:pStyle w:val="Bibliography1"/>
        <w:numPr>
          <w:ilvl w:val="0"/>
          <w:numId w:val="3"/>
        </w:numPr>
        <w:rPr>
          <w:rFonts w:cs="Times New Roman"/>
          <w:lang w:val="en-US"/>
        </w:rPr>
      </w:pPr>
      <w:r w:rsidRPr="00193C7E">
        <w:rPr>
          <w:rFonts w:eastAsia="Times New Roman" w:cs="Times New Roman"/>
          <w:kern w:val="0"/>
          <w:szCs w:val="20"/>
          <w:lang w:val="en-US" w:eastAsia="ru-RU" w:bidi="ar-SA"/>
        </w:rPr>
        <w:t xml:space="preserve">Design and implementation of an efficient priority queue / P. Van </w:t>
      </w:r>
      <w:proofErr w:type="spellStart"/>
      <w:r w:rsidRPr="00193C7E">
        <w:rPr>
          <w:rFonts w:eastAsia="Times New Roman" w:cs="Times New Roman"/>
          <w:kern w:val="0"/>
          <w:szCs w:val="20"/>
          <w:lang w:val="en-US" w:eastAsia="ru-RU" w:bidi="ar-SA"/>
        </w:rPr>
        <w:t>Emde</w:t>
      </w:r>
      <w:proofErr w:type="spellEnd"/>
      <w:r w:rsidRPr="00193C7E">
        <w:rPr>
          <w:rFonts w:eastAsia="Times New Roman" w:cs="Times New Roman"/>
          <w:kern w:val="0"/>
          <w:szCs w:val="20"/>
          <w:lang w:val="en-US" w:eastAsia="ru-RU" w:bidi="ar-SA"/>
        </w:rPr>
        <w:t xml:space="preserve"> Boas, R. </w:t>
      </w:r>
      <w:proofErr w:type="spellStart"/>
      <w:r w:rsidRPr="00193C7E">
        <w:rPr>
          <w:rFonts w:eastAsia="Times New Roman" w:cs="Times New Roman"/>
          <w:kern w:val="0"/>
          <w:szCs w:val="20"/>
          <w:lang w:val="en-US" w:eastAsia="ru-RU" w:bidi="ar-SA"/>
        </w:rPr>
        <w:t>Kaas</w:t>
      </w:r>
      <w:proofErr w:type="spellEnd"/>
      <w:r w:rsidRPr="00193C7E">
        <w:rPr>
          <w:rFonts w:eastAsia="Times New Roman" w:cs="Times New Roman"/>
          <w:kern w:val="0"/>
          <w:szCs w:val="20"/>
          <w:lang w:val="en-US" w:eastAsia="ru-RU" w:bidi="ar-SA"/>
        </w:rPr>
        <w:t xml:space="preserve">, E. </w:t>
      </w:r>
      <w:proofErr w:type="spellStart"/>
      <w:r w:rsidRPr="00193C7E">
        <w:rPr>
          <w:rFonts w:eastAsia="Times New Roman" w:cs="Times New Roman"/>
          <w:kern w:val="0"/>
          <w:szCs w:val="20"/>
          <w:lang w:val="en-US" w:eastAsia="ru-RU" w:bidi="ar-SA"/>
        </w:rPr>
        <w:t>Zijlstra</w:t>
      </w:r>
      <w:proofErr w:type="spellEnd"/>
      <w:r w:rsidRPr="00193C7E">
        <w:rPr>
          <w:rFonts w:eastAsia="Times New Roman" w:cs="Times New Roman"/>
          <w:kern w:val="0"/>
          <w:szCs w:val="20"/>
          <w:lang w:val="en-US" w:eastAsia="ru-RU" w:bidi="ar-SA"/>
        </w:rPr>
        <w:t xml:space="preserve"> // Mathematical Systems Theory </w:t>
      </w:r>
      <w:r w:rsidRPr="00193C7E">
        <w:rPr>
          <w:rFonts w:cs="Times New Roman"/>
          <w:lang w:val="en-US"/>
        </w:rPr>
        <w:t xml:space="preserve">— 1976 — </w:t>
      </w:r>
      <w:r w:rsidRPr="00193C7E">
        <w:rPr>
          <w:rFonts w:cs="Times New Roman"/>
        </w:rPr>
        <w:t>С</w:t>
      </w:r>
      <w:r w:rsidRPr="00193C7E">
        <w:rPr>
          <w:rFonts w:cs="Times New Roman"/>
          <w:lang w:val="en-US"/>
        </w:rPr>
        <w:t>. 99–127.</w:t>
      </w:r>
    </w:p>
    <w:p w:rsidR="006B7319" w:rsidRPr="006B7319" w:rsidRDefault="009C3B53" w:rsidP="009C3B53">
      <w:pPr>
        <w:pStyle w:val="Bibliography1"/>
        <w:numPr>
          <w:ilvl w:val="0"/>
          <w:numId w:val="3"/>
        </w:numPr>
        <w:rPr>
          <w:rFonts w:cs="Times New Roman"/>
          <w:lang w:val="en-US"/>
        </w:rPr>
      </w:pPr>
      <w:r w:rsidRPr="009C3B53">
        <w:rPr>
          <w:rFonts w:cs="Times New Roman"/>
          <w:lang w:val="en-US"/>
        </w:rPr>
        <w:t>A new data structure for cumulative frequency tables</w:t>
      </w:r>
      <w:r>
        <w:rPr>
          <w:rFonts w:cs="Times New Roman"/>
          <w:lang w:val="en-US"/>
        </w:rPr>
        <w:t xml:space="preserve"> / P. M. Fenwick // </w:t>
      </w:r>
      <w:r w:rsidRPr="009C3B53">
        <w:rPr>
          <w:rFonts w:cs="Times New Roman"/>
          <w:lang w:val="en-US"/>
        </w:rPr>
        <w:t>Software: Practice and Experienc</w:t>
      </w:r>
      <w:r>
        <w:rPr>
          <w:rFonts w:cs="Times New Roman"/>
          <w:lang w:val="en-US"/>
        </w:rPr>
        <w:t xml:space="preserve">e </w:t>
      </w:r>
      <w:r w:rsidRPr="006B7319">
        <w:rPr>
          <w:rFonts w:cs="Times New Roman"/>
          <w:lang w:val="en-US"/>
        </w:rPr>
        <w:t>—</w:t>
      </w:r>
      <w:r>
        <w:rPr>
          <w:rFonts w:cs="Times New Roman"/>
          <w:lang w:val="en-US"/>
        </w:rPr>
        <w:t xml:space="preserve"> 1994</w:t>
      </w:r>
      <w:r w:rsidRPr="006B7319">
        <w:rPr>
          <w:rFonts w:cs="Times New Roman"/>
          <w:lang w:val="en-US"/>
        </w:rPr>
        <w:t xml:space="preserve"> — </w:t>
      </w:r>
      <w:r w:rsidRPr="006B7319">
        <w:rPr>
          <w:rFonts w:cs="Times New Roman"/>
        </w:rPr>
        <w:t>С</w:t>
      </w:r>
      <w:r>
        <w:rPr>
          <w:rFonts w:cs="Times New Roman"/>
          <w:lang w:val="en-US"/>
        </w:rPr>
        <w:t>. 327</w:t>
      </w:r>
      <w:r w:rsidRPr="006B7319">
        <w:rPr>
          <w:rFonts w:cs="Times New Roman"/>
          <w:lang w:val="en-US"/>
        </w:rPr>
        <w:t>–3</w:t>
      </w:r>
      <w:r>
        <w:rPr>
          <w:rFonts w:cs="Times New Roman"/>
          <w:lang w:val="en-US"/>
        </w:rPr>
        <w:t>36</w:t>
      </w:r>
      <w:r w:rsidRPr="006B7319">
        <w:rPr>
          <w:rFonts w:cs="Times New Roman"/>
          <w:lang w:val="en-US"/>
        </w:rPr>
        <w:t>.</w:t>
      </w:r>
    </w:p>
    <w:p w:rsidR="00010D14" w:rsidRPr="002B2379" w:rsidRDefault="00010D14">
      <w:pPr>
        <w:pStyle w:val="BodyText"/>
        <w:rPr>
          <w:lang w:val="en-US"/>
        </w:rPr>
      </w:pPr>
    </w:p>
    <w:sectPr w:rsidR="00010D14" w:rsidRPr="002B2379" w:rsidSect="001834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8391" w:h="11906"/>
      <w:pgMar w:top="1276" w:right="964" w:bottom="964" w:left="9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4AC" w:rsidRDefault="00C104AC">
      <w:r>
        <w:separator/>
      </w:r>
    </w:p>
  </w:endnote>
  <w:endnote w:type="continuationSeparator" w:id="0">
    <w:p w:rsidR="00C104AC" w:rsidRDefault="00C10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E36" w:rsidRDefault="00786E3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E36" w:rsidRDefault="00786E3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E36" w:rsidRDefault="00786E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4AC" w:rsidRDefault="00C104AC">
      <w:r>
        <w:separator/>
      </w:r>
    </w:p>
  </w:footnote>
  <w:footnote w:type="continuationSeparator" w:id="0">
    <w:p w:rsidR="00C104AC" w:rsidRDefault="00C104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E36" w:rsidRDefault="00786E3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E36" w:rsidRDefault="00786E3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E36" w:rsidRDefault="00786E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35A83F28"/>
    <w:multiLevelType w:val="hybridMultilevel"/>
    <w:tmpl w:val="833CF4C6"/>
    <w:lvl w:ilvl="0" w:tplc="EC1A58A0">
      <w:start w:val="1"/>
      <w:numFmt w:val="bullet"/>
      <w:lvlText w:val="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DC"/>
    <w:rsid w:val="00010D14"/>
    <w:rsid w:val="00023B69"/>
    <w:rsid w:val="000337F0"/>
    <w:rsid w:val="00036F2A"/>
    <w:rsid w:val="0005440D"/>
    <w:rsid w:val="00072BE7"/>
    <w:rsid w:val="000D4D3C"/>
    <w:rsid w:val="001210A7"/>
    <w:rsid w:val="001513DD"/>
    <w:rsid w:val="001804D4"/>
    <w:rsid w:val="0018346F"/>
    <w:rsid w:val="00193C7E"/>
    <w:rsid w:val="001A1204"/>
    <w:rsid w:val="001C777A"/>
    <w:rsid w:val="0020239B"/>
    <w:rsid w:val="00292024"/>
    <w:rsid w:val="002B0C00"/>
    <w:rsid w:val="002B2379"/>
    <w:rsid w:val="002B2A3B"/>
    <w:rsid w:val="002D43BF"/>
    <w:rsid w:val="003043DD"/>
    <w:rsid w:val="00361884"/>
    <w:rsid w:val="00387BA6"/>
    <w:rsid w:val="004021EB"/>
    <w:rsid w:val="00414606"/>
    <w:rsid w:val="004262D3"/>
    <w:rsid w:val="00475BA1"/>
    <w:rsid w:val="004B7720"/>
    <w:rsid w:val="004E28F1"/>
    <w:rsid w:val="00527F8B"/>
    <w:rsid w:val="005809F6"/>
    <w:rsid w:val="005C59DC"/>
    <w:rsid w:val="005C79D4"/>
    <w:rsid w:val="00683B42"/>
    <w:rsid w:val="0069090E"/>
    <w:rsid w:val="00694887"/>
    <w:rsid w:val="00695D30"/>
    <w:rsid w:val="006B7319"/>
    <w:rsid w:val="006C2748"/>
    <w:rsid w:val="00772F3B"/>
    <w:rsid w:val="00786E36"/>
    <w:rsid w:val="007E67EE"/>
    <w:rsid w:val="00804248"/>
    <w:rsid w:val="0080647B"/>
    <w:rsid w:val="00806722"/>
    <w:rsid w:val="00814428"/>
    <w:rsid w:val="00816230"/>
    <w:rsid w:val="00826F2B"/>
    <w:rsid w:val="008321F8"/>
    <w:rsid w:val="008A5CE8"/>
    <w:rsid w:val="008D250F"/>
    <w:rsid w:val="008D5A7B"/>
    <w:rsid w:val="0092527C"/>
    <w:rsid w:val="00937EFF"/>
    <w:rsid w:val="00942BC8"/>
    <w:rsid w:val="00977E24"/>
    <w:rsid w:val="00994154"/>
    <w:rsid w:val="009B15A3"/>
    <w:rsid w:val="009C3B53"/>
    <w:rsid w:val="009E41ED"/>
    <w:rsid w:val="00A06FBD"/>
    <w:rsid w:val="00A12C0E"/>
    <w:rsid w:val="00A26325"/>
    <w:rsid w:val="00A32482"/>
    <w:rsid w:val="00AB6EF0"/>
    <w:rsid w:val="00AC67C4"/>
    <w:rsid w:val="00AD6EAC"/>
    <w:rsid w:val="00AF6776"/>
    <w:rsid w:val="00B00872"/>
    <w:rsid w:val="00BA0637"/>
    <w:rsid w:val="00BB17B2"/>
    <w:rsid w:val="00BD0644"/>
    <w:rsid w:val="00BE2FA3"/>
    <w:rsid w:val="00BF2C78"/>
    <w:rsid w:val="00C104AC"/>
    <w:rsid w:val="00C441FF"/>
    <w:rsid w:val="00C541AF"/>
    <w:rsid w:val="00C63C36"/>
    <w:rsid w:val="00C70090"/>
    <w:rsid w:val="00C77962"/>
    <w:rsid w:val="00C81027"/>
    <w:rsid w:val="00CD3833"/>
    <w:rsid w:val="00D2664B"/>
    <w:rsid w:val="00D43B3E"/>
    <w:rsid w:val="00D81A51"/>
    <w:rsid w:val="00DB21FE"/>
    <w:rsid w:val="00DD6930"/>
    <w:rsid w:val="00E16FCA"/>
    <w:rsid w:val="00E20648"/>
    <w:rsid w:val="00E2537D"/>
    <w:rsid w:val="00E3162C"/>
    <w:rsid w:val="00E4461C"/>
    <w:rsid w:val="00E80EC3"/>
    <w:rsid w:val="00EE6035"/>
    <w:rsid w:val="00EE6DDA"/>
    <w:rsid w:val="00EF0268"/>
    <w:rsid w:val="00EF1FF8"/>
    <w:rsid w:val="00F105C7"/>
    <w:rsid w:val="00F511C7"/>
    <w:rsid w:val="00F564FC"/>
    <w:rsid w:val="00FE2B47"/>
    <w:rsid w:val="00FF0F0D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Heading3">
    <w:name w:val="heading 3"/>
    <w:basedOn w:val="Heading"/>
    <w:next w:val="BodyText"/>
    <w:qFormat/>
    <w:pPr>
      <w:outlineLvl w:val="2"/>
    </w:pPr>
    <w:rPr>
      <w:rFonts w:eastAsia="SimSun" w:cs="Mang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after="119"/>
      <w:jc w:val="center"/>
    </w:pPr>
    <w:rPr>
      <w:b/>
      <w:caps/>
      <w:sz w:val="28"/>
      <w:szCs w:val="28"/>
    </w:rPr>
  </w:style>
  <w:style w:type="paragraph" w:styleId="BodyText">
    <w:name w:val="Body Text"/>
    <w:basedOn w:val="Normal"/>
    <w:pPr>
      <w:spacing w:after="113"/>
      <w:ind w:firstLine="397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3231"/>
        <w:tab w:val="right" w:pos="6463"/>
      </w:tabs>
    </w:pPr>
  </w:style>
  <w:style w:type="paragraph" w:styleId="BodyTextIndent">
    <w:name w:val="Body Text Indent"/>
    <w:basedOn w:val="BodyText"/>
    <w:pPr>
      <w:spacing w:after="0"/>
      <w:ind w:left="283" w:firstLine="0"/>
    </w:pPr>
  </w:style>
  <w:style w:type="paragraph" w:customStyle="1" w:styleId="Abstract">
    <w:name w:val="Abstract"/>
    <w:basedOn w:val="BodyText"/>
    <w:pPr>
      <w:spacing w:after="0"/>
      <w:ind w:left="567" w:right="567"/>
    </w:pPr>
  </w:style>
  <w:style w:type="paragraph" w:styleId="Header">
    <w:name w:val="header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TableofAuthorities">
    <w:name w:val="table of authorities"/>
    <w:basedOn w:val="Heading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List"/>
    <w:pPr>
      <w:spacing w:after="120"/>
      <w:ind w:left="360" w:firstLine="0"/>
    </w:pPr>
  </w:style>
  <w:style w:type="paragraph" w:customStyle="1" w:styleId="TableContents">
    <w:name w:val="Table Contents"/>
    <w:basedOn w:val="Normal"/>
    <w:pPr>
      <w:suppressLineNumbers/>
    </w:pPr>
    <w:rPr>
      <w:sz w:val="20"/>
    </w:rPr>
  </w:style>
  <w:style w:type="paragraph" w:customStyle="1" w:styleId="TableHeading">
    <w:name w:val="Table Heading"/>
    <w:basedOn w:val="TableContents"/>
    <w:pPr>
      <w:shd w:val="clear" w:color="auto" w:fill="E6E6E6"/>
      <w:jc w:val="center"/>
    </w:pPr>
    <w:rPr>
      <w:b/>
      <w:bCs/>
    </w:rPr>
  </w:style>
  <w:style w:type="paragraph" w:styleId="Signature">
    <w:name w:val="Signature"/>
    <w:basedOn w:val="Normal"/>
    <w:pPr>
      <w:suppressLineNumbers/>
    </w:pPr>
  </w:style>
  <w:style w:type="paragraph" w:customStyle="1" w:styleId="a">
    <w:name w:val="Название Врезки"/>
    <w:basedOn w:val="BodyText"/>
    <w:next w:val="BodyText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BodyText"/>
  </w:style>
  <w:style w:type="paragraph" w:customStyle="1" w:styleId="a0">
    <w:name w:val="Текст программы"/>
    <w:basedOn w:val="BodyText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EE6D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DD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DA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Heading3">
    <w:name w:val="heading 3"/>
    <w:basedOn w:val="Heading"/>
    <w:next w:val="BodyText"/>
    <w:qFormat/>
    <w:pPr>
      <w:outlineLvl w:val="2"/>
    </w:pPr>
    <w:rPr>
      <w:rFonts w:eastAsia="SimSun" w:cs="Mang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after="119"/>
      <w:jc w:val="center"/>
    </w:pPr>
    <w:rPr>
      <w:b/>
      <w:caps/>
      <w:sz w:val="28"/>
      <w:szCs w:val="28"/>
    </w:rPr>
  </w:style>
  <w:style w:type="paragraph" w:styleId="BodyText">
    <w:name w:val="Body Text"/>
    <w:basedOn w:val="Normal"/>
    <w:pPr>
      <w:spacing w:after="113"/>
      <w:ind w:firstLine="397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3231"/>
        <w:tab w:val="right" w:pos="6463"/>
      </w:tabs>
    </w:pPr>
  </w:style>
  <w:style w:type="paragraph" w:styleId="BodyTextIndent">
    <w:name w:val="Body Text Indent"/>
    <w:basedOn w:val="BodyText"/>
    <w:pPr>
      <w:spacing w:after="0"/>
      <w:ind w:left="283" w:firstLine="0"/>
    </w:pPr>
  </w:style>
  <w:style w:type="paragraph" w:customStyle="1" w:styleId="Abstract">
    <w:name w:val="Abstract"/>
    <w:basedOn w:val="BodyText"/>
    <w:pPr>
      <w:spacing w:after="0"/>
      <w:ind w:left="567" w:right="567"/>
    </w:pPr>
  </w:style>
  <w:style w:type="paragraph" w:styleId="Header">
    <w:name w:val="header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TableofAuthorities">
    <w:name w:val="table of authorities"/>
    <w:basedOn w:val="Heading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List"/>
    <w:pPr>
      <w:spacing w:after="120"/>
      <w:ind w:left="360" w:firstLine="0"/>
    </w:pPr>
  </w:style>
  <w:style w:type="paragraph" w:customStyle="1" w:styleId="TableContents">
    <w:name w:val="Table Contents"/>
    <w:basedOn w:val="Normal"/>
    <w:pPr>
      <w:suppressLineNumbers/>
    </w:pPr>
    <w:rPr>
      <w:sz w:val="20"/>
    </w:rPr>
  </w:style>
  <w:style w:type="paragraph" w:customStyle="1" w:styleId="TableHeading">
    <w:name w:val="Table Heading"/>
    <w:basedOn w:val="TableContents"/>
    <w:pPr>
      <w:shd w:val="clear" w:color="auto" w:fill="E6E6E6"/>
      <w:jc w:val="center"/>
    </w:pPr>
    <w:rPr>
      <w:b/>
      <w:bCs/>
    </w:rPr>
  </w:style>
  <w:style w:type="paragraph" w:styleId="Signature">
    <w:name w:val="Signature"/>
    <w:basedOn w:val="Normal"/>
    <w:pPr>
      <w:suppressLineNumbers/>
    </w:pPr>
  </w:style>
  <w:style w:type="paragraph" w:customStyle="1" w:styleId="a">
    <w:name w:val="Название Врезки"/>
    <w:basedOn w:val="BodyText"/>
    <w:next w:val="BodyText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BodyText"/>
  </w:style>
  <w:style w:type="paragraph" w:customStyle="1" w:styleId="a0">
    <w:name w:val="Текст программы"/>
    <w:basedOn w:val="BodyText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EE6D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DD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DA"/>
    <w:rPr>
      <w:rFonts w:ascii="Tahoma" w:eastAsia="WenQuanYi Zen Hei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F6DF1-7877-428E-B774-67C7CFB7B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1810</Words>
  <Characters>10317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dluciv</cp:lastModifiedBy>
  <cp:revision>74</cp:revision>
  <cp:lastPrinted>2016-12-08T14:41:00Z</cp:lastPrinted>
  <dcterms:created xsi:type="dcterms:W3CDTF">2016-02-26T02:07:00Z</dcterms:created>
  <dcterms:modified xsi:type="dcterms:W3CDTF">2016-12-08T14:42:00Z</dcterms:modified>
</cp:coreProperties>
</file>