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B4613A" w:rsidRDefault="00B4613A" w:rsidP="00B4613A">
      <w:r>
        <w:t>Получения границ</w:t>
      </w:r>
      <w:r w:rsidR="008E6C93" w:rsidRPr="00B4613A">
        <w:t xml:space="preserve"> достижимых скоростей переда</w:t>
      </w:r>
      <w:r>
        <w:t xml:space="preserve">чи при фиксированной </w:t>
      </w:r>
      <w:r w:rsidR="008E6C93" w:rsidRPr="00B4613A">
        <w:t>длине</w:t>
      </w:r>
      <w:r>
        <w:t xml:space="preserve"> пакета</w:t>
      </w:r>
      <w:r w:rsidR="008E6C93" w:rsidRPr="00B4613A">
        <w:t>, заданной вероятности неправильного декодирования</w:t>
      </w:r>
      <w:r w:rsidR="008E6C93">
        <w:t xml:space="preserve"> и фиксированной модуляции </w:t>
      </w:r>
      <w:bookmarkStart w:id="0" w:name="_GoBack"/>
      <w:bookmarkEnd w:id="0"/>
      <w:r w:rsidR="008E6C93">
        <w:t>PSK</w:t>
      </w:r>
      <w:r w:rsidR="008E6C93" w:rsidRPr="00B4613A">
        <w:t>.</w:t>
      </w:r>
    </w:p>
    <w:p w:rsidR="0065205A" w:rsidRDefault="0065205A"/>
    <w:sectPr w:rsidR="00652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BA6D9F"/>
    <w:multiLevelType w:val="hybridMultilevel"/>
    <w:tmpl w:val="68DC5D82"/>
    <w:lvl w:ilvl="0" w:tplc="CE180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26F3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6C3F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4D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600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2C5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8858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56B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C68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13A"/>
    <w:rsid w:val="0065205A"/>
    <w:rsid w:val="008E6C93"/>
    <w:rsid w:val="00B4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F73A5-28AA-4443-8665-C7583C68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8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87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малахова</dc:creator>
  <cp:keywords/>
  <dc:description/>
  <cp:lastModifiedBy>маша малахова</cp:lastModifiedBy>
  <cp:revision>2</cp:revision>
  <dcterms:created xsi:type="dcterms:W3CDTF">2017-04-20T16:11:00Z</dcterms:created>
  <dcterms:modified xsi:type="dcterms:W3CDTF">2017-04-20T16:13:00Z</dcterms:modified>
</cp:coreProperties>
</file>