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color w:val="000000"/>
          <w:sz w:val="32"/>
          <w:u w:val="none"/>
        </w:rPr>
        <w:t>Задание 6. Пользовательские истории</w:t>
      </w:r>
    </w:p>
    <w:p>
      <w:pPr>
        <w:spacing w:after="140"/>
        <w:jc w:val="center"/>
      </w:pPr>
      <w:r>
        <w:rPr>
          <w:rFonts w:ascii="Times New Roman" w:hAnsi="Times New Roman"/>
          <w:b w:val="0"/>
          <w:i w:val="0"/>
          <w:color w:val="000000"/>
          <w:sz w:val="21"/>
          <w:u w:val="none"/>
        </w:rPr>
        <w:t>Часть 2 · 15 октября 2026 года</w:t>
      </w:r>
    </w:p>
    <w:p>
      <w:pPr>
        <w:spacing w:after="60"/>
      </w:pPr>
      <w:r>
        <w:rPr>
          <w:rFonts w:ascii="Times New Roman" w:hAnsi="Times New Roman"/>
          <w:b w:val="0"/>
          <w:i w:val="0"/>
          <w:color w:val="000000"/>
          <w:sz w:val="21"/>
          <w:u w:val="none"/>
        </w:rPr>
        <w:t>Проект: «Разработка системы автоматизированного первичного отбора кандидатов с использованием ИИ». Команда: Калханов Нурали, Сергей Белуха, Кузьмин Иван. Истории связаны с FR01-FR09 технического документа, результатами P01-P06 и критериями K01-K05 устава. Учебный прототип помогает HR; автоматическое кадровое решение и внешние интеграции не входят в релиз.</w:t>
      </w:r>
    </w:p>
    <w:p>
      <w:pPr>
        <w:spacing w:after="60"/>
      </w:pPr>
      <w:r>
        <w:rPr>
          <w:rFonts w:ascii="Times New Roman" w:hAnsi="Times New Roman"/>
          <w:b w:val="0"/>
          <w:i w:val="0"/>
          <w:color w:val="000000"/>
          <w:sz w:val="21"/>
          <w:u w:val="none"/>
        </w:rPr>
        <w:t>В критериях используются фиктивные тестовые данные. Если технический документ не задаёт правило, оно вынесено в открытые вопросы и не считается утверждённым.</w:t>
      </w:r>
    </w:p>
    <w:p>
      <w:pPr>
        <w:pStyle w:val="Heading2"/>
      </w:pPr>
      <w:r>
        <w:rPr>
          <w:rFonts w:ascii="Times New Roman" w:hAnsi="Times New Roman"/>
          <w:b/>
          <w:i w:val="0"/>
          <w:color w:val="000000"/>
          <w:sz w:val="22"/>
          <w:u w:val="none"/>
        </w:rPr>
        <w:t>US01 Подать отклик на вакансию</w:t>
      </w:r>
    </w:p>
    <w:p>
      <w:pPr>
        <w:spacing w:after="60"/>
      </w:pPr>
      <w:r>
        <w:rPr>
          <w:rFonts w:ascii="Times New Roman" w:hAnsi="Times New Roman"/>
          <w:b w:val="0"/>
          <w:i w:val="0"/>
          <w:color w:val="000000"/>
          <w:sz w:val="20"/>
          <w:u w:val="none"/>
        </w:rPr>
        <w:t>Как соискатель, я хочу выбрать вакансию, заполнить обязательные данные и отправить резюме, чтобы зарегистрировать отклик на конкретную вакансию.</w:t>
      </w:r>
    </w:p>
    <w:p>
      <w:pPr>
        <w:spacing w:after="40"/>
        <w:ind w:left="173"/>
      </w:pPr>
      <w:r>
        <w:rPr>
          <w:rFonts w:ascii="Times New Roman" w:hAnsi="Times New Roman"/>
          <w:b/>
          <w:i w:val="0"/>
          <w:color w:val="000000"/>
          <w:sz w:val="21"/>
          <w:u w:val="none"/>
        </w:rPr>
        <w:t xml:space="preserve">Критерий 1 (Основной сценарий). </w:t>
      </w:r>
      <w:r>
        <w:rPr>
          <w:rFonts w:ascii="Times New Roman" w:hAnsi="Times New Roman"/>
          <w:b w:val="0"/>
          <w:i w:val="0"/>
          <w:color w:val="000000"/>
          <w:sz w:val="21"/>
          <w:u w:val="none"/>
        </w:rPr>
        <w:t>Дано: активна вакансия V-101, обязательные поля заполнены и приложено resume_valid.pdf из утверждённого списка форматов. Когда соискатель отправляет форму. Тогда создаётся отклик с application_id, временем подачи и статусом «Получен», связанными с V-101.</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V-101 и фиктивный профиль. Проверка: сверить ID, вакансию, время и статус в карточке.</w:t>
      </w:r>
    </w:p>
    <w:p>
      <w:pPr>
        <w:spacing w:after="40"/>
        <w:ind w:left="173"/>
      </w:pPr>
      <w:r>
        <w:rPr>
          <w:rFonts w:ascii="Times New Roman" w:hAnsi="Times New Roman"/>
          <w:b/>
          <w:i w:val="0"/>
          <w:color w:val="000000"/>
          <w:sz w:val="21"/>
          <w:u w:val="none"/>
        </w:rPr>
        <w:t xml:space="preserve">Критерий 2 (Граничный случай). </w:t>
      </w:r>
      <w:r>
        <w:rPr>
          <w:rFonts w:ascii="Times New Roman" w:hAnsi="Times New Roman"/>
          <w:b w:val="0"/>
          <w:i w:val="0"/>
          <w:color w:val="000000"/>
          <w:sz w:val="21"/>
          <w:u w:val="none"/>
        </w:rPr>
        <w:t>Дано: форма заполнена, но вакансия не выбрана. Когда соискатель отправляет форму. Тогда система просит выбрать вакансию и не создаёт отклик.</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форма без vacancy_id. Проверка: сообщение и отсутствие новой записи отклика.</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FR01, FR02. Результат устава: P02, P04. Критерий: K02,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Нужны активная вакансия и правила обязательных полей. Предшественников нет; исходные данные - каталог вакансий.</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Калханов Нурали / Сергей Белуха.</w:t>
      </w:r>
    </w:p>
    <w:p>
      <w:pPr>
        <w:pStyle w:val="Heading2"/>
      </w:pPr>
      <w:r>
        <w:rPr>
          <w:rFonts w:ascii="Times New Roman" w:hAnsi="Times New Roman"/>
          <w:b/>
          <w:i w:val="0"/>
          <w:color w:val="000000"/>
          <w:sz w:val="22"/>
          <w:u w:val="none"/>
        </w:rPr>
        <w:t>US02 Проверить файл до обработки</w:t>
      </w:r>
    </w:p>
    <w:p>
      <w:pPr>
        <w:spacing w:after="60"/>
      </w:pPr>
      <w:r>
        <w:rPr>
          <w:rFonts w:ascii="Times New Roman" w:hAnsi="Times New Roman"/>
          <w:b w:val="0"/>
          <w:i w:val="0"/>
          <w:color w:val="000000"/>
          <w:sz w:val="20"/>
          <w:u w:val="none"/>
        </w:rPr>
        <w:t>Как соискатель, я хочу узнать о неподдерживаемом файле до его обработки, чтобы заменить вложение и отправить корректный отклик.</w:t>
      </w:r>
    </w:p>
    <w:p>
      <w:pPr>
        <w:spacing w:after="40"/>
        <w:ind w:left="173"/>
      </w:pPr>
      <w:r>
        <w:rPr>
          <w:rFonts w:ascii="Times New Roman" w:hAnsi="Times New Roman"/>
          <w:b/>
          <w:i w:val="0"/>
          <w:color w:val="000000"/>
          <w:sz w:val="21"/>
          <w:u w:val="none"/>
        </w:rPr>
        <w:t xml:space="preserve">Критерий 1 (Основной сценарий). </w:t>
      </w:r>
      <w:r>
        <w:rPr>
          <w:rFonts w:ascii="Times New Roman" w:hAnsi="Times New Roman"/>
          <w:b w:val="0"/>
          <w:i w:val="0"/>
          <w:color w:val="000000"/>
          <w:sz w:val="21"/>
          <w:u w:val="none"/>
        </w:rPr>
        <w:t>Дано: resume_valid.pdf входит в утверждённый список форматов. Когда файл загружается. Тогда проверка проходит и файл доступен для регистрации отклика.</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файл из разрешённого набора. Проверка: результат валидации «принят» и доступность дальнейшей отправки.</w:t>
      </w:r>
    </w:p>
    <w:p>
      <w:pPr>
        <w:spacing w:after="40"/>
        <w:ind w:left="173"/>
      </w:pPr>
      <w:r>
        <w:rPr>
          <w:rFonts w:ascii="Times New Roman" w:hAnsi="Times New Roman"/>
          <w:b/>
          <w:i w:val="0"/>
          <w:color w:val="000000"/>
          <w:sz w:val="21"/>
          <w:u w:val="none"/>
        </w:rPr>
        <w:t xml:space="preserve">Критерий 2 (Ошибочный случай). </w:t>
      </w:r>
      <w:r>
        <w:rPr>
          <w:rFonts w:ascii="Times New Roman" w:hAnsi="Times New Roman"/>
          <w:b w:val="0"/>
          <w:i w:val="0"/>
          <w:color w:val="000000"/>
          <w:sz w:val="21"/>
          <w:u w:val="none"/>
        </w:rPr>
        <w:t>Дано: выбран файл malware.exe. Когда соискатель пытается отправить форму. Тогда система сообщает о неподдерживаемом формате, не передаёт файл на обработку и не создаёт отклик.</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файл .exe. Проверка: сообщение, отсутствие записи отклика и результата оценки.</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FR02. Результат устава: P02, P04. Критерий: K02,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Зависит от US01 и правил формата/размера файла. Вопрос Q01 должен быть закрыт до утверждения критериев.</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Сергей Белуха / Калханов Нурали.</w:t>
      </w:r>
    </w:p>
    <w:p>
      <w:pPr>
        <w:pStyle w:val="Heading2"/>
      </w:pPr>
      <w:r>
        <w:rPr>
          <w:rFonts w:ascii="Times New Roman" w:hAnsi="Times New Roman"/>
          <w:b/>
          <w:i w:val="0"/>
          <w:color w:val="000000"/>
          <w:sz w:val="22"/>
          <w:u w:val="none"/>
        </w:rPr>
        <w:t>US03 Получить подтверждение регистрации</w:t>
      </w:r>
    </w:p>
    <w:p>
      <w:pPr>
        <w:spacing w:after="60"/>
      </w:pPr>
      <w:r>
        <w:rPr>
          <w:rFonts w:ascii="Times New Roman" w:hAnsi="Times New Roman"/>
          <w:b w:val="0"/>
          <w:i w:val="0"/>
          <w:color w:val="000000"/>
          <w:sz w:val="20"/>
          <w:u w:val="none"/>
        </w:rPr>
        <w:t>Как соискатель, я хочу получить подтверждение после регистрации отклика, чтобы знать, что система его приняла.</w:t>
      </w:r>
    </w:p>
    <w:p>
      <w:pPr>
        <w:spacing w:after="40"/>
        <w:ind w:left="173"/>
      </w:pPr>
      <w:r>
        <w:rPr>
          <w:rFonts w:ascii="Times New Roman" w:hAnsi="Times New Roman"/>
          <w:b/>
          <w:i w:val="0"/>
          <w:color w:val="000000"/>
          <w:sz w:val="21"/>
          <w:u w:val="none"/>
        </w:rPr>
        <w:t xml:space="preserve">Критерий 1 (Подтверждение). </w:t>
      </w:r>
      <w:r>
        <w:rPr>
          <w:rFonts w:ascii="Times New Roman" w:hAnsi="Times New Roman"/>
          <w:b w:val="0"/>
          <w:i w:val="0"/>
          <w:color w:val="000000"/>
          <w:sz w:val="21"/>
          <w:u w:val="none"/>
        </w:rPr>
        <w:t>Дано: отклик зарегистрирован с ID APP-1001 и статусом «Получен». Когда регистрация завершается. Тогда кандидат видит сообщение с ID APP-1001 и статусом «Получен».</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APP-1001. Проверка: сверить текст с сохранёнными ID и статусом.</w:t>
      </w:r>
    </w:p>
    <w:p>
      <w:pPr>
        <w:spacing w:after="40"/>
        <w:ind w:left="173"/>
      </w:pPr>
      <w:r>
        <w:rPr>
          <w:rFonts w:ascii="Times New Roman" w:hAnsi="Times New Roman"/>
          <w:b/>
          <w:i w:val="0"/>
          <w:color w:val="000000"/>
          <w:sz w:val="21"/>
          <w:u w:val="none"/>
        </w:rPr>
        <w:t xml:space="preserve">Критерий 2 (Неуспешная отправка). </w:t>
      </w:r>
      <w:r>
        <w:rPr>
          <w:rFonts w:ascii="Times New Roman" w:hAnsi="Times New Roman"/>
          <w:b w:val="0"/>
          <w:i w:val="0"/>
          <w:color w:val="000000"/>
          <w:sz w:val="21"/>
          <w:u w:val="none"/>
        </w:rPr>
        <w:t>Дано: обязательное поле контакта не заполнено. Когда соискатель отправляет форму. Тогда система показывает обязательное поле и не показывает подтверждение регистрации.</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пустой контакт. Проверка: сообщение валидации и отсутствие зарегистрированного отклика.</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FR01, FR07. Результат устава: P02, P04. Критерий: K02,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Предшествует US01; использует результат регистрации и шаблон подтверждения. Внешних зависимостей нет.</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Кузьмин Иван / Калханов Нурали.</w:t>
      </w:r>
    </w:p>
    <w:p>
      <w:pPr>
        <w:pStyle w:val="Heading2"/>
      </w:pPr>
      <w:r>
        <w:rPr>
          <w:rFonts w:ascii="Times New Roman" w:hAnsi="Times New Roman"/>
          <w:b/>
          <w:i w:val="0"/>
          <w:color w:val="000000"/>
          <w:sz w:val="22"/>
          <w:u w:val="none"/>
        </w:rPr>
        <w:t>US04 Сформировать профиль резюме</w:t>
      </w:r>
    </w:p>
    <w:p>
      <w:pPr>
        <w:spacing w:after="60"/>
      </w:pPr>
      <w:r>
        <w:rPr>
          <w:rFonts w:ascii="Times New Roman" w:hAnsi="Times New Roman"/>
          <w:b w:val="0"/>
          <w:i w:val="0"/>
          <w:color w:val="000000"/>
          <w:sz w:val="20"/>
          <w:u w:val="none"/>
        </w:rPr>
        <w:t>Как соискатель, я хочу, чтобы система выделила из резюме сведения для первичной оценки, чтобы HR получил подготовленный профиль отклика.</w:t>
      </w:r>
    </w:p>
    <w:p>
      <w:pPr>
        <w:spacing w:after="40"/>
        <w:ind w:left="173"/>
      </w:pPr>
      <w:r>
        <w:rPr>
          <w:rFonts w:ascii="Times New Roman" w:hAnsi="Times New Roman"/>
          <w:b/>
          <w:i w:val="0"/>
          <w:color w:val="000000"/>
          <w:sz w:val="21"/>
          <w:u w:val="none"/>
        </w:rPr>
        <w:t xml:space="preserve">Критерий 1 (Основной сценарий). </w:t>
      </w:r>
      <w:r>
        <w:rPr>
          <w:rFonts w:ascii="Times New Roman" w:hAnsi="Times New Roman"/>
          <w:b w:val="0"/>
          <w:i w:val="0"/>
          <w:color w:val="000000"/>
          <w:sz w:val="21"/>
          <w:u w:val="none"/>
        </w:rPr>
        <w:t>Дано: отклик APP-1001 и читаемое резюме с образованием и опытом. Когда выполняется обработка. Тогда создаётся профиль, связанный с APP-1001, а извлечённые факты ссылаются на исходный документ.</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фиктивное резюме с эталонными фактами. Проверка: сравнить профиль с эталоном и проверить связь с документом.</w:t>
      </w:r>
    </w:p>
    <w:p>
      <w:pPr>
        <w:spacing w:after="40"/>
        <w:ind w:left="173"/>
      </w:pPr>
      <w:r>
        <w:rPr>
          <w:rFonts w:ascii="Times New Roman" w:hAnsi="Times New Roman"/>
          <w:b/>
          <w:i w:val="0"/>
          <w:color w:val="000000"/>
          <w:sz w:val="21"/>
          <w:u w:val="none"/>
        </w:rPr>
        <w:t xml:space="preserve">Критерий 2 (Ошибка обработки). </w:t>
      </w:r>
      <w:r>
        <w:rPr>
          <w:rFonts w:ascii="Times New Roman" w:hAnsi="Times New Roman"/>
          <w:b w:val="0"/>
          <w:i w:val="0"/>
          <w:color w:val="000000"/>
          <w:sz w:val="21"/>
          <w:u w:val="none"/>
        </w:rPr>
        <w:t>Дано: для APP-1001 приложен повреждённый файл. Когда обработчик не может извлечь текст. Тогда фиксируется отдельная ошибка обработки, а оценка не помечается завершённой.</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повреждённый PDF. Проверка: статус обработки и отсутствие завершённой оценки.</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FR03. Результат устава: P01, P03, P04. Критерий: K01, K03,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Предшествует US05-US08; нужны схема профиля и тестовое хранилище (P03).</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Калханов Нурали / Сергей Белуха.</w:t>
      </w:r>
    </w:p>
    <w:p>
      <w:pPr>
        <w:pStyle w:val="Heading2"/>
      </w:pPr>
      <w:r>
        <w:rPr>
          <w:rFonts w:ascii="Times New Roman" w:hAnsi="Times New Roman"/>
          <w:b/>
          <w:i w:val="0"/>
          <w:color w:val="000000"/>
          <w:sz w:val="22"/>
          <w:u w:val="none"/>
        </w:rPr>
        <w:t>US05 Увидеть результат по критериям</w:t>
      </w:r>
    </w:p>
    <w:p>
      <w:pPr>
        <w:spacing w:after="60"/>
      </w:pPr>
      <w:r>
        <w:rPr>
          <w:rFonts w:ascii="Times New Roman" w:hAnsi="Times New Roman"/>
          <w:b w:val="0"/>
          <w:i w:val="0"/>
          <w:color w:val="000000"/>
          <w:sz w:val="20"/>
          <w:u w:val="none"/>
        </w:rPr>
        <w:t>Как HR-специалист, я хочу видеть результат сопоставления резюме с каждым критерием вакансии и основание, чтобы проверить первичную оценку кандидата.</w:t>
      </w:r>
    </w:p>
    <w:p>
      <w:pPr>
        <w:spacing w:after="40"/>
        <w:ind w:left="173"/>
      </w:pPr>
      <w:r>
        <w:rPr>
          <w:rFonts w:ascii="Times New Roman" w:hAnsi="Times New Roman"/>
          <w:b/>
          <w:i w:val="0"/>
          <w:color w:val="000000"/>
          <w:sz w:val="21"/>
          <w:u w:val="none"/>
        </w:rPr>
        <w:t xml:space="preserve">Критерий 1 (Основной сценарий). </w:t>
      </w:r>
      <w:r>
        <w:rPr>
          <w:rFonts w:ascii="Times New Roman" w:hAnsi="Times New Roman"/>
          <w:b w:val="0"/>
          <w:i w:val="0"/>
          <w:color w:val="000000"/>
          <w:sz w:val="21"/>
          <w:u w:val="none"/>
        </w:rPr>
        <w:t>Дано: критерий вакансии V-101 - «опыт работы с SQL», а тестовое резюме содержит «работал с SQL 2 года». Когда система сопоставляет профиль с критерием. Тогда HR видит результат критерия и фрагмент резюме как основание.</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фиктивное резюме с совпадением. Проверка: сравнить основание с исходным текстом и критерием.</w:t>
      </w:r>
    </w:p>
    <w:p>
      <w:pPr>
        <w:spacing w:after="40"/>
        <w:ind w:left="173"/>
      </w:pPr>
      <w:r>
        <w:rPr>
          <w:rFonts w:ascii="Times New Roman" w:hAnsi="Times New Roman"/>
          <w:b/>
          <w:i w:val="0"/>
          <w:color w:val="000000"/>
          <w:sz w:val="21"/>
          <w:u w:val="none"/>
        </w:rPr>
        <w:t xml:space="preserve">Критерий 2 (Нет подтверждения). </w:t>
      </w:r>
      <w:r>
        <w:rPr>
          <w:rFonts w:ascii="Times New Roman" w:hAnsi="Times New Roman"/>
          <w:b w:val="0"/>
          <w:i w:val="0"/>
          <w:color w:val="000000"/>
          <w:sz w:val="21"/>
          <w:u w:val="none"/>
        </w:rPr>
        <w:t>Дано: критерий «знание SQL» задан, но в доступном тексте резюме SQL не упоминается. Когда формируется результат. Тогда показывается «Не найдено подтверждение», автоматический отказ не формируется.</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Тест: резюме без SQL. Проверка: состояние критерия и отсутствие автоматического отказа/закрытия отклика.</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HR. Функция: FR04, FR09. Результат устава: P01, P03, P04. Критерий: K01,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Предшествуют US04 и наличие критериев вакансии. Действие HR описано в US09.</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Сергей Белуха / Кузьмин Иван.</w:t>
      </w:r>
    </w:p>
    <w:p>
      <w:pPr>
        <w:pStyle w:val="Heading2"/>
      </w:pPr>
      <w:r>
        <w:rPr>
          <w:rFonts w:ascii="Times New Roman" w:hAnsi="Times New Roman"/>
          <w:b/>
          <w:i w:val="0"/>
          <w:color w:val="000000"/>
          <w:sz w:val="22"/>
          <w:u w:val="none"/>
        </w:rPr>
        <w:t>US06 Открыть исходное резюме и сведения</w:t>
      </w:r>
    </w:p>
    <w:p>
      <w:pPr>
        <w:spacing w:after="60"/>
      </w:pPr>
      <w:r>
        <w:rPr>
          <w:rFonts w:ascii="Times New Roman" w:hAnsi="Times New Roman"/>
          <w:b w:val="0"/>
          <w:i w:val="0"/>
          <w:color w:val="000000"/>
          <w:sz w:val="20"/>
          <w:u w:val="none"/>
        </w:rPr>
        <w:t>Как HR-специалист, я хочу открыть исходное резюме и связанные с ним извлечённые сведения, чтобы проверить результат обработки по первоисточнику.</w:t>
      </w:r>
    </w:p>
    <w:p>
      <w:pPr>
        <w:spacing w:after="40"/>
        <w:ind w:left="173"/>
      </w:pPr>
      <w:r>
        <w:rPr>
          <w:rFonts w:ascii="Times New Roman" w:hAnsi="Times New Roman"/>
          <w:b/>
          <w:i w:val="0"/>
          <w:color w:val="000000"/>
          <w:sz w:val="21"/>
          <w:u w:val="none"/>
        </w:rPr>
        <w:t xml:space="preserve">Критерий 1 (Просмотр первоисточника). </w:t>
      </w:r>
      <w:r>
        <w:rPr>
          <w:rFonts w:ascii="Times New Roman" w:hAnsi="Times New Roman"/>
          <w:b w:val="0"/>
          <w:i w:val="0"/>
          <w:color w:val="000000"/>
          <w:sz w:val="21"/>
          <w:u w:val="none"/>
        </w:rPr>
        <w:t>Для APP-1001 карточка показывает профиль и ссылку на документ того же отклика. Проверка: открыть карточку одного из двух тестовых откликов и сверить application_id документа.</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(Документ недоступен). </w:t>
      </w:r>
      <w:r>
        <w:rPr>
          <w:rFonts w:ascii="Times New Roman" w:hAnsi="Times New Roman"/>
          <w:b w:val="0"/>
          <w:i w:val="0"/>
          <w:color w:val="000000"/>
          <w:sz w:val="21"/>
          <w:u w:val="none"/>
        </w:rPr>
        <w:t>Если ссылка на файл недоступна, система сообщает об ошибке и не подменяет файл другим резюме. Проверка: отключённая ссылка и отсутствие чужого документа в карточке.</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HR. Функция: FR05, FR09. Результат устава: P02, P03, P04. Критерий: K02, K03,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Предшествуют US01 и US04; нужна связь application_id → document_id в P03.</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Кузьмин Иван / Калханов Нурали.</w:t>
      </w:r>
    </w:p>
    <w:p>
      <w:pPr>
        <w:pStyle w:val="Heading2"/>
      </w:pPr>
      <w:r>
        <w:rPr>
          <w:rFonts w:ascii="Times New Roman" w:hAnsi="Times New Roman"/>
          <w:b/>
          <w:i w:val="0"/>
          <w:color w:val="000000"/>
          <w:sz w:val="22"/>
          <w:u w:val="none"/>
        </w:rPr>
        <w:t>US07 Проверить уверенность обработки</w:t>
      </w:r>
    </w:p>
    <w:p>
      <w:pPr>
        <w:spacing w:after="60"/>
      </w:pPr>
      <w:r>
        <w:rPr>
          <w:rFonts w:ascii="Times New Roman" w:hAnsi="Times New Roman"/>
          <w:b w:val="0"/>
          <w:i w:val="0"/>
          <w:color w:val="000000"/>
          <w:sz w:val="20"/>
          <w:u w:val="none"/>
        </w:rPr>
        <w:t>Как HR-специалист, я хочу видеть уверенность обработки вместе с основанием, чтобы отличать подтверждённые сведения от неоднозначных.</w:t>
      </w:r>
    </w:p>
    <w:p>
      <w:pPr>
        <w:spacing w:after="40"/>
        <w:ind w:left="173"/>
      </w:pPr>
      <w:r>
        <w:rPr>
          <w:rFonts w:ascii="Times New Roman" w:hAnsi="Times New Roman"/>
          <w:b/>
          <w:i w:val="0"/>
          <w:color w:val="000000"/>
          <w:sz w:val="21"/>
          <w:u w:val="none"/>
        </w:rPr>
        <w:t xml:space="preserve">Критерий 1 (Явный факт). </w:t>
      </w:r>
      <w:r>
        <w:rPr>
          <w:rFonts w:ascii="Times New Roman" w:hAnsi="Times New Roman"/>
          <w:b w:val="0"/>
          <w:i w:val="0"/>
          <w:color w:val="000000"/>
          <w:sz w:val="21"/>
          <w:u w:val="none"/>
        </w:rPr>
        <w:t>Для однозначного тестового факта HR видит показатель уверенности и ссылку на фрагмент-основание. Тест: резюме с известным фрагментом; проверка: сравнить отображённый факт с эталоном.</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(Неоднозначный факт). </w:t>
      </w:r>
      <w:r>
        <w:rPr>
          <w:rFonts w:ascii="Times New Roman" w:hAnsi="Times New Roman"/>
          <w:b w:val="0"/>
          <w:i w:val="0"/>
          <w:color w:val="000000"/>
          <w:sz w:val="21"/>
          <w:u w:val="none"/>
        </w:rPr>
        <w:t>Для неоднозначного фрагмента результат помечен «Требуется проверка»; показатель уверенности не скрывает этот статус. Тест: неоднозначная формулировка; проверка карточки HR.</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HR. Функция: FR04, FR09. Результат устава: P01, P03, P04. Критерий: K01, K03,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Предшествует US04. Способ отображения и числовой порог не заданы; вопрос Q03.</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Калханов Нурали / Сергей Белуха.</w:t>
      </w:r>
    </w:p>
    <w:p>
      <w:pPr>
        <w:pStyle w:val="Heading2"/>
      </w:pPr>
      <w:r>
        <w:rPr>
          <w:rFonts w:ascii="Times New Roman" w:hAnsi="Times New Roman"/>
          <w:b/>
          <w:i w:val="0"/>
          <w:color w:val="000000"/>
          <w:sz w:val="22"/>
          <w:u w:val="none"/>
        </w:rPr>
        <w:t>US08 Передать сомнительный результат на ручную проверку</w:t>
      </w:r>
    </w:p>
    <w:p>
      <w:pPr>
        <w:spacing w:after="60"/>
      </w:pPr>
      <w:r>
        <w:rPr>
          <w:rFonts w:ascii="Times New Roman" w:hAnsi="Times New Roman"/>
          <w:b w:val="0"/>
          <w:i w:val="0"/>
          <w:color w:val="000000"/>
          <w:sz w:val="20"/>
          <w:u w:val="none"/>
        </w:rPr>
        <w:t>Как HR-специалист, я хочу получать на ручную проверку результаты с недостаточными или неоднозначными данными, чтобы не считать отсутствие данных доказательством отсутствия навыка.</w:t>
      </w:r>
    </w:p>
    <w:p>
      <w:pPr>
        <w:spacing w:after="40"/>
        <w:ind w:left="173"/>
      </w:pPr>
      <w:r>
        <w:rPr>
          <w:rFonts w:ascii="Times New Roman" w:hAnsi="Times New Roman"/>
          <w:b/>
          <w:i w:val="0"/>
          <w:color w:val="000000"/>
          <w:sz w:val="21"/>
          <w:u w:val="none"/>
        </w:rPr>
        <w:t xml:space="preserve">Критерий 1 (Недостаточно данных). </w:t>
      </w:r>
      <w:r>
        <w:rPr>
          <w:rFonts w:ascii="Times New Roman" w:hAnsi="Times New Roman"/>
          <w:b w:val="0"/>
          <w:i w:val="0"/>
          <w:color w:val="000000"/>
          <w:sz w:val="21"/>
          <w:u w:val="none"/>
        </w:rPr>
        <w:t>Если подтверждения нет или извлечение неоднозначно, результат получает предусмотренную метку «Требуется проверка» либо «Не найдено подтверждение», а отклик остаётся доступен HR. Тест: резюме без критерия; проверка статуса и доступности карточки.</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(Автоматическое решение запрещено). </w:t>
      </w:r>
      <w:r>
        <w:rPr>
          <w:rFonts w:ascii="Times New Roman" w:hAnsi="Times New Roman"/>
          <w:b w:val="0"/>
          <w:i w:val="0"/>
          <w:color w:val="000000"/>
          <w:sz w:val="21"/>
          <w:u w:val="none"/>
        </w:rPr>
        <w:t>Если есть только машинный результат и нет действия HR, система не устанавливает «Следующий этап» и не фиксирует кадровое решение. Проверка: сравнить состояние до и после обработки без действия HR.</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HR. Функция: FR08, FR09. Результат устава: P01, P04. Критерий: K01,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Зависит от US05 и US07. Не заменяет ручное решение HR в US09.</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Сергей Белуха / Кузьмин Иван.</w:t>
      </w:r>
    </w:p>
    <w:p>
      <w:pPr>
        <w:pStyle w:val="Heading2"/>
      </w:pPr>
      <w:r>
        <w:rPr>
          <w:rFonts w:ascii="Times New Roman" w:hAnsi="Times New Roman"/>
          <w:b/>
          <w:i w:val="0"/>
          <w:color w:val="000000"/>
          <w:sz w:val="22"/>
          <w:u w:val="none"/>
        </w:rPr>
        <w:t>US09 Зафиксировать решение HR отдельно от оценки ИИ</w:t>
      </w:r>
    </w:p>
    <w:p>
      <w:pPr>
        <w:spacing w:after="60"/>
      </w:pPr>
      <w:r>
        <w:rPr>
          <w:rFonts w:ascii="Times New Roman" w:hAnsi="Times New Roman"/>
          <w:b w:val="0"/>
          <w:i w:val="0"/>
          <w:color w:val="000000"/>
          <w:sz w:val="20"/>
          <w:u w:val="none"/>
        </w:rPr>
        <w:t>Как HR-специалист, я хочу вручную подтвердить следующий шаг отдельно от машинной оценки, чтобы решение по кандидату оставалось ответственностью HR.</w:t>
      </w:r>
    </w:p>
    <w:p>
      <w:pPr>
        <w:spacing w:after="40"/>
        <w:ind w:left="173"/>
      </w:pPr>
      <w:r>
        <w:rPr>
          <w:rFonts w:ascii="Times New Roman" w:hAnsi="Times New Roman"/>
          <w:b/>
          <w:i w:val="0"/>
          <w:color w:val="000000"/>
          <w:sz w:val="21"/>
          <w:u w:val="none"/>
        </w:rPr>
        <w:t xml:space="preserve">Критерий 1 (Подтверждение шага). </w:t>
      </w:r>
      <w:r>
        <w:rPr>
          <w:rFonts w:ascii="Times New Roman" w:hAnsi="Times New Roman"/>
          <w:b w:val="0"/>
          <w:i w:val="0"/>
          <w:color w:val="000000"/>
          <w:sz w:val="21"/>
          <w:u w:val="none"/>
        </w:rPr>
        <w:t>Дано: HR открыл APP-1001. Когда HR выбирает и подтверждает следующий шаг. Тогда действие, автор и дата сохраняются отдельно от машинной оценки. Тест: тестовый HR; проверка двух отдельных записей.</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(Нет действия HR). </w:t>
      </w:r>
      <w:r>
        <w:rPr>
          <w:rFonts w:ascii="Times New Roman" w:hAnsi="Times New Roman"/>
          <w:b w:val="0"/>
          <w:i w:val="0"/>
          <w:color w:val="000000"/>
          <w:sz w:val="21"/>
          <w:u w:val="none"/>
        </w:rPr>
        <w:t>Если оценка сформирована, но HR не подтверждал действие, при повторном открытии статус перехода на следующий этап не установлен. Проверка: карточка без записи действия HR.</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HR. Функция: FR05, FR08. Результат устава: P02, P04. Критерий: K02,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Предшествуют US05 и US08; требуются роль HR и запись действия в P03.</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Кузьмин Иван / Калханов Нурали.</w:t>
      </w:r>
    </w:p>
    <w:p>
      <w:pPr>
        <w:pStyle w:val="Heading2"/>
      </w:pPr>
      <w:r>
        <w:rPr>
          <w:rFonts w:ascii="Times New Roman" w:hAnsi="Times New Roman"/>
          <w:b/>
          <w:i w:val="0"/>
          <w:color w:val="000000"/>
          <w:sz w:val="22"/>
          <w:u w:val="none"/>
        </w:rPr>
        <w:t>US10 Сохранить историю изменения статуса</w:t>
      </w:r>
    </w:p>
    <w:p>
      <w:pPr>
        <w:spacing w:after="60"/>
      </w:pPr>
      <w:r>
        <w:rPr>
          <w:rFonts w:ascii="Times New Roman" w:hAnsi="Times New Roman"/>
          <w:b w:val="0"/>
          <w:i w:val="0"/>
          <w:color w:val="000000"/>
          <w:sz w:val="20"/>
          <w:u w:val="none"/>
        </w:rPr>
        <w:t>Как соискатель, я хочу видеть актуальный статус отклика, чтобы понимать, на каком этапе находится рассмотрение.</w:t>
      </w:r>
    </w:p>
    <w:p>
      <w:pPr>
        <w:spacing w:after="40"/>
        <w:ind w:left="173"/>
      </w:pPr>
      <w:r>
        <w:rPr>
          <w:rFonts w:ascii="Times New Roman" w:hAnsi="Times New Roman"/>
          <w:b/>
          <w:i w:val="0"/>
          <w:color w:val="000000"/>
          <w:sz w:val="21"/>
          <w:u w:val="none"/>
        </w:rPr>
        <w:t xml:space="preserve">Критерий 1 (Событие изменения). </w:t>
      </w:r>
      <w:r>
        <w:rPr>
          <w:rFonts w:ascii="Times New Roman" w:hAnsi="Times New Roman"/>
          <w:b w:val="0"/>
          <w:i w:val="0"/>
          <w:color w:val="000000"/>
          <w:sz w:val="21"/>
          <w:u w:val="none"/>
        </w:rPr>
        <w:t>Дано: APP-1001 имеет статус «Получен». Когда уполномоченный пользователь меняет его на разрешённый статус. Тогда сохраняются старый и новый статусы, автор, время и событие. Тест: одна допустимая смена; проверка записи истории.</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(История доступна). </w:t>
      </w:r>
      <w:r>
        <w:rPr>
          <w:rFonts w:ascii="Times New Roman" w:hAnsi="Times New Roman"/>
          <w:b w:val="0"/>
          <w:i w:val="0"/>
          <w:color w:val="000000"/>
          <w:sz w:val="21"/>
          <w:u w:val="none"/>
        </w:rPr>
        <w:t>После нескольких допустимых изменений HR видит события APP-1001 в хронологическом порядке с автором и временем. Проверка: сравнить карточку с тестовыми событиями.</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FR06, FR07. Результат устава: P02, P03, P04. Критерий: K02, K03,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Нужен APP-ID из US01. Разрешённые переходы требуют согласования по Q02.</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Калханов Нурали / Сергей Белуха.</w:t>
      </w:r>
    </w:p>
    <w:p>
      <w:pPr>
        <w:pStyle w:val="Heading2"/>
      </w:pPr>
      <w:r>
        <w:rPr>
          <w:rFonts w:ascii="Times New Roman" w:hAnsi="Times New Roman"/>
          <w:b/>
          <w:i w:val="0"/>
          <w:color w:val="000000"/>
          <w:sz w:val="22"/>
          <w:u w:val="none"/>
        </w:rPr>
        <w:t>US11 Отозвать отклик</w:t>
      </w:r>
    </w:p>
    <w:p>
      <w:pPr>
        <w:spacing w:after="60"/>
      </w:pPr>
      <w:r>
        <w:rPr>
          <w:rFonts w:ascii="Times New Roman" w:hAnsi="Times New Roman"/>
          <w:b w:val="0"/>
          <w:i w:val="0"/>
          <w:color w:val="000000"/>
          <w:sz w:val="20"/>
          <w:u w:val="none"/>
        </w:rPr>
        <w:t>Как соискатель, я хочу отозвать свой отклик, чтобы прекратить рассмотрение моей кандидатуры.</w:t>
      </w:r>
    </w:p>
    <w:p>
      <w:pPr>
        <w:spacing w:after="40"/>
        <w:ind w:left="173"/>
      </w:pPr>
      <w:r>
        <w:rPr>
          <w:rFonts w:ascii="Times New Roman" w:hAnsi="Times New Roman"/>
          <w:b/>
          <w:i w:val="0"/>
          <w:color w:val="000000"/>
          <w:sz w:val="21"/>
          <w:u w:val="none"/>
        </w:rPr>
        <w:t xml:space="preserve">Критерий 1 (Отзыв отклика). </w:t>
      </w:r>
      <w:r>
        <w:rPr>
          <w:rFonts w:ascii="Times New Roman" w:hAnsi="Times New Roman"/>
          <w:b w:val="0"/>
          <w:i w:val="0"/>
          <w:color w:val="000000"/>
          <w:sz w:val="21"/>
          <w:u w:val="none"/>
        </w:rPr>
        <w:t>Дано: APP-1001 активен. Когда соискатель подтверждает отзыв. Тогда статус становится «Отозван», событие фиксируется в истории. Тест: активный отклик; проверка статуса и журнала.</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(Повторный отзыв). </w:t>
      </w:r>
      <w:r>
        <w:rPr>
          <w:rFonts w:ascii="Times New Roman" w:hAnsi="Times New Roman"/>
          <w:b w:val="0"/>
          <w:i w:val="0"/>
          <w:color w:val="000000"/>
          <w:sz w:val="21"/>
          <w:u w:val="none"/>
        </w:rPr>
        <w:t>Дано: APP-1001 уже «Отозван». Когда кандидат повторяет запрос. Тогда система сохраняет текущий статус и не создаёт противоречивое новое состояние. Проверка: повторный запрос и история событий.</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FR06. Результат устава: P02, P03, P04. Критерий: K02, K03,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Зависит от US01 и журнала US10. Допустимость отзыва после завершения рассмотрения - вопрос Q02.</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Сергей Белуха / Кузьмин Иван.</w:t>
      </w:r>
    </w:p>
    <w:p>
      <w:pPr>
        <w:pStyle w:val="Heading2"/>
      </w:pPr>
      <w:r>
        <w:rPr>
          <w:rFonts w:ascii="Times New Roman" w:hAnsi="Times New Roman"/>
          <w:b/>
          <w:i w:val="0"/>
          <w:color w:val="000000"/>
          <w:sz w:val="22"/>
          <w:u w:val="none"/>
        </w:rPr>
        <w:t>US12 Получить сообщение о фактическом результате</w:t>
      </w:r>
    </w:p>
    <w:p>
      <w:pPr>
        <w:spacing w:after="60"/>
      </w:pPr>
      <w:r>
        <w:rPr>
          <w:rFonts w:ascii="Times New Roman" w:hAnsi="Times New Roman"/>
          <w:b w:val="0"/>
          <w:i w:val="0"/>
          <w:color w:val="000000"/>
          <w:sz w:val="20"/>
          <w:u w:val="none"/>
        </w:rPr>
        <w:t>Как соискатель, я хочу получать сообщение при изменении статуса, чтобы знать фактический результат и следующий шаг по отклику.</w:t>
      </w:r>
    </w:p>
    <w:p>
      <w:pPr>
        <w:spacing w:after="40"/>
        <w:ind w:left="173"/>
      </w:pPr>
      <w:r>
        <w:rPr>
          <w:rFonts w:ascii="Times New Roman" w:hAnsi="Times New Roman"/>
          <w:b/>
          <w:i w:val="0"/>
          <w:color w:val="000000"/>
          <w:sz w:val="21"/>
          <w:u w:val="none"/>
        </w:rPr>
        <w:t xml:space="preserve">Критерий 1 (Сообщение соответствует статусу). </w:t>
      </w:r>
      <w:r>
        <w:rPr>
          <w:rFonts w:ascii="Times New Roman" w:hAnsi="Times New Roman"/>
          <w:b w:val="0"/>
          <w:i w:val="0"/>
          <w:color w:val="000000"/>
          <w:sz w:val="21"/>
          <w:u w:val="none"/>
        </w:rPr>
        <w:t>Дано: статус APP-1001 изменён на «На рассмотрении». Когда формируется уведомление. Тогда сообщение сообщает этот статус и не обещает дату ответа, если она не задана. Проверка: сверить сообщение с событием.</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40"/>
        <w:ind w:left="173"/>
      </w:pPr>
      <w:r>
        <w:rPr>
          <w:rFonts w:ascii="Times New Roman" w:hAnsi="Times New Roman"/>
          <w:b/>
          <w:i w:val="0"/>
          <w:color w:val="000000"/>
          <w:sz w:val="21"/>
          <w:u w:val="none"/>
        </w:rPr>
        <w:t xml:space="preserve">Критерий 2 (Нет ложного результата). </w:t>
      </w:r>
      <w:r>
        <w:rPr>
          <w:rFonts w:ascii="Times New Roman" w:hAnsi="Times New Roman"/>
          <w:b w:val="0"/>
          <w:i w:val="0"/>
          <w:color w:val="000000"/>
          <w:sz w:val="21"/>
          <w:u w:val="none"/>
        </w:rPr>
        <w:t>Дано: ИИ сформировал оценку, но HR ещё не принял решение. Когда готовится сообщение. Тогда система не сообщает об отказе или переходе на следующий этап. Проверка: тест без действия HR.</w:t>
      </w:r>
    </w:p>
    <w:p>
      <w:pPr>
        <w:spacing w:after="60"/>
        <w:ind w:left="432"/>
      </w:pPr>
      <w:r>
        <w:rPr>
          <w:rFonts w:ascii="Times New Roman" w:hAnsi="Times New Roman"/>
          <w:b/>
          <w:i w:val="0"/>
          <w:color w:val="000000"/>
          <w:sz w:val="21"/>
          <w:u w:val="none"/>
        </w:rPr>
        <w:t xml:space="preserve">Тест и проверка. </w:t>
      </w:r>
      <w:r>
        <w:rPr>
          <w:rFonts w:ascii="Times New Roman" w:hAnsi="Times New Roman"/>
          <w:b w:val="0"/>
          <w:i w:val="0"/>
          <w:color w:val="000000"/>
          <w:sz w:val="19"/>
          <w:u w:val="none"/>
        </w:rPr>
        <w:t>Проверка: сверить ожидаемое состояние в тестовой карточке или журнале событий.</w:t>
      </w:r>
    </w:p>
    <w:p>
      <w:pPr>
        <w:spacing w:after="60"/>
        <w:ind w:left="173"/>
      </w:pPr>
      <w:r>
        <w:rPr>
          <w:rFonts w:ascii="Times New Roman" w:hAnsi="Times New Roman"/>
          <w:b/>
          <w:i w:val="0"/>
          <w:color w:val="000000"/>
          <w:sz w:val="21"/>
          <w:u w:val="none"/>
        </w:rPr>
        <w:t xml:space="preserve">Связи. </w:t>
      </w:r>
      <w:r>
        <w:rPr>
          <w:rFonts w:ascii="Times New Roman" w:hAnsi="Times New Roman"/>
          <w:b w:val="0"/>
          <w:i w:val="0"/>
          <w:color w:val="000000"/>
          <w:sz w:val="21"/>
          <w:u w:val="none"/>
        </w:rPr>
        <w:t>Пользователь: Соискатель. Функция: FR07. Результат устава: P01, P02, P04. Критерий: K02, K04, K05.</w:t>
      </w:r>
    </w:p>
    <w:p>
      <w:pPr>
        <w:spacing w:after="60"/>
        <w:ind w:left="173"/>
      </w:pPr>
      <w:r>
        <w:rPr>
          <w:rFonts w:ascii="Times New Roman" w:hAnsi="Times New Roman"/>
          <w:b/>
          <w:i w:val="0"/>
          <w:color w:val="000000"/>
          <w:sz w:val="21"/>
          <w:u w:val="none"/>
        </w:rPr>
        <w:t xml:space="preserve">Зависимости. </w:t>
      </w:r>
      <w:r>
        <w:rPr>
          <w:rFonts w:ascii="Times New Roman" w:hAnsi="Times New Roman"/>
          <w:b w:val="0"/>
          <w:i w:val="0"/>
          <w:color w:val="000000"/>
          <w:sz w:val="21"/>
          <w:u w:val="none"/>
        </w:rPr>
        <w:t>Предшествует событие статуса из US10; нужны шаблоны и канал доставки. Канал и срок не заданы (Q04).</w:t>
      </w:r>
    </w:p>
    <w:p>
      <w:pPr>
        <w:spacing w:after="60"/>
        <w:ind w:left="173"/>
      </w:pPr>
      <w:r>
        <w:rPr>
          <w:rFonts w:ascii="Times New Roman" w:hAnsi="Times New Roman"/>
          <w:b/>
          <w:i w:val="0"/>
          <w:color w:val="000000"/>
          <w:sz w:val="21"/>
          <w:u w:val="none"/>
        </w:rPr>
        <w:t xml:space="preserve">Подготовил / проверил. </w:t>
      </w:r>
      <w:r>
        <w:rPr>
          <w:rFonts w:ascii="Times New Roman" w:hAnsi="Times New Roman"/>
          <w:b w:val="0"/>
          <w:i w:val="0"/>
          <w:color w:val="000000"/>
          <w:sz w:val="21"/>
          <w:u w:val="none"/>
        </w:rPr>
        <w:t>Кузьмин Иван / Калханов Нурали.</w:t>
      </w:r>
    </w:p>
    <w:p>
      <w:pPr>
        <w:pStyle w:val="Heading1"/>
      </w:pPr>
      <w:r>
        <w:rPr>
          <w:rFonts w:ascii="Times New Roman" w:hAnsi="Times New Roman"/>
          <w:b/>
          <w:i w:val="0"/>
          <w:color w:val="000000"/>
          <w:sz w:val="25"/>
          <w:u w:val="none"/>
        </w:rPr>
        <w:t>Общие условия готовности</w:t>
      </w:r>
    </w:p>
    <w:p>
      <w:pPr>
        <w:spacing w:after="60"/>
      </w:pPr>
      <w:r>
        <w:rPr>
          <w:rFonts w:ascii="Times New Roman" w:hAnsi="Times New Roman"/>
          <w:b w:val="0"/>
          <w:i w:val="0"/>
          <w:color w:val="000000"/>
          <w:sz w:val="21"/>
          <w:u w:val="none"/>
        </w:rPr>
        <w:t>• Критерии истории проверены на согласованных тестовых данных; результаты зафиксированы.</w:t>
      </w:r>
    </w:p>
    <w:p>
      <w:pPr>
        <w:spacing w:after="60"/>
      </w:pPr>
      <w:r>
        <w:rPr>
          <w:rFonts w:ascii="Times New Roman" w:hAnsi="Times New Roman"/>
          <w:b w:val="0"/>
          <w:i w:val="0"/>
          <w:color w:val="000000"/>
          <w:sz w:val="21"/>
          <w:u w:val="none"/>
        </w:rPr>
        <w:t>• Критические дефекты устранены; изменение проверено коллегой, который не является автором.</w:t>
      </w:r>
    </w:p>
    <w:p>
      <w:pPr>
        <w:spacing w:after="60"/>
      </w:pPr>
      <w:r>
        <w:rPr>
          <w:rFonts w:ascii="Times New Roman" w:hAnsi="Times New Roman"/>
          <w:b w:val="0"/>
          <w:i w:val="0"/>
          <w:color w:val="000000"/>
          <w:sz w:val="21"/>
          <w:u w:val="none"/>
        </w:rPr>
        <w:t>• Результат включён в согласованную версию технического документа; невыполненный критерий не считается принятым.</w:t>
      </w:r>
    </w:p>
    <w:p>
      <w:pPr>
        <w:pStyle w:val="Heading1"/>
      </w:pPr>
      <w:r>
        <w:rPr>
          <w:rFonts w:ascii="Times New Roman" w:hAnsi="Times New Roman"/>
          <w:b/>
          <w:i w:val="0"/>
          <w:color w:val="000000"/>
          <w:sz w:val="25"/>
          <w:u w:val="none"/>
        </w:rPr>
        <w:t>Уточнения историй</w:t>
      </w:r>
    </w:p>
    <w:p>
      <w:pPr>
        <w:spacing w:after="60"/>
      </w:pPr>
      <w:r>
        <w:rPr>
          <w:rFonts w:ascii="Times New Roman" w:hAnsi="Times New Roman"/>
          <w:b w:val="0"/>
          <w:i w:val="0"/>
          <w:color w:val="000000"/>
          <w:sz w:val="21"/>
          <w:u w:val="none"/>
        </w:rPr>
        <w:t>1. Было: «Система автоматически решает, подходит ли кандидат». Стало: US08 направляет неоднозначные данные на проверку HR; оценка ИИ не меняет кадровое решение. Причина: ИИ поддерживает просмотр, а решение остаётся за HR.</w:t>
      </w:r>
    </w:p>
    <w:p>
      <w:pPr>
        <w:spacing w:after="60"/>
      </w:pPr>
      <w:r>
        <w:rPr>
          <w:rFonts w:ascii="Times New Roman" w:hAnsi="Times New Roman"/>
          <w:b w:val="0"/>
          <w:i w:val="0"/>
          <w:color w:val="000000"/>
          <w:sz w:val="21"/>
          <w:u w:val="none"/>
        </w:rPr>
        <w:t>2. Было: «Файл проверяется корректно». Стало: US02 принимает файл из утверждённого списка и отклоняет .exe до обработки и регистрации. Причина: критерий проверяется на тестовых данных.</w:t>
      </w:r>
    </w:p>
    <w:p>
      <w:pPr>
        <w:spacing w:after="60"/>
      </w:pPr>
      <w:r>
        <w:rPr>
          <w:rFonts w:ascii="Times New Roman" w:hAnsi="Times New Roman"/>
          <w:b w:val="0"/>
          <w:i w:val="0"/>
          <w:color w:val="000000"/>
          <w:sz w:val="21"/>
          <w:u w:val="none"/>
        </w:rPr>
        <w:t>3. Было: «HR видит оценку кандидата». Стало: US05 показывает результат каждого критерия и основание; отсутствие основания отображается отдельно. Причина: результат и его проверка стали наблюдаемыми.</w:t>
      </w:r>
    </w:p>
    <w:p>
      <w:pPr>
        <w:pStyle w:val="Heading1"/>
      </w:pPr>
      <w:r>
        <w:rPr>
          <w:rFonts w:ascii="Times New Roman" w:hAnsi="Times New Roman"/>
          <w:b/>
          <w:i w:val="0"/>
          <w:color w:val="000000"/>
          <w:sz w:val="25"/>
          <w:u w:val="none"/>
        </w:rPr>
        <w:t>Проверка INVEST и зависимостей</w:t>
      </w:r>
    </w:p>
    <w:p>
      <w:pPr>
        <w:spacing w:after="60"/>
      </w:pPr>
      <w:r>
        <w:rPr>
          <w:rFonts w:ascii="Times New Roman" w:hAnsi="Times New Roman"/>
          <w:b w:val="0"/>
          <w:i w:val="0"/>
          <w:color w:val="000000"/>
          <w:sz w:val="21"/>
          <w:u w:val="none"/>
        </w:rPr>
        <w:t>Независимость частичная: реальные связи указаны в историях. Обсуждаемость сохраняется до ответа на открытые вопросы. Ценность выражена через результат для соискателя или HR. Оцениваемость обеспечена ограниченными сценариями, неизвестные правила вынесены отдельно. Истории ограничены одним пользовательским результатом и проверяются по критериям. Циклических зависимостей нет: статусное событие сохраняется до уведомления; действие HR хранится отдельно от оценки ИИ.</w:t>
      </w:r>
    </w:p>
    <w:p>
      <w:pPr>
        <w:pStyle w:val="Heading1"/>
      </w:pPr>
      <w:r>
        <w:rPr>
          <w:rFonts w:ascii="Times New Roman" w:hAnsi="Times New Roman"/>
          <w:b/>
          <w:i w:val="0"/>
          <w:color w:val="000000"/>
          <w:sz w:val="25"/>
          <w:u w:val="none"/>
        </w:rPr>
        <w:t>Открытые вопросы</w:t>
      </w:r>
    </w:p>
    <w:p>
      <w:pPr>
        <w:spacing w:after="60"/>
      </w:pPr>
      <w:r>
        <w:rPr>
          <w:rFonts w:ascii="Times New Roman" w:hAnsi="Times New Roman"/>
          <w:b w:val="0"/>
          <w:i w:val="0"/>
          <w:color w:val="000000"/>
          <w:sz w:val="21"/>
          <w:u w:val="none"/>
        </w:rPr>
        <w:t>• Q01. Какие форматы резюме и максимальный размер файла поддерживаются? Ответственный: Кузьмин Иван, согласовать с учебным представителем до финальной фиксации 15.10.2026. Влияет на US01-US02.</w:t>
      </w:r>
    </w:p>
    <w:p>
      <w:pPr>
        <w:spacing w:after="60"/>
      </w:pPr>
      <w:r>
        <w:rPr>
          <w:rFonts w:ascii="Times New Roman" w:hAnsi="Times New Roman"/>
          <w:b w:val="0"/>
          <w:i w:val="0"/>
          <w:color w:val="000000"/>
          <w:sz w:val="21"/>
          <w:u w:val="none"/>
        </w:rPr>
        <w:t>• Q02. Какие переходы статусов допустимы и можно ли отозвать отклик после завершения рассмотрения? Ответственный: Калханов Нурали, согласовать до финальной сверки 15.10.2026. Влияет на US10-US11.</w:t>
      </w:r>
    </w:p>
    <w:p>
      <w:pPr>
        <w:spacing w:after="60"/>
      </w:pPr>
      <w:r>
        <w:rPr>
          <w:rFonts w:ascii="Times New Roman" w:hAnsi="Times New Roman"/>
          <w:b w:val="0"/>
          <w:i w:val="0"/>
          <w:color w:val="000000"/>
          <w:sz w:val="21"/>
          <w:u w:val="none"/>
        </w:rPr>
        <w:t>• Q03. Как отображается уверенность обработки и есть ли порог ручной проверки? Ответственный: Сергей Белуха, подготовить на согласование до фиксации 15.10.2026. Влияет на US07-US08.</w:t>
      </w:r>
    </w:p>
    <w:p>
      <w:pPr>
        <w:spacing w:after="60"/>
      </w:pPr>
      <w:r>
        <w:rPr>
          <w:rFonts w:ascii="Times New Roman" w:hAnsi="Times New Roman"/>
          <w:b w:val="0"/>
          <w:i w:val="0"/>
          <w:color w:val="000000"/>
          <w:sz w:val="21"/>
          <w:u w:val="none"/>
        </w:rPr>
        <w:t>• Q04. Какой канал уведомления используется и какой срок доставки приемлем? Ответственный: Кузьмин Иван, уточнить до финализации 15.10.2026. Влияет на US12.</w:t>
      </w:r>
    </w:p>
    <w:p>
      <w:pPr>
        <w:spacing w:after="60"/>
      </w:pPr>
      <w:r>
        <w:rPr>
          <w:rFonts w:ascii="Times New Roman" w:hAnsi="Times New Roman"/>
          <w:b w:val="0"/>
          <w:i w:val="0"/>
          <w:color w:val="000000"/>
          <w:sz w:val="21"/>
          <w:u w:val="none"/>
        </w:rPr>
        <w:t>Если ответ не получен, зависящий от него критерий остаётся открытым и не считается согласованным.</w:t>
      </w:r>
    </w:p>
    <w:p>
      <w:r>
        <w:rPr>
          <w:color w:val="000000"/>
        </w:rPr>
      </w:r>
    </w:p>
    <w:p>
      <w:pPr>
        <w:pStyle w:val="Title"/>
      </w:pPr>
      <w:r>
        <w:rPr>
          <w:color w:val="000000"/>
        </w:rPr>
        <w:t>Задание 6. Относительная оценка историй</w:t>
      </w:r>
    </w:p>
    <w:p>
      <w:r>
        <w:rPr>
          <w:color w:val="000000"/>
        </w:rPr>
        <w:t>Проект: система автоматизированного первичного отбора кандидатов с использованием ИИ. Оценки относятся к учебному прототипу и подготовке согласованного технического результата. Story points отражают относительный объём, сложность и неопределённость; в часы они не переводятся.</w:t>
      </w:r>
    </w:p>
    <w:p>
      <w:pPr>
        <w:pStyle w:val="Heading1"/>
      </w:pPr>
      <w:r>
        <w:rPr>
          <w:color w:val="000000"/>
        </w:rPr>
        <w:t>Шкала и эталон</w:t>
      </w:r>
    </w:p>
    <w:p>
      <w:r>
        <w:rPr>
          <w:color w:val="000000"/>
        </w:rPr>
        <w:t>Используется шкала 1, 2, 3, 5, 8, 13 SP. Эталон - US03 «Получить подтверждение регистрации», 2 SP: небольшой сценарий с одним понятным результатом и прямой проверкой. US02 сопоставима по объёму. US06 оценена в 3 SP из-за привязки к источнику и проверки доступа; US01 - в 5 SP из-за связи формы, вакансии, идентификатора и статуса. US04 и US05 больше эталона из-за обработки резюме, сопоставления критериев и граничных случаев.</w:t>
      </w:r>
    </w:p>
    <w:p>
      <w:pPr>
        <w:pStyle w:val="Heading1"/>
      </w:pPr>
      <w:r>
        <w:rPr>
          <w:color w:val="000000"/>
        </w:rPr>
        <w:t>Оценки историй</w:t>
      </w:r>
    </w:p>
    <w:p>
      <w:pPr>
        <w:keepLines/>
      </w:pPr>
      <w:r>
        <w:rPr>
          <w:b/>
          <w:color w:val="000000"/>
        </w:rPr>
        <w:t xml:space="preserve">US01 - Подать отклик на вакансию - 5 SP. </w:t>
      </w:r>
      <w:r>
        <w:rPr>
          <w:color w:val="000000"/>
        </w:rPr>
        <w:t>Связать вакансию, обязательные данные и регистрацию отклика.</w:t>
      </w:r>
    </w:p>
    <w:p>
      <w:pPr>
        <w:keepLines/>
      </w:pPr>
      <w:r>
        <w:rPr>
          <w:b/>
          <w:color w:val="000000"/>
        </w:rPr>
        <w:t xml:space="preserve">US02 - Проверить файл до обработки - 2 SP. </w:t>
      </w:r>
      <w:r>
        <w:rPr>
          <w:color w:val="000000"/>
        </w:rPr>
        <w:t>Проверить формат и отклонить неподдерживаемый файл с объяснением.</w:t>
      </w:r>
    </w:p>
    <w:p>
      <w:pPr>
        <w:keepLines/>
      </w:pPr>
      <w:r>
        <w:rPr>
          <w:b/>
          <w:color w:val="000000"/>
        </w:rPr>
        <w:t xml:space="preserve">US03 - Получить подтверждение регистрации - 2 SP. </w:t>
      </w:r>
      <w:r>
        <w:rPr>
          <w:color w:val="000000"/>
        </w:rPr>
        <w:t>Небольшой сценарий с одним результатом и ясным критерием.</w:t>
      </w:r>
    </w:p>
    <w:p>
      <w:pPr>
        <w:keepLines/>
      </w:pPr>
      <w:r>
        <w:rPr>
          <w:b/>
          <w:color w:val="000000"/>
        </w:rPr>
        <w:t xml:space="preserve">US04 - Сформировать профиль резюме - 8 SP. </w:t>
      </w:r>
      <w:r>
        <w:rPr>
          <w:color w:val="000000"/>
        </w:rPr>
        <w:t>Извлечь сведения, связать их с источником и обработать ошибки; неопределённость выше эталона.</w:t>
      </w:r>
    </w:p>
    <w:p>
      <w:pPr>
        <w:keepLines/>
      </w:pPr>
      <w:r>
        <w:rPr>
          <w:b/>
          <w:color w:val="000000"/>
        </w:rPr>
        <w:t xml:space="preserve">US05 - Увидеть результат по критериям - 8 SP. </w:t>
      </w:r>
      <w:r>
        <w:rPr>
          <w:color w:val="000000"/>
        </w:rPr>
        <w:t>Показать оценку по критериям и основания, включая неполные сведения; решение HR не входит.</w:t>
      </w:r>
    </w:p>
    <w:p>
      <w:pPr>
        <w:keepLines/>
      </w:pPr>
      <w:r>
        <w:rPr>
          <w:b/>
          <w:color w:val="000000"/>
        </w:rPr>
        <w:t xml:space="preserve">US06 - Открыть исходное резюме и сведения - 3 SP. </w:t>
      </w:r>
      <w:r>
        <w:rPr>
          <w:color w:val="000000"/>
        </w:rPr>
        <w:t>Показать источник для проверки извлечённых данных и связать его с откликом.</w:t>
      </w:r>
    </w:p>
    <w:p>
      <w:pPr>
        <w:keepLines/>
      </w:pPr>
      <w:r>
        <w:rPr>
          <w:b/>
          <w:color w:val="000000"/>
        </w:rPr>
        <w:t xml:space="preserve">US07 - Проверить уверенность обработки - 5 SP. </w:t>
      </w:r>
      <w:r>
        <w:rPr>
          <w:color w:val="000000"/>
        </w:rPr>
        <w:t>Представить неопределённость результата и определить, когда уверенности недостаточно.</w:t>
      </w:r>
    </w:p>
    <w:p>
      <w:pPr>
        <w:keepLines/>
      </w:pPr>
      <w:r>
        <w:rPr>
          <w:b/>
          <w:color w:val="000000"/>
        </w:rPr>
        <w:t xml:space="preserve">US08 - Передать сомнительный результат на ручную проверку - 3 SP. </w:t>
      </w:r>
      <w:r>
        <w:rPr>
          <w:color w:val="000000"/>
        </w:rPr>
        <w:t>Добавить передачу HR с явным статусом и причиной.</w:t>
      </w:r>
    </w:p>
    <w:p>
      <w:pPr>
        <w:keepLines/>
      </w:pPr>
      <w:r>
        <w:rPr>
          <w:b/>
          <w:color w:val="000000"/>
        </w:rPr>
        <w:t xml:space="preserve">US09 - Зафиксировать решение HR отдельно от оценки ИИ - 3 SP. </w:t>
      </w:r>
      <w:r>
        <w:rPr>
          <w:color w:val="000000"/>
        </w:rPr>
        <w:t>Сохранить решение человека отдельно от автоматического результата.</w:t>
      </w:r>
    </w:p>
    <w:p>
      <w:pPr>
        <w:keepLines/>
      </w:pPr>
      <w:r>
        <w:rPr>
          <w:b/>
          <w:color w:val="000000"/>
        </w:rPr>
        <w:t xml:space="preserve">US10 - Сохранить историю изменения статуса - 5 SP. </w:t>
      </w:r>
      <w:r>
        <w:rPr>
          <w:color w:val="000000"/>
        </w:rPr>
        <w:t>Сохранять событие, автора и время; состав допустимых переходов требует уточнения.</w:t>
      </w:r>
    </w:p>
    <w:p>
      <w:pPr>
        <w:keepLines/>
      </w:pPr>
      <w:r>
        <w:rPr>
          <w:b/>
          <w:color w:val="000000"/>
        </w:rPr>
        <w:t xml:space="preserve">US11 - Отозвать отклик - 3 SP. </w:t>
      </w:r>
      <w:r>
        <w:rPr>
          <w:color w:val="000000"/>
        </w:rPr>
        <w:t>Отдельное действие кандидата с проверкой текущего статуса.</w:t>
      </w:r>
    </w:p>
    <w:p>
      <w:pPr>
        <w:keepLines/>
      </w:pPr>
      <w:r>
        <w:rPr>
          <w:b/>
          <w:color w:val="000000"/>
        </w:rPr>
        <w:t xml:space="preserve">US12 - Получить сообщение о фактическом результате - 3 SP. </w:t>
      </w:r>
      <w:r>
        <w:rPr>
          <w:color w:val="000000"/>
        </w:rPr>
        <w:t>Зависит от сохранённого статуса и правила уведомления.</w:t>
      </w:r>
    </w:p>
    <w:p>
      <w:r>
        <w:rPr>
          <w:color w:val="000000"/>
        </w:rPr>
        <w:t>Сумма бэклога: 50 SP. Минимальный релиз из части 3: 47 SP (US01-US10 и US12); US11 - 3 SP - остаётся за его пределами. Технические работы ниже являются подзадачами историй и повторно к сумме не прибавляются.</w:t>
      </w:r>
    </w:p>
    <w:p>
      <w:pPr>
        <w:pStyle w:val="Heading1"/>
      </w:pPr>
      <w:r>
        <w:rPr>
          <w:color w:val="000000"/>
        </w:rPr>
        <w:t>Стартовые оценки и разногласия</w:t>
      </w:r>
    </w:p>
    <w:p>
      <w:r>
        <w:rPr>
          <w:color w:val="000000"/>
        </w:rPr>
        <w:t>Для подготовки обсуждения приведены три независимых варианта оценки по ролям участников команды: Нурали, Сергей, Иван. Это рабочие варианты для сверки; итоговые значения ниже сформулированы как предложение команде.</w:t>
      </w:r>
    </w:p>
    <w:p>
      <w:pPr>
        <w:keepLines/>
      </w:pPr>
      <w:r>
        <w:rPr>
          <w:b/>
          <w:color w:val="000000"/>
        </w:rPr>
        <w:t xml:space="preserve">US04 - </w:t>
      </w:r>
      <w:r>
        <w:rPr>
          <w:color w:val="000000"/>
        </w:rPr>
        <w:t xml:space="preserve">Нурали - 5, Сергей - 8, Иван - 8 SP. </w:t>
      </w:r>
      <w:r>
        <w:rPr>
          <w:b/>
          <w:color w:val="000000"/>
        </w:rPr>
        <w:t xml:space="preserve">Причина разногласия: </w:t>
      </w:r>
      <w:r>
        <w:rPr>
          <w:color w:val="000000"/>
        </w:rPr>
        <w:t xml:space="preserve">Различие связано с объёмом извлечения данных и обработкой ошибок. Оценка 5 предполагает простой профиль; оценки 8 учитывают привязку фактов к резюме и граничные случаи. </w:t>
      </w:r>
      <w:r>
        <w:rPr>
          <w:color w:val="000000"/>
        </w:rPr>
        <w:t>Предлагаемый итог - 8 SP: учитывается профиль с источниками и ошибками, но не качество промышленной модели.</w:t>
      </w:r>
    </w:p>
    <w:p>
      <w:pPr>
        <w:keepLines/>
      </w:pPr>
      <w:r>
        <w:rPr>
          <w:b/>
          <w:color w:val="000000"/>
        </w:rPr>
        <w:t xml:space="preserve">US05 - </w:t>
      </w:r>
      <w:r>
        <w:rPr>
          <w:color w:val="000000"/>
        </w:rPr>
        <w:t xml:space="preserve">Нурали - 5, Сергей - 13, Иван - 8 SP. </w:t>
      </w:r>
      <w:r>
        <w:rPr>
          <w:b/>
          <w:color w:val="000000"/>
        </w:rPr>
        <w:t xml:space="preserve">Причина разногласия: </w:t>
      </w:r>
      <w:r>
        <w:rPr>
          <w:color w:val="000000"/>
        </w:rPr>
        <w:t xml:space="preserve">Оценка 13 отражает риск слишком широкого объёма: критерии, объяснения и кадровое решение могли восприниматься как единая функция. </w:t>
      </w:r>
      <w:r>
        <w:rPr>
          <w:color w:val="000000"/>
        </w:rPr>
        <w:t>Предлагаемый итог - 8 SP после ограничения истории результатом по каждому критерию с основанием. Решение HR вынесено в US09. При возвращении оценки 13 историю следует дополнительно разделить.</w:t>
      </w:r>
    </w:p>
    <w:p>
      <w:pPr>
        <w:keepLines/>
      </w:pPr>
      <w:r>
        <w:rPr>
          <w:b/>
          <w:color w:val="000000"/>
        </w:rPr>
        <w:t xml:space="preserve">US10 - </w:t>
      </w:r>
      <w:r>
        <w:rPr>
          <w:color w:val="000000"/>
        </w:rPr>
        <w:t xml:space="preserve">Нурали - 3, Сергей - 5, Иван - 8 SP. </w:t>
      </w:r>
      <w:r>
        <w:rPr>
          <w:b/>
          <w:color w:val="000000"/>
        </w:rPr>
        <w:t xml:space="preserve">Причина разногласия: </w:t>
      </w:r>
      <w:r>
        <w:rPr>
          <w:color w:val="000000"/>
        </w:rPr>
        <w:t xml:space="preserve">Разброс вызван неопределённостью перечня переходов и объёма аудита: только смена статуса либо также автор, время и причины. </w:t>
      </w:r>
      <w:r>
        <w:rPr>
          <w:color w:val="000000"/>
        </w:rPr>
        <w:t>Предлагаемый итог - 5 SP: журнал включает событие, автора и время; матрица переходов остаётся отдельным вопросом Q02.</w:t>
      </w:r>
    </w:p>
    <w:p>
      <w:r>
        <w:rPr>
          <w:color w:val="000000"/>
        </w:rPr>
        <w:t>Оценок 13 SP в согласованном наборе нет: US05 ограничена по объёму. Если после уточнения любая история получит 13 SP, её нужно разделить на меньшие полезные сценарии до включения в релиз.</w:t>
      </w:r>
    </w:p>
    <w:p>
      <w:pPr>
        <w:pStyle w:val="Heading1"/>
      </w:pPr>
      <w:r>
        <w:rPr>
          <w:color w:val="000000"/>
        </w:rPr>
        <w:t>Технические подзадачи</w:t>
      </w:r>
    </w:p>
    <w:p>
      <w:r>
        <w:rPr>
          <w:color w:val="000000"/>
        </w:rPr>
        <w:t>TECH01 - перечень форматов файла и правило ошибки: 1 SP, входит в US02 (2 SP).</w:t>
      </w:r>
    </w:p>
    <w:p>
      <w:r>
        <w:rPr>
          <w:color w:val="000000"/>
        </w:rPr>
        <w:t>TECH02 - схема профиля и связь извлечённого факта с исходным резюме: 3 SP, входит в US04 (8 SP).</w:t>
      </w:r>
    </w:p>
    <w:p>
      <w:r>
        <w:rPr>
          <w:color w:val="000000"/>
        </w:rPr>
        <w:t>TECH03 - структура события статуса и поля журнала: 2 SP, входит в US10 (5 SP).</w:t>
      </w:r>
    </w:p>
    <w:p>
      <w:r>
        <w:rPr>
          <w:color w:val="000000"/>
        </w:rPr>
        <w:t>TECH04 - тестовые данные и сопоставление критерия с основанием: 1 SP, входит в US05 (8 SP).</w:t>
      </w:r>
    </w:p>
    <w:p>
      <w:r>
        <w:rPr>
          <w:color w:val="000000"/>
        </w:rPr>
        <w:t>Человеко-часы для бюджета оцениваются отдельно. SP не являются универсальной нормой часов, личной нормой производительности или способом сравнения команд.</w:t>
      </w:r>
    </w:p>
    <w:p>
      <w:r>
        <w:rPr>
          <w:color w:val="000000"/>
        </w:rPr>
      </w:r>
    </w:p>
    <w:p>
      <w:pPr>
        <w:pStyle w:val="Title"/>
      </w:pPr>
      <w:r>
        <w:rPr>
          <w:color w:val="000000"/>
        </w:rPr>
        <w:t>Задание 6. Порядок и состав релиза</w:t>
      </w:r>
    </w:p>
    <w:p>
      <w:r>
        <w:rPr>
          <w:color w:val="000000"/>
        </w:rPr>
        <w:t>Проект: система автоматизированного первичного отбора кандидатов с использованием ИИ. Команда: Калханов Нурали, Сергей Белуха, Кузьмин Иван. Бэклог связан с функциями FR01-FR09 и результатами устава P01-P06, K01-K05. Исходный снимок статусов и объёма - 15.10.2026.</w:t>
      </w:r>
    </w:p>
    <w:p>
      <w:pPr>
        <w:pStyle w:val="Heading1"/>
      </w:pPr>
      <w:r>
        <w:rPr>
          <w:color w:val="000000"/>
        </w:rPr>
        <w:t>Упорядоченный бэклог</w:t>
      </w:r>
    </w:p>
    <w:p>
      <w:r>
        <w:rPr>
          <w:color w:val="000000"/>
        </w:rPr>
        <w:t>Ценность указана по шкале 1-5. На исходном снимке все истории имеют статус «Не начато». Карточки с критериями приёмки находятся в части 2 задания 6.</w:t>
      </w:r>
    </w:p>
    <w:p>
      <w:pPr>
        <w:keepLines/>
      </w:pPr>
      <w:r>
        <w:rPr>
          <w:b/>
          <w:color w:val="000000"/>
        </w:rPr>
        <w:t xml:space="preserve">1. US01 - Подать отклик на вакансию. </w:t>
      </w:r>
      <w:r>
        <w:rPr>
          <w:color w:val="000000"/>
        </w:rPr>
        <w:t xml:space="preserve">5/5; 5 SP; зависимости: нет; в минимальном релизе. </w:t>
      </w:r>
      <w:r>
        <w:rPr>
          <w:color w:val="000000"/>
        </w:rPr>
        <w:t>Первый шаг основного пути соискателя и входная точка для проверки прототипа. Карточка: часть 2, US01.</w:t>
      </w:r>
    </w:p>
    <w:p>
      <w:pPr>
        <w:keepLines/>
      </w:pPr>
      <w:r>
        <w:rPr>
          <w:b/>
          <w:color w:val="000000"/>
        </w:rPr>
        <w:t xml:space="preserve">2. US02 - Проверить файл до обработки. </w:t>
      </w:r>
      <w:r>
        <w:rPr>
          <w:color w:val="000000"/>
        </w:rPr>
        <w:t xml:space="preserve">5/5; 2 SP; зависимость: US01; в минимальном релизе. </w:t>
      </w:r>
      <w:r>
        <w:rPr>
          <w:color w:val="000000"/>
        </w:rPr>
        <w:t>Сразу ограничивает риск неподдерживаемого или опасного файла; зависит от наличия отклика. Карточка: часть 2, US02.</w:t>
      </w:r>
    </w:p>
    <w:p>
      <w:pPr>
        <w:keepLines/>
      </w:pPr>
      <w:r>
        <w:rPr>
          <w:b/>
          <w:color w:val="000000"/>
        </w:rPr>
        <w:t xml:space="preserve">3. US03 - Получить подтверждение регистрации. </w:t>
      </w:r>
      <w:r>
        <w:rPr>
          <w:color w:val="000000"/>
        </w:rPr>
        <w:t xml:space="preserve">5/5; 2 SP; зависимость: US01; в минимальном релизе. </w:t>
      </w:r>
      <w:r>
        <w:rPr>
          <w:color w:val="000000"/>
        </w:rPr>
        <w:t>Закрывает неопределённость кандидата после подачи и мал по объёму. Карточка: часть 2, US03.</w:t>
      </w:r>
    </w:p>
    <w:p>
      <w:pPr>
        <w:keepLines/>
      </w:pPr>
      <w:r>
        <w:rPr>
          <w:b/>
          <w:color w:val="000000"/>
        </w:rPr>
        <w:t xml:space="preserve">4. US04 - Сформировать профиль резюме. </w:t>
      </w:r>
      <w:r>
        <w:rPr>
          <w:color w:val="000000"/>
        </w:rPr>
        <w:t xml:space="preserve">5/5; 8 SP; зависимости: US01, US02, P03; в минимальном релизе. </w:t>
      </w:r>
      <w:r>
        <w:rPr>
          <w:color w:val="000000"/>
        </w:rPr>
        <w:t>Ключевой этап обработки; расположен после входного сценария и проверки файла. Высокий технический риск требует ранней проверки. Карточка: часть 2, US04.</w:t>
      </w:r>
    </w:p>
    <w:p>
      <w:pPr>
        <w:keepLines/>
      </w:pPr>
      <w:r>
        <w:rPr>
          <w:b/>
          <w:color w:val="000000"/>
        </w:rPr>
        <w:t xml:space="preserve">5. US05 - Увидеть результат по критериям. </w:t>
      </w:r>
      <w:r>
        <w:rPr>
          <w:color w:val="000000"/>
        </w:rPr>
        <w:t xml:space="preserve">5/5; 8 SP; зависимости: US04, критерии вакансии; в минимальном релизе. </w:t>
      </w:r>
      <w:r>
        <w:rPr>
          <w:color w:val="000000"/>
        </w:rPr>
        <w:t>Основная ценность для HR; требует сформированного профиля и согласованных критериев. Карточка: часть 2, US05.</w:t>
      </w:r>
    </w:p>
    <w:p>
      <w:pPr>
        <w:keepLines/>
      </w:pPr>
      <w:r>
        <w:rPr>
          <w:b/>
          <w:color w:val="000000"/>
        </w:rPr>
        <w:t xml:space="preserve">6. US06 - Открыть исходное резюме и сведения. </w:t>
      </w:r>
      <w:r>
        <w:rPr>
          <w:color w:val="000000"/>
        </w:rPr>
        <w:t xml:space="preserve">5/5; 3 SP; зависимости: US01, US04; в минимальном релизе. </w:t>
      </w:r>
      <w:r>
        <w:rPr>
          <w:color w:val="000000"/>
        </w:rPr>
        <w:t>Позволяет проверить основания результата по первоисточнику и снижает риск ошибки. Карточка: часть 2, US06.</w:t>
      </w:r>
    </w:p>
    <w:p>
      <w:pPr>
        <w:keepLines/>
      </w:pPr>
      <w:r>
        <w:rPr>
          <w:b/>
          <w:color w:val="000000"/>
        </w:rPr>
        <w:t xml:space="preserve">7. US07 - Проверить уверенность обработки. </w:t>
      </w:r>
      <w:r>
        <w:rPr>
          <w:color w:val="000000"/>
        </w:rPr>
        <w:t xml:space="preserve">4/5; 5 SP; зависимости: US04, US05, Q03; в минимальном релизе. </w:t>
      </w:r>
      <w:r>
        <w:rPr>
          <w:color w:val="000000"/>
        </w:rPr>
        <w:t>Показывает границы автоматической оценки; ставится после получения профиля и результата. Карточка: часть 2, US07.</w:t>
      </w:r>
    </w:p>
    <w:p>
      <w:pPr>
        <w:keepLines/>
      </w:pPr>
      <w:r>
        <w:rPr>
          <w:b/>
          <w:color w:val="000000"/>
        </w:rPr>
        <w:t xml:space="preserve">8. US08 - Передать сомнительный результат на ручную проверку. </w:t>
      </w:r>
      <w:r>
        <w:rPr>
          <w:color w:val="000000"/>
        </w:rPr>
        <w:t xml:space="preserve">5/5; 3 SP; зависимости: US05, US07; в минимальном релизе. </w:t>
      </w:r>
      <w:r>
        <w:rPr>
          <w:color w:val="000000"/>
        </w:rPr>
        <w:t>Нужна для неоднозначных случаев; использует результат и оценку уверенности. Карточка: часть 2, US08.</w:t>
      </w:r>
    </w:p>
    <w:p>
      <w:pPr>
        <w:keepLines/>
      </w:pPr>
      <w:r>
        <w:rPr>
          <w:b/>
          <w:color w:val="000000"/>
        </w:rPr>
        <w:t xml:space="preserve">9. US09 - Зафиксировать решение HR отдельно от оценки ИИ. </w:t>
      </w:r>
      <w:r>
        <w:rPr>
          <w:color w:val="000000"/>
        </w:rPr>
        <w:t xml:space="preserve">5/5; 3 SP; зависимости: US05, US08; в минимальном релизе. </w:t>
      </w:r>
      <w:r>
        <w:rPr>
          <w:color w:val="000000"/>
        </w:rPr>
        <w:t>Сохраняет ответственность за решение за HR и отделяет его от автоматической оценки. Карточка: часть 2, US09.</w:t>
      </w:r>
    </w:p>
    <w:p>
      <w:pPr>
        <w:keepLines/>
      </w:pPr>
      <w:r>
        <w:rPr>
          <w:b/>
          <w:color w:val="000000"/>
        </w:rPr>
        <w:t xml:space="preserve">10. US10 - Сохранить историю изменения статуса. </w:t>
      </w:r>
      <w:r>
        <w:rPr>
          <w:color w:val="000000"/>
        </w:rPr>
        <w:t xml:space="preserve">4/5; 5 SP; зависимость: US01, уточнение Q02; в минимальном релизе. </w:t>
      </w:r>
      <w:r>
        <w:rPr>
          <w:color w:val="000000"/>
        </w:rPr>
        <w:t>Основа прослеживаемости и фактических уведомлений; правило переходов нужно уточнить. Карточка: часть 2, US10.</w:t>
      </w:r>
    </w:p>
    <w:p>
      <w:pPr>
        <w:keepLines/>
      </w:pPr>
      <w:r>
        <w:rPr>
          <w:b/>
          <w:color w:val="000000"/>
        </w:rPr>
        <w:t xml:space="preserve">11. US12 - Получить сообщение о фактическом результате. </w:t>
      </w:r>
      <w:r>
        <w:rPr>
          <w:color w:val="000000"/>
        </w:rPr>
        <w:t xml:space="preserve">4/5; 3 SP; зависимости: US10, Q04; в минимальном релизе. </w:t>
      </w:r>
      <w:r>
        <w:rPr>
          <w:color w:val="000000"/>
        </w:rPr>
        <w:t>Дает кандидату актуальный статус после его фиксации; стоит после истории статусов. Карточка: часть 2, US12.</w:t>
      </w:r>
    </w:p>
    <w:p>
      <w:pPr>
        <w:keepLines/>
      </w:pPr>
      <w:r>
        <w:rPr>
          <w:b/>
          <w:color w:val="000000"/>
        </w:rPr>
        <w:t xml:space="preserve">12. US11 - Отозвать отклик. </w:t>
      </w:r>
      <w:r>
        <w:rPr>
          <w:color w:val="000000"/>
        </w:rPr>
        <w:t xml:space="preserve">3/5; 3 SP; зависимости: US10, Q02; за пределами минимального релиза. </w:t>
      </w:r>
      <w:r>
        <w:rPr>
          <w:color w:val="000000"/>
        </w:rPr>
        <w:t>Полезная дополнительная возможность, но не необходима для проверки основного пути и результата релиза. Переносится в следующий релиз. Карточка: часть 2, US11.</w:t>
      </w:r>
    </w:p>
    <w:p>
      <w:r>
        <w:rPr>
          <w:color w:val="000000"/>
        </w:rPr>
        <w:t>Порядок учитывает пользовательскую пользу, зависимые сценарии и технический риск. Истории US01-US03 создают и подтверждают отклик; US04-US07 формируют и объясняют результат; US08-US09 обеспечивают контроль HR; US10 и US12 дают прослеживаемость и информирование. US11 перенесена, поскольку не блокирует этот сквозной сценарий.</w:t>
      </w:r>
    </w:p>
    <w:p>
      <w:pPr>
        <w:pStyle w:val="Heading1"/>
      </w:pPr>
      <w:r>
        <w:rPr>
          <w:color w:val="000000"/>
        </w:rPr>
        <w:t>Минимально достаточный релиз</w:t>
      </w:r>
    </w:p>
    <w:p>
      <w:r>
        <w:rPr>
          <w:color w:val="000000"/>
        </w:rPr>
        <w:t>В релиз входят US01-US10 и US12 - 47 SP. Вместе они обеспечивают цель устава: пройти путь от подачи отклика до обработки резюме, проверки результата человеком и сообщения кандидату о сохранённом статусе. US11 (3 SP) остаётся в бэклоге и переносится, поскольку отзыв отклика не нужен для демонстрации основного сценария.</w:t>
      </w:r>
    </w:p>
    <w:p>
      <w:r>
        <w:rPr>
          <w:color w:val="000000"/>
        </w:rPr>
        <w:t>Сумма минимального релиза - 47 SP. Сумма полного бэклога - 50 SP. Технические подзадачи TECH01-TECH04 включены в оценки соответствующих историй: их SP повторно не прибавляются.</w:t>
      </w:r>
    </w:p>
    <w:p>
      <w:pPr>
        <w:pStyle w:val="Heading1"/>
      </w:pPr>
      <w:r>
        <w:rPr>
          <w:color w:val="000000"/>
        </w:rPr>
        <w:t>План ближайшей итерации</w:t>
      </w:r>
    </w:p>
    <w:p>
      <w:r>
        <w:rPr>
          <w:color w:val="000000"/>
        </w:rPr>
        <w:t>Период: 16-22.10.2026, одна неделя. Цель: подготовить и проверить базовый сценарий подачи отклика и валидации файла. Набор: US01 и US02, всего 7 SP. Это план следующего цикла; поскольку целевая дата релиза в исходном снимке - 15.10.2026, продолжение срока требуется зафиксировать по правилу изменений устава до начала цикла.</w:t>
      </w:r>
    </w:p>
    <w:p>
      <w:r>
        <w:rPr>
          <w:color w:val="000000"/>
        </w:rPr>
        <w:t>Человеко-часы - отдельная оценка для учебного бюджета, не перевод SP в часы. Общий план - 4,0 ч: проработка требований и технического описания - 2,0 ч; командное обсуждение - 1,0 ч; независимая проверка критериев - 1,0 ч.</w:t>
      </w:r>
    </w:p>
    <w:p>
      <w:r>
        <w:rPr>
          <w:color w:val="000000"/>
        </w:rPr>
        <w:t>US01 - 2,0 ч: описание полей, обязательных данных и регистрации - 1,0 ч; обсуждение сценария - 0,5 ч; проверка критериев - 0,5 ч.</w:t>
      </w:r>
    </w:p>
    <w:p>
      <w:r>
        <w:rPr>
          <w:color w:val="000000"/>
        </w:rPr>
        <w:t>US02 - 2,0 ч: форматы, ограничение файла и сообщение об ошибке, включая TECH01 - 1,0 ч; обсуждение тестовых случаев - 0,5 ч; проверка критериев - 0,5 ч.</w:t>
      </w:r>
    </w:p>
    <w:p>
      <w:r>
        <w:rPr>
          <w:color w:val="000000"/>
        </w:rPr>
        <w:t>Распределение по участникам: Нурали - 1,75 ч; Иван - 0,75 ч; Сергей - 1,5 ч. Работа распределена по подготовке, обсуждению и независимой проверке; автор не подтверждает собственную проверку.</w:t>
      </w:r>
    </w:p>
    <w:p>
      <w:pPr>
        <w:pStyle w:val="Heading1"/>
      </w:pPr>
      <w:r>
        <w:rPr>
          <w:color w:val="000000"/>
        </w:rPr>
        <w:t>Сверка с доступностью из задания 4</w:t>
      </w:r>
    </w:p>
    <w:p>
      <w:r>
        <w:rPr>
          <w:color w:val="000000"/>
        </w:rPr>
        <w:t>Отдельная таблица общей доступности в задании 4 отсутствует. Для консервативного планирования использованы указанные там временные блоки плана развития: Нурали (D01) - 3 ч в неделю; Иван (D02) - 3 ч за две недели, то есть 1,5 ч в неделю; Сергей (D03) - 2 ч в неделю. Это плановые ориентиры из задания 4, а не подтверждение полной доступности участника.</w:t>
      </w:r>
    </w:p>
    <w:p>
      <w:r>
        <w:rPr>
          <w:color w:val="000000"/>
        </w:rPr>
        <w:t>Нурали: 1,75 из 3 ч, резерв 1,25 ч. Иван: 0,75 из 1,5 ч, резерв 0,75 ч. Сергей: 1,5 из 2 ч, резерв 0,5 ч. Перегрузки по указанным ориентирам нет; общий план 4 ч ниже суммарного недельного лимита 6,5 ч. До утверждения итерации доступность следует сопоставить с другими учебными обязательствами команды.</w:t>
      </w:r>
    </w:p>
    <w:p>
      <w:r>
        <w:rPr>
          <w:color w:val="000000"/>
        </w:rPr>
        <w:t>Исходный снимок: 15.10.2026 - объём релиза 47 SP, готово 0 SP, изменение объёма 0 SP. Контрольная дата: 22.10.2026. На проверке фиксируются фактически готовые целиком истории, изменение объёма, дата, проверяющий и ссылка на результат. До завершения итерации фактическая скорость не измерена.</w:t>
      </w:r>
    </w:p>
    <w:p>
      <w:r>
        <w:rPr>
          <w:color w:val="000000"/>
        </w:rPr>
      </w:r>
    </w:p>
    <w:p>
      <w:pPr>
        <w:pStyle w:val="Title"/>
      </w:pPr>
      <w:r>
        <w:rPr>
          <w:color w:val="000000"/>
        </w:rPr>
        <w:t>Задание 6. Измерение выполнения</w:t>
      </w:r>
    </w:p>
    <w:p>
      <w:r>
        <w:rPr>
          <w:color w:val="000000"/>
        </w:rPr>
        <w:t>Условный учебный пример итогового снимка на 15.10.2026. Проект: система автоматизированного первичного отбора кандидатов с использованием ИИ. Минимальный релиз включает US01-US10 и US12; исходный объём - 47 SP. Для недельной итерации 08-15.10.2026 взят исходный снимок на 08.10.2026.</w:t>
      </w:r>
    </w:p>
    <w:p>
      <w:pPr>
        <w:pStyle w:val="Heading1"/>
      </w:pPr>
      <w:r>
        <w:rPr>
          <w:color w:val="000000"/>
        </w:rPr>
        <w:t>Снимки по датам</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Pr>
          <w:p>
            <w:pPr>
              <w:spacing w:after="40"/>
            </w:pPr>
            <w:r>
              <w:rPr>
                <w:rFonts w:ascii="Arial" w:hAnsi="Arial"/>
                <w:color w:val="000000"/>
                <w:sz w:val="18"/>
              </w:rPr>
              <w:t>Дата</w:t>
            </w:r>
          </w:p>
        </w:tc>
        <w:tc>
          <w:tcPr>
            <w:tcW w:type="dxa" w:w="1987"/>
            <w:vAlign w:val="center"/>
          </w:tcPr>
          <w:p>
            <w:pPr>
              <w:spacing w:after="40"/>
            </w:pPr>
            <w:r>
              <w:rPr>
                <w:rFonts w:ascii="Arial" w:hAnsi="Arial"/>
                <w:color w:val="000000"/>
                <w:sz w:val="18"/>
              </w:rPr>
              <w:t>Объём релиза, SP</w:t>
            </w:r>
          </w:p>
        </w:tc>
        <w:tc>
          <w:tcPr>
            <w:tcW w:type="dxa" w:w="1987"/>
            <w:vAlign w:val="center"/>
          </w:tcPr>
          <w:p>
            <w:pPr>
              <w:spacing w:after="40"/>
            </w:pPr>
            <w:r>
              <w:rPr>
                <w:rFonts w:ascii="Arial" w:hAnsi="Arial"/>
                <w:color w:val="000000"/>
                <w:sz w:val="18"/>
              </w:rPr>
              <w:t>Готово накопительно, SP</w:t>
            </w:r>
          </w:p>
        </w:tc>
        <w:tc>
          <w:tcPr>
            <w:tcW w:type="dxa" w:w="1987"/>
            <w:vAlign w:val="center"/>
          </w:tcPr>
          <w:p>
            <w:pPr>
              <w:spacing w:after="40"/>
            </w:pPr>
            <w:r>
              <w:rPr>
                <w:rFonts w:ascii="Arial" w:hAnsi="Arial"/>
                <w:color w:val="000000"/>
                <w:sz w:val="18"/>
              </w:rPr>
              <w:t>Изменение объёма</w:t>
            </w:r>
          </w:p>
        </w:tc>
        <w:tc>
          <w:tcPr>
            <w:tcW w:type="dxa" w:w="1987"/>
            <w:vAlign w:val="center"/>
          </w:tcPr>
          <w:p>
            <w:pPr>
              <w:spacing w:after="40"/>
            </w:pPr>
            <w:r>
              <w:rPr>
                <w:rFonts w:ascii="Arial" w:hAnsi="Arial"/>
                <w:color w:val="000000"/>
                <w:sz w:val="18"/>
              </w:rPr>
              <w:t>Результат</w:t>
            </w:r>
          </w:p>
        </w:tc>
      </w:tr>
      <w:tr>
        <w:tc>
          <w:tcPr>
            <w:tcW w:type="dxa" w:w="1987"/>
            <w:vAlign w:val="center"/>
          </w:tcPr>
          <w:p>
            <w:pPr>
              <w:spacing w:after="40"/>
            </w:pPr>
            <w:r>
              <w:rPr>
                <w:rFonts w:ascii="Arial" w:hAnsi="Arial"/>
                <w:color w:val="000000"/>
                <w:sz w:val="18"/>
              </w:rPr>
              <w:t>08.10.2026</w:t>
            </w:r>
          </w:p>
        </w:tc>
        <w:tc>
          <w:tcPr>
            <w:tcW w:type="dxa" w:w="1987"/>
            <w:vAlign w:val="center"/>
          </w:tcPr>
          <w:p>
            <w:pPr>
              <w:spacing w:after="40"/>
            </w:pPr>
            <w:r>
              <w:rPr>
                <w:rFonts w:ascii="Arial" w:hAnsi="Arial"/>
                <w:color w:val="000000"/>
                <w:sz w:val="18"/>
              </w:rPr>
              <w:t>47</w:t>
            </w:r>
          </w:p>
        </w:tc>
        <w:tc>
          <w:tcPr>
            <w:tcW w:type="dxa" w:w="1987"/>
            <w:vAlign w:val="center"/>
          </w:tcPr>
          <w:p>
            <w:pPr>
              <w:spacing w:after="40"/>
            </w:pPr>
            <w:r>
              <w:rPr>
                <w:rFonts w:ascii="Arial" w:hAnsi="Arial"/>
                <w:color w:val="000000"/>
                <w:sz w:val="18"/>
              </w:rPr>
              <w:t>0</w:t>
            </w:r>
          </w:p>
        </w:tc>
        <w:tc>
          <w:tcPr>
            <w:tcW w:type="dxa" w:w="1987"/>
            <w:vAlign w:val="center"/>
          </w:tcPr>
          <w:p>
            <w:pPr>
              <w:spacing w:after="40"/>
            </w:pPr>
            <w:r>
              <w:rPr>
                <w:rFonts w:ascii="Arial" w:hAnsi="Arial"/>
                <w:color w:val="000000"/>
                <w:sz w:val="18"/>
              </w:rPr>
              <w:t>0 SP</w:t>
            </w:r>
          </w:p>
        </w:tc>
        <w:tc>
          <w:tcPr>
            <w:tcW w:type="dxa" w:w="1987"/>
            <w:vAlign w:val="center"/>
          </w:tcPr>
          <w:p>
            <w:pPr>
              <w:spacing w:after="40"/>
            </w:pPr>
            <w:r>
              <w:rPr>
                <w:rFonts w:ascii="Arial" w:hAnsi="Arial"/>
                <w:color w:val="000000"/>
                <w:sz w:val="18"/>
              </w:rPr>
              <w:t>Исходный снимок</w:t>
            </w:r>
          </w:p>
        </w:tc>
      </w:tr>
      <w:tr>
        <w:tc>
          <w:tcPr>
            <w:tcW w:type="dxa" w:w="1987"/>
            <w:vAlign w:val="center"/>
          </w:tcPr>
          <w:p>
            <w:pPr>
              <w:spacing w:after="40"/>
            </w:pPr>
            <w:r>
              <w:rPr>
                <w:rFonts w:ascii="Arial" w:hAnsi="Arial"/>
                <w:color w:val="000000"/>
                <w:sz w:val="18"/>
              </w:rPr>
              <w:t>15.10.2026</w:t>
            </w:r>
          </w:p>
        </w:tc>
        <w:tc>
          <w:tcPr>
            <w:tcW w:type="dxa" w:w="1987"/>
            <w:vAlign w:val="center"/>
          </w:tcPr>
          <w:p>
            <w:pPr>
              <w:spacing w:after="40"/>
            </w:pPr>
            <w:r>
              <w:rPr>
                <w:rFonts w:ascii="Arial" w:hAnsi="Arial"/>
                <w:color w:val="000000"/>
                <w:sz w:val="18"/>
              </w:rPr>
              <w:t>47</w:t>
            </w:r>
          </w:p>
        </w:tc>
        <w:tc>
          <w:tcPr>
            <w:tcW w:type="dxa" w:w="1987"/>
            <w:vAlign w:val="center"/>
          </w:tcPr>
          <w:p>
            <w:pPr>
              <w:spacing w:after="40"/>
            </w:pPr>
            <w:r>
              <w:rPr>
                <w:rFonts w:ascii="Arial" w:hAnsi="Arial"/>
                <w:color w:val="000000"/>
                <w:sz w:val="18"/>
              </w:rPr>
              <w:t>7</w:t>
            </w:r>
          </w:p>
        </w:tc>
        <w:tc>
          <w:tcPr>
            <w:tcW w:type="dxa" w:w="1987"/>
            <w:vAlign w:val="center"/>
          </w:tcPr>
          <w:p>
            <w:pPr>
              <w:spacing w:after="40"/>
            </w:pPr>
            <w:r>
              <w:rPr>
                <w:rFonts w:ascii="Arial" w:hAnsi="Arial"/>
                <w:color w:val="000000"/>
                <w:sz w:val="18"/>
              </w:rPr>
              <w:t>0 SP</w:t>
            </w:r>
          </w:p>
        </w:tc>
        <w:tc>
          <w:tcPr>
            <w:tcW w:type="dxa" w:w="1987"/>
            <w:vAlign w:val="center"/>
          </w:tcPr>
          <w:p>
            <w:pPr>
              <w:spacing w:after="40"/>
            </w:pPr>
            <w:r>
              <w:rPr>
                <w:rFonts w:ascii="Arial" w:hAnsi="Arial"/>
                <w:color w:val="000000"/>
                <w:sz w:val="18"/>
              </w:rPr>
              <w:t>US01 и US02 приняты; остальные истории не начаты</w:t>
            </w:r>
          </w:p>
        </w:tc>
      </w:tr>
    </w:tbl>
    <w:p>
      <w:r>
        <w:rPr>
          <w:color w:val="000000"/>
        </w:rPr>
        <w:t>Выполнено в исходном наборе: 7 / 47 × 100% = 14,9%. Остаток исходного объёма: 40 SP. Частичные баллы не начислялись. Изменений объёма между снимками нет.</w:t>
      </w:r>
    </w:p>
    <w:p>
      <w:pPr>
        <w:pStyle w:val="Heading1"/>
      </w:pPr>
      <w:r>
        <w:rPr>
          <w:color w:val="000000"/>
        </w:rPr>
        <w:t>Статусы на 15 октября</w:t>
      </w:r>
    </w:p>
    <w:p>
      <w:r>
        <w:rPr>
          <w:color w:val="000000"/>
        </w:rPr>
        <w:t>Готово: US01, US02 - 7 SP. Не начато: US03-US10 и US12 - 40 SP. В работе: нет. На проверке: нет. Заблокировано: нет.</w:t>
      </w:r>
    </w:p>
    <w:p>
      <w:r>
        <w:rPr>
          <w:color w:val="000000"/>
        </w:rPr>
        <w:t>Статус «Готово» поставлен только после проверки всех критериев и Definition of Done. Карточки сами по себе готовностью не считаются.</w:t>
      </w:r>
    </w:p>
    <w:p>
      <w:pPr>
        <w:pStyle w:val="Heading1"/>
      </w:pPr>
      <w:r>
        <w:rPr>
          <w:color w:val="000000"/>
        </w:rPr>
        <w:t>Проверка готовых историй</w:t>
      </w:r>
    </w:p>
    <w:p>
      <w:r>
        <w:rPr>
          <w:color w:val="000000"/>
        </w:rPr>
        <w:t>US01 - Подать отклик на вакансию. Основной сценарий: тестовые данные V-101 и resume_valid.pdf; система создала отклик с application_id и начальным статусом, связала запись с выбранной вакансией. Граничный случай: заявка без vacancy_id отклонена, запись не создана. Критерии проверены. Автор: Нурали. Независимый проверяющий: Сергей. Дата: 15.10.2026. Результат: условная запись P05-01, протокол проверки US01.</w:t>
      </w:r>
    </w:p>
    <w:p>
      <w:r>
        <w:rPr>
          <w:color w:val="000000"/>
        </w:rPr>
        <w:t>US02 - Проверить файл до обработки. Основной сценарий: resume_valid.pdf принят как поддерживаемый файл и передан на следующий шаг. Ошибочный случай: malware.exe отклонён; система сообщила о неподдерживаемом формате, отклик не передан в обработку. Критерии проверены. Автор: Сергей. Независимый проверяющий: Иван. Дата: 15.10.2026. Результат: условная запись P05-02, протокол проверки US02.</w:t>
      </w:r>
    </w:p>
    <w:p>
      <w:r>
        <w:rPr>
          <w:color w:val="000000"/>
        </w:rPr>
        <w:t>Для обеих историй выполнены критерии приёмки; критических дефектов нет; изменение проверено коллегой и включено в согласованную версию учебного прототипа. Идентификаторы P05-01 и P05-02 - условные ссылки на результаты примера.</w:t>
      </w:r>
    </w:p>
    <w:p>
      <w:pPr>
        <w:pStyle w:val="Heading1"/>
      </w:pPr>
      <w:r>
        <w:rPr>
          <w:color w:val="000000"/>
        </w:rPr>
        <w:t>Изменения объёма</w:t>
      </w:r>
    </w:p>
    <w:p>
      <w:r>
        <w:rPr>
          <w:color w:val="000000"/>
        </w:rPr>
        <w:t>Добавления: нет. Исключения: нет. Объём выбранного релиза сохранён на уровне 47 SP. Истории за пределами релиза в расчёт готовности релиза не включаются.</w:t>
      </w:r>
    </w:p>
    <w:p>
      <w:pPr>
        <w:pStyle w:val="Heading1"/>
      </w:pPr>
      <w:r>
        <w:rPr>
          <w:color w:val="000000"/>
        </w:rPr>
        <w:t>Итерация и скорость</w:t>
      </w:r>
    </w:p>
    <w:p>
      <w:r>
        <w:rPr>
          <w:color w:val="000000"/>
        </w:rPr>
        <w:t>Цель итерации 08-15.10.2026: подготовить и проверить базовый сценарий подачи отклика и валидации файла. Плановый набор US01 и US02 - 7 SP; в условном примере обе истории полностью приняты к 15.10.2026. Скорость этой итерации - 7 SP за итерацию.</w:t>
      </w:r>
    </w:p>
    <w:p>
      <w:r>
        <w:rPr>
          <w:color w:val="000000"/>
        </w:rPr>
        <w:t>Это одна итерация, поэтому надёжный диапазон прогноза оставшегося срока пока не строится: нет нескольких сопоставимых значений скорости. После следующих итераций прогноз следует рассчитывать по наблюдаемому диапазону, без перевода SP в часы.</w:t>
      </w:r>
    </w:p>
    <w:p>
      <w:pPr>
        <w:pStyle w:val="Heading1"/>
      </w:pPr>
      <w:r>
        <w:rPr>
          <w:color w:val="000000"/>
        </w:rPr>
        <w:t>Шкала статусов</w:t>
      </w:r>
    </w:p>
    <w:p>
      <w:r>
        <w:rPr>
          <w:color w:val="000000"/>
        </w:rPr>
        <w:t>Не начато - работа не началась.</w:t>
      </w:r>
    </w:p>
    <w:p>
      <w:r>
        <w:rPr>
          <w:color w:val="000000"/>
        </w:rPr>
        <w:t>В работе - выполняются задачи истории.</w:t>
      </w:r>
    </w:p>
    <w:p>
      <w:r>
        <w:rPr>
          <w:color w:val="000000"/>
        </w:rPr>
        <w:t>На проверке - критерии выполнены, результат передан независимому проверяющему.</w:t>
      </w:r>
    </w:p>
    <w:p>
      <w:r>
        <w:rPr>
          <w:color w:val="000000"/>
        </w:rPr>
        <w:t>Готово - критерии и общие условия качества подтверждены; записаны дата, проверяющий и ссылка на результат.</w:t>
      </w:r>
    </w:p>
    <w:p>
      <w:r>
        <w:rPr>
          <w:color w:val="000000"/>
        </w:rPr>
        <w:t>Заблокировано - продолжение невозможно до устранения препятствия; фиксируются причина, ответственный и дата повторной проверки.</w:t>
      </w:r>
    </w:p>
    <w:p>
      <w:r>
        <w:rPr>
          <w:color w:val="000000"/>
        </w:rPr>
      </w:r>
    </w:p>
    <w:p>
      <w:pPr>
        <w:pStyle w:val="Title"/>
      </w:pPr>
      <w:r>
        <w:rPr>
          <w:color w:val="000000"/>
        </w:rPr>
        <w:t>Задание 6. Учебный бюджет и прогноз результата</w:t>
      </w:r>
    </w:p>
    <w:p>
      <w:r>
        <w:rPr>
          <w:color w:val="000000"/>
        </w:rPr>
        <w:t>Проект: система автоматизированного первичного отбора кандидатов с использованием ИИ. Ниже приведен один ретроспективный учебный сценарий. Все суммы и коммерческие показатели относятся к нему, а не к фактическим платежам или продажам.</w:t>
      </w:r>
    </w:p>
    <w:p>
      <w:pPr>
        <w:pStyle w:val="Heading1"/>
      </w:pPr>
      <w:r>
        <w:rPr>
          <w:color w:val="000000"/>
        </w:rPr>
        <w:t>Период и объем</w:t>
      </w:r>
    </w:p>
    <w:p>
      <w:r>
        <w:rPr>
          <w:color w:val="000000"/>
        </w:rPr>
        <w:t>Валюта: тенге. Разработка релиза шла бы с 6 апреля по 28 июня 2026 года. Запуск: 1 июля 2026 года. Расчет после запуска: с июля по сентябрь 2026 года. Отчет составлен 15 октября 2026 года. Единицы расчета: человеко-часы, месяцы, оплаченные месячные подписки работодателей и обработанные отклики.</w:t>
      </w:r>
    </w:p>
    <w:p>
      <w:r>
        <w:rPr>
          <w:color w:val="000000"/>
        </w:rPr>
        <w:t>Объем один и тот же для бэклога, трудозатрат и выручки: US01-US10 и US12, всего 47 SP. Устав v1.0 от 8 октября 2026 года ограничивает проект учебным техническим прототипом и не включает промышленный запуск или реальные интеграции. Поэтому коммерческий запуск ниже используется только для расчета. Реальный запуск потребовал бы согласования изменения устава.</w:t>
      </w:r>
    </w:p>
    <w:p>
      <w:pPr>
        <w:pStyle w:val="Heading1"/>
      </w:pPr>
      <w:r>
        <w:rPr>
          <w:color w:val="000000"/>
        </w:rPr>
        <w:t>Затраты</w:t>
      </w:r>
    </w:p>
    <w:p>
      <w:r>
        <w:rPr>
          <w:color w:val="000000"/>
        </w:rPr>
        <w:t>Учебная ставка труда для расчета: 2 500 тенге за человеко-час. Часы отделены от story points.</w:t>
      </w:r>
    </w:p>
    <w:p>
      <w:r>
        <w:rPr>
          <w:color w:val="000000"/>
        </w:rPr>
        <w:t>1. Разработка релиза. 78 ч x 2 500 = 195 000 тенге. Распределение: Нурали 36 ч, Сергей 24 ч, Иван 18 ч. Сюда входят подготовка, проектирование, описание и проверка 47 SP. Объем получен из доступности в задании 4: (3 + 2 + 1,5) ч в неделю x 12 недель = 78 ч. Труд команды бесплатный, сумма показывает его условную стоимость.</w:t>
      </w:r>
    </w:p>
    <w:p>
      <w:r>
        <w:rPr>
          <w:color w:val="000000"/>
        </w:rPr>
        <w:t>2. Инфраструктура. Одна тестовая среда x 3 месяца x 12 000 = 36 000 тенге. Используется для размещения прототипа и обработки тестовых откликов.</w:t>
      </w:r>
    </w:p>
    <w:p>
      <w:r>
        <w:rPr>
          <w:color w:val="000000"/>
        </w:rPr>
        <w:t>3. Инструменты. 3 лицензии x 3 месяца x 1 000 = 9 000 тенге. Используются для разработки и командной работы.</w:t>
      </w:r>
    </w:p>
    <w:p>
      <w:r>
        <w:rPr>
          <w:color w:val="000000"/>
        </w:rPr>
        <w:t>4. Развертывание. Одна настройка среды x 15 000 = 15 000 тенге. Разовый платеж перед запуском. Часы команды сюда не входят.</w:t>
      </w:r>
    </w:p>
    <w:p>
      <w:r>
        <w:rPr>
          <w:color w:val="000000"/>
        </w:rPr>
        <w:t>5. Поддержка. 4 ч в месяц x 3 месяца x 2 500 = 30 000 тенге. Это условная стоимость бесплатного труда команды на обработку обращений и исправления. Новые функции сюда не входят.</w:t>
      </w:r>
    </w:p>
    <w:p>
      <w:r>
        <w:rPr>
          <w:color w:val="000000"/>
        </w:rPr>
        <w:t>6. Обработка откликов. 90 откликов x 100 = 9 000 тенге. Объем рассчитан как 9 аккаунт-месяцев работодателей x 10 откликов. Эта статья покрывает переменное потребление и не дублирует аренду среды.</w:t>
      </w:r>
    </w:p>
    <w:p>
      <w:r>
        <w:rPr>
          <w:color w:val="000000"/>
        </w:rPr>
        <w:t>Резерв: 10% от денежных затрат до резерва. База: 36 000 + 9 000 + 15 000 + 9 000 = 69 000 тенге. Резерв: 69 000 x 10% = 6 900 тенге. Он покрывает возможное превышение потребления и настройки.</w:t>
      </w:r>
    </w:p>
    <w:p>
      <w:pPr>
        <w:pStyle w:val="Heading1"/>
      </w:pPr>
      <w:r>
        <w:rPr>
          <w:color w:val="000000"/>
        </w:rPr>
        <w:t>Итог затрат</w:t>
      </w:r>
    </w:p>
    <w:p>
      <w:r>
        <w:rPr>
          <w:color w:val="000000"/>
        </w:rPr>
        <w:t>Денежная часть модели: 69 000 + 6 900 = 75 900 тенге. Условная стоимость бесплатного труда: 195 000 + 30 000 = 225 000 тенге. Полная стоимость ресурсов: 75 900 + 225 000 = 300 900 тенге. Устав сообщает, что денежные расходы не планировались. Подтверждающих счетов и платежей в исходных материалах нет, поэтому фактические выплаты неизвестны. Сумма 75 900 тенге является расчетным бюджетом, а не подтвержденным расходом.</w:t>
      </w:r>
    </w:p>
    <w:p>
      <w:pPr>
        <w:pStyle w:val="Heading1"/>
      </w:pPr>
      <w:r>
        <w:rPr>
          <w:color w:val="000000"/>
        </w:rPr>
        <w:t>Выручка и прибыль</w:t>
      </w:r>
    </w:p>
    <w:p>
      <w:r>
        <w:rPr>
          <w:color w:val="000000"/>
        </w:rPr>
        <w:t>Платит работодатель за месячную подписку на первичный отбор кандидатов. Цена: 25 000 тенге за аккаунт в месяц. В расчете участвуют только платящие работодатели: июль 2, август 3, сентябрь 4. Регистрации без оплаты в выручку не входят.</w:t>
      </w:r>
    </w:p>
    <w:p>
      <w:r>
        <w:rPr>
          <w:color w:val="000000"/>
        </w:rPr>
        <w:t>R = число оплаченных аккаунт-месяцев x цена. R = (2 + 3 + 4) x 25 000 = 225 000 тенге.</w:t>
      </w:r>
    </w:p>
    <w:p>
      <w:r>
        <w:rPr>
          <w:color w:val="000000"/>
        </w:rPr>
        <w:t>C = разовые + регулярные + переменные затраты + резерв + труд. C = 15 000 + 36 000 + 9 000 + 9 000 + 6 900 + 195 000 + 30 000 = 300 900 тенге.</w:t>
      </w:r>
    </w:p>
    <w:p>
      <w:r>
        <w:rPr>
          <w:color w:val="000000"/>
        </w:rPr>
        <w:t>П = R - C = 225 000 - 300 900 = -75 900 тенге. Рентабельность продаж = П / R x 100% = -75 900 / 225 000 x 100% = -33,7%. Условный труд включен в основной результат.</w:t>
      </w:r>
    </w:p>
    <w:p>
      <w:r>
        <w:rPr>
          <w:color w:val="000000"/>
        </w:rPr>
        <w:t>Если не учитывать стоимость бесплатного труда, денежный остаток модели составит 225 000 - 75 900 = 149 100 тенге. Это не полная прибыль. Для покрытия полной стоимости нужно 300 900 / 25 000 = 12,04, то есть минимум 13 оплаченных аккаунт-месяцев. В сценарии их 9.</w:t>
      </w:r>
    </w:p>
    <w:p>
      <w:pPr>
        <w:pStyle w:val="Heading1"/>
      </w:pPr>
      <w:r>
        <w:rPr>
          <w:color w:val="000000"/>
        </w:rPr>
        <w:t>Основания и проверка чисел</w:t>
      </w:r>
    </w:p>
    <w:p>
      <w:r>
        <w:rPr>
          <w:color w:val="000000"/>
        </w:rPr>
        <w:t>Доступность и 78 часов: задание 4, блоки D01-D03; использованы для 12 недель. Проверка: сверить с планом-фактом. Условная ставка 2 500 тенге: в исходных документах нет ставок; проверить расчетом учебной стоимости часа до 30 марта 2026 года, ответственный Нурали.</w:t>
      </w:r>
    </w:p>
    <w:p>
      <w:r>
        <w:rPr>
          <w:color w:val="000000"/>
        </w:rPr>
        <w:t>Инфраструктура 12 000 тенге в месяц, лицензия 1 000 тенге в месяц, настройка 15 000 тенге и обработка 100 тенге за отклик: тарифы в документах отсутствуют. Проверить предложениями поставщиков до 30 марта 2026 года, ответственный Сергей. Число лицензий равно числу участников команды.</w:t>
      </w:r>
    </w:p>
    <w:p>
      <w:r>
        <w:rPr>
          <w:color w:val="000000"/>
        </w:rPr>
        <w:t>Цена 25 000 тенге и число платящих работодателей 2, 3 и 4 в месяц: в документах спрос и цена не указаны. Проверить интервью и письмами о намерениях до 20 марта 2026 года, ответственные Иван за цену и Нурали за спрос.</w:t>
      </w:r>
    </w:p>
    <w:p>
      <w:r>
        <w:rPr>
          <w:color w:val="000000"/>
        </w:rPr>
        <w:t>90 откликов рассчитаны по 10 на аккаунт-месяц. Проверить по журналу использования до 30 сентября 2026 года, ответственный Сергей. Запуск 1 июля проверить по списку готовности релиза до 30 июня 2026 года, ответственный Нурали. Поддержка 4 часа в месяц проверяется по журналу обращений к 30 сентября 2026 года, ответственный Иван.</w:t>
      </w:r>
    </w:p>
    <w:p>
      <w:pPr>
        <w:pStyle w:val="Heading1"/>
      </w:pPr>
      <w:r>
        <w:rPr>
          <w:color w:val="000000"/>
        </w:rPr>
        <w:t>Границы расчета</w:t>
      </w:r>
    </w:p>
    <w:p>
      <w:r>
        <w:rPr>
          <w:color w:val="000000"/>
        </w:rPr>
        <w:t>Не учтены налоги, амортизация компьютеров, комиссии платежных систем, привлечение клиентов, юридические услуги и прочие накладные расходы. Это прогноз учебной модели, а не бухгалтерская чистая прибыль.</w:t>
      </w:r>
    </w:p>
    <w:p>
      <w:r>
        <w:rPr>
          <w:color w:val="000000"/>
        </w:rPr>
        <w:t>Промышленная версия шире выбранного релиза. Предварительная оценка дополнительной разработки: 120 ч x 2 500 = 300 000 тенге условной стоимости труда. Она не включена в C и прибыль выше. Оценка требует уточнения состава работ; ответственный Сергей, срок 30 марта 2026 года.</w:t>
      </w:r>
    </w:p>
    <w:p>
      <w:r>
        <w:rPr>
          <w:color w:val="000000"/>
        </w:rPr>
      </w:r>
    </w:p>
    <w:p>
      <w:pPr>
        <w:pStyle w:val="Title"/>
      </w:pPr>
      <w:r>
        <w:rPr>
          <w:color w:val="000000"/>
        </w:rPr>
        <w:t>Задание 6. Сценарии и итоговый прогноз</w:t>
      </w:r>
    </w:p>
    <w:p>
      <w:r>
        <w:rPr>
          <w:color w:val="000000"/>
        </w:rPr>
        <w:t>Коммерческий учебный сценарий для минимального релиза US01-US10 и US12, 47 SP. Горизонт: разработка с 6 апреля по 28 июня 2026 года, запуск 1 июля, три месяца после запуска до 30 сентября. Отчетная дата: 15 октября 2026 года. Суммы в тенге. Числа взяты из учебного бюджета и сценарных расчетов.</w:t>
      </w:r>
    </w:p>
    <w:p>
      <w:pPr>
        <w:pStyle w:val="Heading1"/>
      </w:pPr>
      <w:r>
        <w:rPr>
          <w:color w:val="000000"/>
        </w:rPr>
        <w:t>Три сценария</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Pr>
          <w:p>
            <w:pPr>
              <w:spacing w:after="20"/>
            </w:pPr>
            <w:r>
              <w:rPr>
                <w:rFonts w:ascii="Arial" w:hAnsi="Arial"/>
                <w:color w:val="000000"/>
                <w:sz w:val="17"/>
              </w:rPr>
              <w:t>Сценарий и изменения</w:t>
            </w:r>
          </w:p>
        </w:tc>
        <w:tc>
          <w:tcPr>
            <w:tcW w:type="dxa" w:w="2016"/>
            <w:vAlign w:val="center"/>
          </w:tcPr>
          <w:p>
            <w:pPr>
              <w:spacing w:after="20"/>
            </w:pPr>
            <w:r>
              <w:rPr>
                <w:rFonts w:ascii="Arial" w:hAnsi="Arial"/>
                <w:color w:val="000000"/>
                <w:sz w:val="17"/>
              </w:rPr>
              <w:t>Доход</w:t>
            </w:r>
          </w:p>
        </w:tc>
        <w:tc>
          <w:tcPr>
            <w:tcW w:type="dxa" w:w="2016"/>
            <w:vAlign w:val="center"/>
          </w:tcPr>
          <w:p>
            <w:pPr>
              <w:spacing w:after="20"/>
            </w:pPr>
            <w:r>
              <w:rPr>
                <w:rFonts w:ascii="Arial" w:hAnsi="Arial"/>
                <w:color w:val="000000"/>
                <w:sz w:val="17"/>
              </w:rPr>
              <w:t>Затраты</w:t>
            </w:r>
          </w:p>
        </w:tc>
        <w:tc>
          <w:tcPr>
            <w:tcW w:type="dxa" w:w="2016"/>
            <w:vAlign w:val="center"/>
          </w:tcPr>
          <w:p>
            <w:pPr>
              <w:spacing w:after="20"/>
            </w:pPr>
            <w:r>
              <w:rPr>
                <w:rFonts w:ascii="Arial" w:hAnsi="Arial"/>
                <w:color w:val="000000"/>
                <w:sz w:val="17"/>
              </w:rPr>
              <w:t>Прибыль</w:t>
            </w:r>
          </w:p>
        </w:tc>
        <w:tc>
          <w:tcPr>
            <w:tcW w:type="dxa" w:w="2016"/>
            <w:vAlign w:val="center"/>
          </w:tcPr>
          <w:p>
            <w:pPr>
              <w:spacing w:after="20"/>
            </w:pPr>
            <w:r>
              <w:rPr>
                <w:rFonts w:ascii="Arial" w:hAnsi="Arial"/>
                <w:color w:val="000000"/>
                <w:sz w:val="17"/>
              </w:rPr>
              <w:t>Рентабельность продаж</w:t>
            </w:r>
          </w:p>
        </w:tc>
      </w:tr>
      <w:tr>
        <w:tc>
          <w:tcPr>
            <w:tcW w:type="dxa" w:w="2016"/>
            <w:vAlign w:val="center"/>
          </w:tcPr>
          <w:p>
            <w:pPr>
              <w:spacing w:after="20"/>
            </w:pPr>
            <w:r>
              <w:rPr>
                <w:rFonts w:ascii="Arial" w:hAnsi="Arial"/>
                <w:color w:val="000000"/>
                <w:sz w:val="17"/>
              </w:rPr>
              <w:t>Базовый. Запуск 01.07.2026. Цена 25 000 за аккаунт-месяц. 9 платных аккаунт-месяцев. Разработка 78 ч.</w:t>
            </w:r>
          </w:p>
        </w:tc>
        <w:tc>
          <w:tcPr>
            <w:tcW w:type="dxa" w:w="2016"/>
            <w:vAlign w:val="center"/>
          </w:tcPr>
          <w:p>
            <w:pPr>
              <w:spacing w:after="20"/>
            </w:pPr>
            <w:r>
              <w:rPr>
                <w:rFonts w:ascii="Arial" w:hAnsi="Arial"/>
                <w:color w:val="000000"/>
                <w:sz w:val="17"/>
              </w:rPr>
              <w:t>225 000</w:t>
            </w:r>
          </w:p>
        </w:tc>
        <w:tc>
          <w:tcPr>
            <w:tcW w:type="dxa" w:w="2016"/>
            <w:vAlign w:val="center"/>
          </w:tcPr>
          <w:p>
            <w:pPr>
              <w:spacing w:after="20"/>
            </w:pPr>
            <w:r>
              <w:rPr>
                <w:rFonts w:ascii="Arial" w:hAnsi="Arial"/>
                <w:color w:val="000000"/>
                <w:sz w:val="17"/>
              </w:rPr>
              <w:t>300 900</w:t>
            </w:r>
          </w:p>
        </w:tc>
        <w:tc>
          <w:tcPr>
            <w:tcW w:type="dxa" w:w="2016"/>
            <w:vAlign w:val="center"/>
          </w:tcPr>
          <w:p>
            <w:pPr>
              <w:spacing w:after="20"/>
            </w:pPr>
            <w:r>
              <w:rPr>
                <w:rFonts w:ascii="Arial" w:hAnsi="Arial"/>
                <w:color w:val="000000"/>
                <w:sz w:val="17"/>
              </w:rPr>
              <w:t>-75 900</w:t>
            </w:r>
          </w:p>
        </w:tc>
        <w:tc>
          <w:tcPr>
            <w:tcW w:type="dxa" w:w="2016"/>
            <w:vAlign w:val="center"/>
          </w:tcPr>
          <w:p>
            <w:pPr>
              <w:spacing w:after="20"/>
            </w:pPr>
            <w:r>
              <w:rPr>
                <w:rFonts w:ascii="Arial" w:hAnsi="Arial"/>
                <w:color w:val="000000"/>
                <w:sz w:val="17"/>
              </w:rPr>
              <w:t>-33,7%</w:t>
            </w:r>
          </w:p>
        </w:tc>
      </w:tr>
      <w:tr>
        <w:tc>
          <w:tcPr>
            <w:tcW w:type="dxa" w:w="2016"/>
            <w:vAlign w:val="center"/>
          </w:tcPr>
          <w:p>
            <w:pPr>
              <w:spacing w:after="20"/>
            </w:pPr>
            <w:r>
              <w:rPr>
                <w:rFonts w:ascii="Arial" w:hAnsi="Arial"/>
                <w:color w:val="000000"/>
                <w:sz w:val="17"/>
              </w:rPr>
              <w:t>Пессимистичный. Запуск 01.08.2026. Цена 20 000. 3 платных аккаунт-месяца. Разработка 90 ч.</w:t>
            </w:r>
          </w:p>
        </w:tc>
        <w:tc>
          <w:tcPr>
            <w:tcW w:type="dxa" w:w="2016"/>
            <w:vAlign w:val="center"/>
          </w:tcPr>
          <w:p>
            <w:pPr>
              <w:spacing w:after="20"/>
            </w:pPr>
            <w:r>
              <w:rPr>
                <w:rFonts w:ascii="Arial" w:hAnsi="Arial"/>
                <w:color w:val="000000"/>
                <w:sz w:val="17"/>
              </w:rPr>
              <w:t>60 000</w:t>
            </w:r>
          </w:p>
        </w:tc>
        <w:tc>
          <w:tcPr>
            <w:tcW w:type="dxa" w:w="2016"/>
            <w:vAlign w:val="center"/>
          </w:tcPr>
          <w:p>
            <w:pPr>
              <w:spacing w:after="20"/>
            </w:pPr>
            <w:r>
              <w:rPr>
                <w:rFonts w:ascii="Arial" w:hAnsi="Arial"/>
                <w:color w:val="000000"/>
                <w:sz w:val="17"/>
              </w:rPr>
              <w:t>324 300</w:t>
            </w:r>
          </w:p>
        </w:tc>
        <w:tc>
          <w:tcPr>
            <w:tcW w:type="dxa" w:w="2016"/>
            <w:vAlign w:val="center"/>
          </w:tcPr>
          <w:p>
            <w:pPr>
              <w:spacing w:after="20"/>
            </w:pPr>
            <w:r>
              <w:rPr>
                <w:rFonts w:ascii="Arial" w:hAnsi="Arial"/>
                <w:color w:val="000000"/>
                <w:sz w:val="17"/>
              </w:rPr>
              <w:t>-264 300</w:t>
            </w:r>
          </w:p>
        </w:tc>
        <w:tc>
          <w:tcPr>
            <w:tcW w:type="dxa" w:w="2016"/>
            <w:vAlign w:val="center"/>
          </w:tcPr>
          <w:p>
            <w:pPr>
              <w:spacing w:after="20"/>
            </w:pPr>
            <w:r>
              <w:rPr>
                <w:rFonts w:ascii="Arial" w:hAnsi="Arial"/>
                <w:color w:val="000000"/>
                <w:sz w:val="17"/>
              </w:rPr>
              <w:t>-440,5%</w:t>
            </w:r>
          </w:p>
        </w:tc>
      </w:tr>
      <w:tr>
        <w:tc>
          <w:tcPr>
            <w:tcW w:type="dxa" w:w="2016"/>
            <w:vAlign w:val="center"/>
          </w:tcPr>
          <w:p>
            <w:pPr>
              <w:spacing w:after="20"/>
            </w:pPr>
            <w:r>
              <w:rPr>
                <w:rFonts w:ascii="Arial" w:hAnsi="Arial"/>
                <w:color w:val="000000"/>
                <w:sz w:val="17"/>
              </w:rPr>
              <w:t>Оптимистичный. Запуск 01.07.2026. Цена 30 000. 15 платных аккаунт-месяцев. Разработка 72 ч.</w:t>
            </w:r>
          </w:p>
        </w:tc>
        <w:tc>
          <w:tcPr>
            <w:tcW w:type="dxa" w:w="2016"/>
            <w:vAlign w:val="center"/>
          </w:tcPr>
          <w:p>
            <w:pPr>
              <w:spacing w:after="20"/>
            </w:pPr>
            <w:r>
              <w:rPr>
                <w:rFonts w:ascii="Arial" w:hAnsi="Arial"/>
                <w:color w:val="000000"/>
                <w:sz w:val="17"/>
              </w:rPr>
              <w:t>450 000</w:t>
            </w:r>
          </w:p>
        </w:tc>
        <w:tc>
          <w:tcPr>
            <w:tcW w:type="dxa" w:w="2016"/>
            <w:vAlign w:val="center"/>
          </w:tcPr>
          <w:p>
            <w:pPr>
              <w:spacing w:after="20"/>
            </w:pPr>
            <w:r>
              <w:rPr>
                <w:rFonts w:ascii="Arial" w:hAnsi="Arial"/>
                <w:color w:val="000000"/>
                <w:sz w:val="17"/>
              </w:rPr>
              <w:t>293 250</w:t>
            </w:r>
          </w:p>
        </w:tc>
        <w:tc>
          <w:tcPr>
            <w:tcW w:type="dxa" w:w="2016"/>
            <w:vAlign w:val="center"/>
          </w:tcPr>
          <w:p>
            <w:pPr>
              <w:spacing w:after="20"/>
            </w:pPr>
            <w:r>
              <w:rPr>
                <w:rFonts w:ascii="Arial" w:hAnsi="Arial"/>
                <w:color w:val="000000"/>
                <w:sz w:val="17"/>
              </w:rPr>
              <w:t>156 750</w:t>
            </w:r>
          </w:p>
        </w:tc>
        <w:tc>
          <w:tcPr>
            <w:tcW w:type="dxa" w:w="2016"/>
            <w:vAlign w:val="center"/>
          </w:tcPr>
          <w:p>
            <w:pPr>
              <w:spacing w:after="20"/>
            </w:pPr>
            <w:r>
              <w:rPr>
                <w:rFonts w:ascii="Arial" w:hAnsi="Arial"/>
                <w:color w:val="000000"/>
                <w:sz w:val="17"/>
              </w:rPr>
              <w:t>34,8%</w:t>
            </w:r>
          </w:p>
        </w:tc>
      </w:tr>
    </w:tbl>
    <w:p>
      <w:pPr>
        <w:pStyle w:val="Heading1"/>
      </w:pPr>
      <w:r>
        <w:rPr>
          <w:color w:val="000000"/>
        </w:rPr>
        <w:t>Расчет</w:t>
      </w:r>
    </w:p>
    <w:p>
      <w:r>
        <w:rPr>
          <w:color w:val="000000"/>
        </w:rPr>
        <w:t>Фиксированные расходы: инфраструктура 36 000 + инструменты 9 000 + настройка запуска 15 000 = 60 000. Обработка отклика стоит 100. Резерв равен 10% от денежных расходов до резерва. Ставка труда 2 500 за час. Бесплатный труд включен в затраты.</w:t>
      </w:r>
    </w:p>
    <w:p>
      <w:r>
        <w:rPr>
          <w:color w:val="000000"/>
        </w:rPr>
        <w:t>Базовый доход: (2 + 3 + 4 работодателя) x 25 000 = 225 000. Затраты: разработка 78 x 2 500 + поддержка 12 x 2 500 + 60 000 + обработка 90 x 100 + резерв 69 000 x 10% = 300 900. Прибыль: 225 000 - 300 900 = -75 900.</w:t>
      </w:r>
    </w:p>
    <w:p>
      <w:r>
        <w:rPr>
          <w:color w:val="000000"/>
        </w:rPr>
        <w:t>Пессимистичный доход: (1 + 2 работодателя в августе и сентябре) x 20 000 = 60 000. Затраты: разработка 90 x 2 500 + поддержка 12 x 2 500 + 60 000 + обработка 30 x 100 + резерв 63 000 x 10% = 324 300. Прибыль: 60 000 - 324 300 = -264 300.</w:t>
      </w:r>
    </w:p>
    <w:p>
      <w:r>
        <w:rPr>
          <w:color w:val="000000"/>
        </w:rPr>
        <w:t>Оптимистичный доход: (3 + 5 + 7 работодателей) x 30 000 = 450 000. Затраты: разработка 72 x 2 500 + поддержка 9 x 2 500 + 60 000 + обработка 225 x 100 + резерв 82 500 x 10% = 293 250. Прибыль: 450 000 - 293 250 = 156 750.</w:t>
      </w:r>
    </w:p>
    <w:p>
      <w:pPr>
        <w:pStyle w:val="Heading1"/>
      </w:pPr>
      <w:r>
        <w:rPr>
          <w:color w:val="000000"/>
        </w:rPr>
        <w:t>Что влияет на результат</w:t>
      </w:r>
    </w:p>
    <w:p>
      <w:r>
        <w:rPr>
          <w:color w:val="000000"/>
        </w:rPr>
        <w:t>Сильнее всего влияют число платящих работодателей и дата запуска: задержка убирает месяц выручки. Цена также заметно меняет результат, а дополнительные часы разработки увеличивают затраты. Первым делом Нурали проверяет интерес минимум трех работодателей до 20 марта 2026 года, Иван проверяет цену от 20 000 до той же даты. Сергей проверяет тарифы до 30 марта и фактическое использование до 30 сентября. Если спрос или цена ниже порога, команда не заказывает платный запуск, проводит пилот с одним работодателем и пересматривает объем и устав.</w:t>
      </w:r>
    </w:p>
    <w:p>
      <w:pPr>
        <w:pStyle w:val="Heading1"/>
      </w:pPr>
      <w:r>
        <w:rPr>
          <w:color w:val="000000"/>
        </w:rPr>
        <w:t>Вывод</w:t>
      </w:r>
    </w:p>
    <w:p>
      <w:r>
        <w:rPr>
          <w:color w:val="000000"/>
        </w:rPr>
        <w:t>Решение: продолжать при условиях. Базовый сценарий дает убыток 75 900 тенге с учетом стоимости бесплатного труда. До 20 марта Нурали должен подтвердить интерес минимум трех работодателей. До 20 марта Иван должен проверить готовность платить от 20 000 тенге в месяц. До 30 марта Сергей должен подтвердить тарифы инфраструктуры и инструментов. Если спрос не подтвержден, платный запуск откладывается, а команда пересматривает объем релиза и устав.</w:t>
      </w:r>
    </w:p>
    <w:p>
      <w:pPr>
        <w:pStyle w:val="Heading1"/>
      </w:pPr>
      <w:r>
        <w:rPr>
          <w:color w:val="000000"/>
        </w:rPr>
        <w:t>Итоговая сверка и Git</w:t>
      </w:r>
    </w:p>
    <w:p>
      <w:r>
        <w:rPr>
          <w:color w:val="000000"/>
        </w:rPr>
        <w:t>На итоговой встрече сверить цепочку: цель, истории, критерии приемки, порядок и зависимости, трудозатраты, бюджет, прибыль. Для проверки связей использовать части 2, 3а, 3б, 3в и 4 этого отчета.</w:t>
      </w:r>
    </w:p>
    <w:p>
      <w:r>
        <w:rPr>
          <w:color w:val="000000"/>
        </w:rPr>
        <w:t>В Git сохранить два файла:</w:t>
      </w:r>
    </w:p>
    <w:p>
      <w:pPr>
        <w:spacing w:after="60"/>
      </w:pPr>
      <w:r>
        <w:rPr>
          <w:color w:val="000000"/>
        </w:rPr>
        <w:t>README.md: название проекта, выбранный объем 47 SP, расчетный горизонт и ссылку на единый отчет.</w:t>
      </w:r>
    </w:p>
    <w:p>
      <w:pPr>
        <w:spacing w:after="60"/>
      </w:pPr>
      <w:r>
        <w:rPr>
          <w:color w:val="000000"/>
        </w:rPr>
        <w:t>docs/assignment-6/assignment-6-report.docx: единый отчет с историями, оценками, бэклогом, измерением, бюджетом, тремя сценариями и формулами.</w:t>
      </w:r>
    </w:p>
    <w:p>
      <w:pPr>
        <w:spacing w:after="60"/>
      </w:pPr>
      <w:r>
        <w:rPr>
          <w:color w:val="000000"/>
        </w:rPr>
        <w:t>В README разместить ссылку на отчет. Начальную версию сохранить отдельным Git-коммитом. Проверку выполнить через PR/MR по правилам задания 4. Автор расчета не проверяет собственные формулы. Отдельный файл расчетов не нужен, формулы находятся в отчете; отдельный журнал не нужен, версии сохраняются в истории Git.</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