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C097" w14:textId="77777777" w:rsidR="00141C9B" w:rsidRPr="00224AE7" w:rsidRDefault="00141C9B" w:rsidP="00447FFD">
      <w:pPr>
        <w:pStyle w:val="Heading2"/>
        <w:spacing w:before="0" w:after="0"/>
        <w:jc w:val="center"/>
        <w:rPr>
          <w:rFonts w:ascii="Times New Roman" w:hAnsi="Times New Roman"/>
          <w:bCs w:val="0"/>
          <w:i w:val="0"/>
          <w:iCs w:val="0"/>
          <w:sz w:val="24"/>
          <w:szCs w:val="24"/>
        </w:rPr>
      </w:pPr>
    </w:p>
    <w:p w14:paraId="6086B864" w14:textId="68CE8BD9" w:rsidR="00447FFD" w:rsidRPr="00224AE7" w:rsidRDefault="000D27D9" w:rsidP="00447FFD">
      <w:pPr>
        <w:pStyle w:val="Heading2"/>
        <w:spacing w:before="0" w:after="0"/>
        <w:jc w:val="center"/>
        <w:rPr>
          <w:rFonts w:ascii="Times New Roman" w:hAnsi="Times New Roman"/>
          <w:bCs w:val="0"/>
          <w:i w:val="0"/>
          <w:iCs w:val="0"/>
          <w:sz w:val="24"/>
          <w:szCs w:val="24"/>
        </w:rPr>
      </w:pPr>
      <w:r w:rsidRPr="00224AE7">
        <w:rPr>
          <w:rFonts w:ascii="Times New Roman" w:hAnsi="Times New Roman"/>
          <w:bCs w:val="0"/>
          <w:i w:val="0"/>
          <w:iCs w:val="0"/>
          <w:sz w:val="24"/>
          <w:szCs w:val="24"/>
        </w:rPr>
        <w:t xml:space="preserve">LPO 7870 Research Design and Data Analysis II, </w:t>
      </w:r>
      <w:r w:rsidR="005910D3" w:rsidRPr="00224AE7">
        <w:rPr>
          <w:rFonts w:ascii="Times New Roman" w:hAnsi="Times New Roman"/>
          <w:bCs w:val="0"/>
          <w:i w:val="0"/>
          <w:iCs w:val="0"/>
          <w:sz w:val="24"/>
          <w:szCs w:val="24"/>
        </w:rPr>
        <w:t>202</w:t>
      </w:r>
      <w:r w:rsidR="005910D3">
        <w:rPr>
          <w:rFonts w:ascii="Times New Roman" w:hAnsi="Times New Roman"/>
          <w:bCs w:val="0"/>
          <w:i w:val="0"/>
          <w:iCs w:val="0"/>
          <w:sz w:val="24"/>
          <w:szCs w:val="24"/>
        </w:rPr>
        <w:t>4</w:t>
      </w:r>
    </w:p>
    <w:p w14:paraId="2B5CCC5D" w14:textId="6BDE6398" w:rsidR="00447FFD" w:rsidRPr="00224AE7" w:rsidRDefault="005466DE" w:rsidP="007525A8">
      <w:pPr>
        <w:jc w:val="center"/>
        <w:rPr>
          <w:b/>
          <w:bCs/>
          <w:iCs/>
        </w:rPr>
      </w:pPr>
      <w:r w:rsidRPr="00224AE7">
        <w:rPr>
          <w:b/>
          <w:bCs/>
          <w:iCs/>
        </w:rPr>
        <w:t xml:space="preserve">Assignment </w:t>
      </w:r>
      <w:r w:rsidR="0019124B">
        <w:rPr>
          <w:b/>
          <w:bCs/>
          <w:iCs/>
        </w:rPr>
        <w:t>3</w:t>
      </w:r>
    </w:p>
    <w:p w14:paraId="6F5F4D87" w14:textId="4F6ACB11" w:rsidR="008F2A23" w:rsidRPr="00224AE7" w:rsidRDefault="008F2A23" w:rsidP="007525A8">
      <w:pPr>
        <w:jc w:val="center"/>
        <w:rPr>
          <w:b/>
          <w:bCs/>
          <w:iCs/>
        </w:rPr>
      </w:pPr>
    </w:p>
    <w:p w14:paraId="5221AC69" w14:textId="77777777" w:rsidR="0050319F" w:rsidRPr="00224AE7" w:rsidRDefault="0050319F" w:rsidP="0050319F">
      <w:pPr>
        <w:rPr>
          <w:b/>
        </w:rPr>
      </w:pPr>
      <w:r w:rsidRPr="00224AE7">
        <w:rPr>
          <w:b/>
        </w:rPr>
        <w:t>Submission Guidelines:</w:t>
      </w:r>
    </w:p>
    <w:p w14:paraId="70E013A1" w14:textId="21B3BF21" w:rsidR="0050319F" w:rsidRPr="00224AE7" w:rsidRDefault="0050319F" w:rsidP="0050319F">
      <w:pPr>
        <w:pStyle w:val="ListParagraph"/>
        <w:numPr>
          <w:ilvl w:val="0"/>
          <w:numId w:val="34"/>
        </w:numPr>
        <w:rPr>
          <w:b/>
        </w:rPr>
      </w:pPr>
      <w:r w:rsidRPr="00224AE7">
        <w:rPr>
          <w:b/>
        </w:rPr>
        <w:t xml:space="preserve">Please submit an electronic copy of your group’s solutions as a PDF file by </w:t>
      </w:r>
      <w:r w:rsidR="001568AC">
        <w:rPr>
          <w:b/>
        </w:rPr>
        <w:t>4</w:t>
      </w:r>
      <w:r w:rsidRPr="00224AE7">
        <w:rPr>
          <w:b/>
        </w:rPr>
        <w:t>:00 pm,</w:t>
      </w:r>
      <w:r w:rsidR="0012151E">
        <w:rPr>
          <w:b/>
        </w:rPr>
        <w:t xml:space="preserve"> Monday, </w:t>
      </w:r>
      <w:r w:rsidR="0019124B">
        <w:rPr>
          <w:b/>
        </w:rPr>
        <w:t>March 4.</w:t>
      </w:r>
    </w:p>
    <w:p w14:paraId="5F5DFF5F" w14:textId="77777777" w:rsidR="0050319F" w:rsidRPr="00224AE7" w:rsidRDefault="0050319F" w:rsidP="0050319F">
      <w:pPr>
        <w:pStyle w:val="ListParagraph"/>
        <w:numPr>
          <w:ilvl w:val="0"/>
          <w:numId w:val="34"/>
        </w:numPr>
        <w:rPr>
          <w:b/>
        </w:rPr>
      </w:pPr>
      <w:r w:rsidRPr="00224AE7">
        <w:rPr>
          <w:b/>
        </w:rPr>
        <w:t xml:space="preserve">All submissions via Brightspace in the </w:t>
      </w:r>
      <w:r w:rsidRPr="00224AE7">
        <w:rPr>
          <w:b/>
          <w:bCs/>
        </w:rPr>
        <w:t>“Assignments” section</w:t>
      </w:r>
      <w:r w:rsidRPr="00224AE7">
        <w:rPr>
          <w:b/>
        </w:rPr>
        <w:t xml:space="preserve"> —only one submission per group. </w:t>
      </w:r>
    </w:p>
    <w:p w14:paraId="5DD1E38C" w14:textId="77777777" w:rsidR="0050319F" w:rsidRPr="00224AE7" w:rsidRDefault="0050319F" w:rsidP="0050319F">
      <w:pPr>
        <w:pStyle w:val="ListParagraph"/>
        <w:numPr>
          <w:ilvl w:val="0"/>
          <w:numId w:val="34"/>
        </w:numPr>
      </w:pPr>
      <w:r w:rsidRPr="00224AE7">
        <w:t xml:space="preserve">Please include the Stata output (you can copy and paste the main Stata outcomes). </w:t>
      </w:r>
    </w:p>
    <w:p w14:paraId="58136B3E" w14:textId="77777777" w:rsidR="0050319F" w:rsidRPr="00224AE7" w:rsidRDefault="0050319F" w:rsidP="0050319F">
      <w:pPr>
        <w:pStyle w:val="ListParagraph"/>
        <w:numPr>
          <w:ilvl w:val="0"/>
          <w:numId w:val="34"/>
        </w:numPr>
      </w:pPr>
      <w:r w:rsidRPr="00224AE7">
        <w:t>Pro-tip: if you use Courier New font, Stata output will line up as it does in the output window.</w:t>
      </w:r>
    </w:p>
    <w:p w14:paraId="4EFD3307" w14:textId="77777777" w:rsidR="0050319F" w:rsidRPr="00224AE7" w:rsidRDefault="0050319F" w:rsidP="007525A8">
      <w:pPr>
        <w:jc w:val="center"/>
        <w:rPr>
          <w:b/>
          <w:bCs/>
          <w:iCs/>
        </w:rPr>
      </w:pPr>
    </w:p>
    <w:p w14:paraId="425A073B" w14:textId="77777777" w:rsidR="0019124B" w:rsidRDefault="0019124B" w:rsidP="001568AC">
      <w:pPr>
        <w:rPr>
          <w:b/>
        </w:rPr>
      </w:pPr>
    </w:p>
    <w:p w14:paraId="12B8B9F8" w14:textId="6052321F" w:rsidR="0019124B" w:rsidRPr="00744FFF" w:rsidRDefault="0019124B" w:rsidP="0019124B">
      <w:pPr>
        <w:rPr>
          <w:bCs/>
        </w:rPr>
      </w:pPr>
      <w:r w:rsidRPr="00224AE7">
        <w:rPr>
          <w:b/>
        </w:rPr>
        <w:t xml:space="preserve">Question </w:t>
      </w:r>
      <w:r>
        <w:rPr>
          <w:b/>
        </w:rPr>
        <w:t xml:space="preserve">1. Multiple regression with nonlinear </w:t>
      </w:r>
      <w:r w:rsidR="00B74313">
        <w:rPr>
          <w:b/>
        </w:rPr>
        <w:t xml:space="preserve">terms. </w:t>
      </w:r>
      <w:r>
        <w:rPr>
          <w:bCs/>
        </w:rPr>
        <w:t>(</w:t>
      </w:r>
      <w:r w:rsidR="00CA26D2">
        <w:rPr>
          <w:bCs/>
        </w:rPr>
        <w:t>27</w:t>
      </w:r>
      <w:r w:rsidR="00B74313">
        <w:rPr>
          <w:bCs/>
        </w:rPr>
        <w:t xml:space="preserve"> points</w:t>
      </w:r>
      <w:r>
        <w:rPr>
          <w:bCs/>
        </w:rPr>
        <w:t>)</w:t>
      </w:r>
    </w:p>
    <w:p w14:paraId="53C31651" w14:textId="77777777" w:rsidR="0019124B" w:rsidRDefault="0019124B" w:rsidP="0019124B">
      <w:pPr>
        <w:rPr>
          <w:b/>
        </w:rPr>
      </w:pPr>
    </w:p>
    <w:p w14:paraId="0804EBE7" w14:textId="6956A4AC" w:rsidR="0019124B" w:rsidRDefault="0019124B" w:rsidP="0019124B">
      <w:pPr>
        <w:rPr>
          <w:bCs/>
        </w:rPr>
      </w:pPr>
      <w:r w:rsidRPr="00F63DDE">
        <w:rPr>
          <w:bCs/>
        </w:rPr>
        <w:t>Use the CPS dataset (cps_200</w:t>
      </w:r>
      <w:r>
        <w:rPr>
          <w:bCs/>
        </w:rPr>
        <w:t>8</w:t>
      </w:r>
      <w:r w:rsidRPr="00F63DDE">
        <w:rPr>
          <w:bCs/>
        </w:rPr>
        <w:t xml:space="preserve">.dta) utilized in previous assignments. </w:t>
      </w:r>
    </w:p>
    <w:p w14:paraId="3FDAA11C" w14:textId="77777777" w:rsidR="0019124B" w:rsidRPr="00F63DDE" w:rsidRDefault="0019124B" w:rsidP="0019124B">
      <w:pPr>
        <w:rPr>
          <w:bCs/>
        </w:rPr>
      </w:pPr>
    </w:p>
    <w:p w14:paraId="41637EBF" w14:textId="2AEF0B9F" w:rsidR="0019124B" w:rsidRPr="00F63DDE" w:rsidRDefault="0019124B" w:rsidP="0019124B">
      <w:pPr>
        <w:pStyle w:val="ListParagraph"/>
        <w:numPr>
          <w:ilvl w:val="0"/>
          <w:numId w:val="40"/>
        </w:numPr>
        <w:rPr>
          <w:bCs/>
        </w:rPr>
      </w:pPr>
      <w:r w:rsidRPr="00732E42">
        <w:rPr>
          <w:bCs/>
        </w:rPr>
        <w:t>Regress wages on educ</w:t>
      </w:r>
      <w:r>
        <w:rPr>
          <w:bCs/>
        </w:rPr>
        <w:t xml:space="preserve"> and include </w:t>
      </w:r>
      <w:r w:rsidRPr="00F63DDE">
        <w:rPr>
          <w:bCs/>
        </w:rPr>
        <w:t xml:space="preserve">the square of the variable educ </w:t>
      </w:r>
      <w:r>
        <w:rPr>
          <w:bCs/>
        </w:rPr>
        <w:t>in</w:t>
      </w:r>
      <w:r w:rsidRPr="00F63DDE">
        <w:rPr>
          <w:bCs/>
        </w:rPr>
        <w:t xml:space="preserve"> the model. (</w:t>
      </w:r>
      <w:r w:rsidR="005A7D9A">
        <w:rPr>
          <w:bCs/>
        </w:rPr>
        <w:t xml:space="preserve">You can use Stata’s factor variable notation, </w:t>
      </w:r>
      <w:r w:rsidRPr="00F63DDE">
        <w:rPr>
          <w:bCs/>
        </w:rPr>
        <w:t xml:space="preserve">i.e., </w:t>
      </w:r>
      <w:r w:rsidRPr="00F63DDE">
        <w:rPr>
          <w:rFonts w:ascii="Courier New" w:hAnsi="Courier New" w:cs="Courier New"/>
          <w:bCs/>
        </w:rPr>
        <w:t>regress wage</w:t>
      </w:r>
      <w:r>
        <w:rPr>
          <w:rFonts w:ascii="Courier New" w:hAnsi="Courier New" w:cs="Courier New"/>
          <w:bCs/>
        </w:rPr>
        <w:t>s</w:t>
      </w:r>
      <w:r w:rsidRPr="00F63DDE">
        <w:rPr>
          <w:rFonts w:ascii="Courier New" w:hAnsi="Courier New" w:cs="Courier New"/>
          <w:bCs/>
        </w:rPr>
        <w:t xml:space="preserve"> c.educ##c.educ</w:t>
      </w:r>
      <w:r w:rsidRPr="00F63DDE">
        <w:rPr>
          <w:bCs/>
        </w:rPr>
        <w:t>) (</w:t>
      </w:r>
      <w:r w:rsidR="00CA26D2">
        <w:rPr>
          <w:bCs/>
        </w:rPr>
        <w:t>5</w:t>
      </w:r>
      <w:r w:rsidRPr="00F63DDE">
        <w:rPr>
          <w:bCs/>
        </w:rPr>
        <w:t xml:space="preserve"> points)</w:t>
      </w:r>
    </w:p>
    <w:p w14:paraId="21023B7B" w14:textId="77777777" w:rsidR="0019124B" w:rsidRPr="00F63DDE" w:rsidRDefault="0019124B" w:rsidP="0019124B">
      <w:pPr>
        <w:pStyle w:val="ListParagraph"/>
        <w:numPr>
          <w:ilvl w:val="1"/>
          <w:numId w:val="40"/>
        </w:numPr>
        <w:rPr>
          <w:bCs/>
        </w:rPr>
      </w:pPr>
      <w:r w:rsidRPr="00F63DDE">
        <w:rPr>
          <w:bCs/>
        </w:rPr>
        <w:t xml:space="preserve">Interpret the coefficient on educ. </w:t>
      </w:r>
    </w:p>
    <w:p w14:paraId="6DB0AC35" w14:textId="77777777" w:rsidR="0019124B" w:rsidRPr="00F63DDE" w:rsidRDefault="0019124B" w:rsidP="0019124B">
      <w:pPr>
        <w:pStyle w:val="ListParagraph"/>
        <w:numPr>
          <w:ilvl w:val="1"/>
          <w:numId w:val="40"/>
        </w:numPr>
        <w:rPr>
          <w:bCs/>
        </w:rPr>
      </w:pPr>
      <w:r w:rsidRPr="00F63DDE">
        <w:rPr>
          <w:bCs/>
        </w:rPr>
        <w:t>Interpret the coefficient on the square of the variable educ.</w:t>
      </w:r>
    </w:p>
    <w:p w14:paraId="2DCB54E2" w14:textId="77777777" w:rsidR="0019124B" w:rsidRPr="00F63DDE" w:rsidRDefault="0019124B" w:rsidP="0019124B">
      <w:pPr>
        <w:pStyle w:val="ListParagraph"/>
        <w:numPr>
          <w:ilvl w:val="1"/>
          <w:numId w:val="40"/>
        </w:numPr>
        <w:rPr>
          <w:bCs/>
        </w:rPr>
      </w:pPr>
      <w:r w:rsidRPr="00F63DDE">
        <w:rPr>
          <w:bCs/>
        </w:rPr>
        <w:t>Describe the predicted relationship between education and wages in this model.</w:t>
      </w:r>
    </w:p>
    <w:p w14:paraId="6C841DAB" w14:textId="77777777" w:rsidR="0019124B" w:rsidRPr="00F63DDE" w:rsidRDefault="0019124B" w:rsidP="0019124B">
      <w:pPr>
        <w:rPr>
          <w:bCs/>
        </w:rPr>
      </w:pPr>
    </w:p>
    <w:p w14:paraId="23731279" w14:textId="77777777" w:rsidR="0019124B" w:rsidRPr="00F63DDE" w:rsidRDefault="0019124B" w:rsidP="0019124B">
      <w:pPr>
        <w:pStyle w:val="ListParagraph"/>
        <w:numPr>
          <w:ilvl w:val="0"/>
          <w:numId w:val="40"/>
        </w:numPr>
        <w:rPr>
          <w:bCs/>
        </w:rPr>
      </w:pPr>
      <w:r w:rsidRPr="00F63DDE">
        <w:rPr>
          <w:bCs/>
        </w:rPr>
        <w:t>Create a new variable representing the natural log of wages with the following code.</w:t>
      </w:r>
    </w:p>
    <w:p w14:paraId="10986E6C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  <w:bCs/>
        </w:rPr>
      </w:pPr>
    </w:p>
    <w:p w14:paraId="42D0DD22" w14:textId="24F14AD5" w:rsidR="0019124B" w:rsidRPr="00F63DDE" w:rsidRDefault="005A7D9A" w:rsidP="0019124B">
      <w:pPr>
        <w:pStyle w:val="ListParagraph"/>
        <w:ind w:left="1104"/>
        <w:rPr>
          <w:rFonts w:ascii="Courier New" w:hAnsi="Courier New" w:cs="Courier New"/>
          <w:bCs/>
        </w:rPr>
      </w:pPr>
      <w:r w:rsidRPr="00F63DDE">
        <w:rPr>
          <w:rFonts w:ascii="Courier New" w:hAnsi="Courier New" w:cs="Courier New"/>
          <w:bCs/>
        </w:rPr>
        <w:t>G</w:t>
      </w:r>
      <w:r w:rsidR="0019124B" w:rsidRPr="00F63DDE">
        <w:rPr>
          <w:rFonts w:ascii="Courier New" w:hAnsi="Courier New" w:cs="Courier New"/>
          <w:bCs/>
        </w:rPr>
        <w:t>en lnwages=ln(wages)</w:t>
      </w:r>
    </w:p>
    <w:p w14:paraId="61C02828" w14:textId="77777777" w:rsidR="0019124B" w:rsidRDefault="0019124B" w:rsidP="0019124B">
      <w:pPr>
        <w:pStyle w:val="ListParagraph"/>
        <w:ind w:left="1800"/>
        <w:rPr>
          <w:bCs/>
        </w:rPr>
      </w:pPr>
    </w:p>
    <w:p w14:paraId="23D17953" w14:textId="77777777" w:rsidR="0019124B" w:rsidRDefault="0019124B" w:rsidP="0019124B">
      <w:pPr>
        <w:ind w:left="384" w:firstLine="720"/>
        <w:rPr>
          <w:bCs/>
        </w:rPr>
      </w:pPr>
      <w:r w:rsidRPr="00F63DDE">
        <w:rPr>
          <w:bCs/>
        </w:rPr>
        <w:t xml:space="preserve">Why might we make this transformation? </w:t>
      </w:r>
      <w:r>
        <w:rPr>
          <w:bCs/>
        </w:rPr>
        <w:t>(3 points)</w:t>
      </w:r>
    </w:p>
    <w:p w14:paraId="3628231E" w14:textId="77777777" w:rsidR="0019124B" w:rsidRPr="00F63DDE" w:rsidRDefault="0019124B" w:rsidP="0019124B">
      <w:pPr>
        <w:ind w:left="384" w:firstLine="720"/>
        <w:rPr>
          <w:bCs/>
        </w:rPr>
      </w:pPr>
    </w:p>
    <w:p w14:paraId="3CD8180E" w14:textId="77777777" w:rsidR="0019124B" w:rsidRPr="00F63DDE" w:rsidRDefault="0019124B" w:rsidP="0019124B">
      <w:pPr>
        <w:pStyle w:val="ListParagraph"/>
        <w:numPr>
          <w:ilvl w:val="0"/>
          <w:numId w:val="40"/>
        </w:numPr>
        <w:rPr>
          <w:bCs/>
        </w:rPr>
      </w:pPr>
      <w:r w:rsidRPr="00F63DDE">
        <w:rPr>
          <w:bCs/>
        </w:rPr>
        <w:t>Regress lnwages on educ</w:t>
      </w:r>
      <w:r>
        <w:rPr>
          <w:bCs/>
        </w:rPr>
        <w:t xml:space="preserve"> and a</w:t>
      </w:r>
      <w:r w:rsidRPr="00F63DDE">
        <w:rPr>
          <w:bCs/>
        </w:rPr>
        <w:t>dd an indicator for sex to the model, interacting sex and educ (</w:t>
      </w:r>
      <w:r w:rsidRPr="00F63DDE">
        <w:rPr>
          <w:rFonts w:ascii="Courier New" w:hAnsi="Courier New" w:cs="Courier New"/>
          <w:bCs/>
        </w:rPr>
        <w:t>i.sex##c.educ</w:t>
      </w:r>
      <w:r w:rsidRPr="00F63DDE">
        <w:rPr>
          <w:bCs/>
        </w:rPr>
        <w:t>). How do you interpret the coefficient on educ? Does education have a differential effect on wages for men and women? (</w:t>
      </w:r>
      <w:r>
        <w:rPr>
          <w:bCs/>
        </w:rPr>
        <w:t>4</w:t>
      </w:r>
      <w:r w:rsidRPr="00F63DDE">
        <w:rPr>
          <w:bCs/>
        </w:rPr>
        <w:t xml:space="preserve"> points)</w:t>
      </w:r>
    </w:p>
    <w:p w14:paraId="491FA8FA" w14:textId="77777777" w:rsidR="0019124B" w:rsidRPr="00F63DDE" w:rsidRDefault="0019124B" w:rsidP="0019124B">
      <w:pPr>
        <w:rPr>
          <w:bCs/>
        </w:rPr>
      </w:pPr>
    </w:p>
    <w:p w14:paraId="5EA25B21" w14:textId="4E93727D" w:rsidR="0019124B" w:rsidRPr="003054A6" w:rsidRDefault="0019124B" w:rsidP="0019124B">
      <w:pPr>
        <w:pStyle w:val="ListParagraph"/>
        <w:numPr>
          <w:ilvl w:val="0"/>
          <w:numId w:val="40"/>
        </w:numPr>
      </w:pPr>
      <w:r w:rsidRPr="003054A6">
        <w:t>Create a variable for educational attainment</w:t>
      </w:r>
      <w:r w:rsidR="005A7D9A">
        <w:t xml:space="preserve"> called educ1</w:t>
      </w:r>
      <w:r w:rsidRPr="003054A6">
        <w:t xml:space="preserve"> with four mutually exclusive categories: less than high school, high school graduate, completed some college or an associate</w:t>
      </w:r>
      <w:r w:rsidR="005A7D9A">
        <w:t>’s</w:t>
      </w:r>
      <w:r w:rsidRPr="003054A6">
        <w:t xml:space="preserve"> degree, college graduate (4-year degree or more). Now run a model of wages on educ1.</w:t>
      </w:r>
      <w:r w:rsidR="007D5DC6">
        <w:t xml:space="preserve"> (Note we are going back to the original wages variable).</w:t>
      </w:r>
      <w:r w:rsidRPr="003054A6">
        <w:t xml:space="preserve"> Use the code below. (</w:t>
      </w:r>
      <w:r>
        <w:t>10</w:t>
      </w:r>
      <w:r w:rsidRPr="003054A6">
        <w:t xml:space="preserve"> points)</w:t>
      </w:r>
    </w:p>
    <w:p w14:paraId="158EF8CD" w14:textId="77777777" w:rsidR="0019124B" w:rsidRPr="00F63DDE" w:rsidRDefault="0019124B" w:rsidP="0019124B">
      <w:pPr>
        <w:rPr>
          <w:bCs/>
        </w:rPr>
      </w:pPr>
    </w:p>
    <w:p w14:paraId="28EB94F5" w14:textId="77777777" w:rsidR="0019124B" w:rsidRPr="00F63DDE" w:rsidRDefault="0019124B" w:rsidP="0019124B">
      <w:pPr>
        <w:pStyle w:val="ListParagraph"/>
        <w:ind w:left="1104"/>
        <w:rPr>
          <w:rFonts w:ascii="Courier New" w:hAnsi="Courier New" w:cs="Courier New"/>
        </w:rPr>
      </w:pPr>
      <w:r w:rsidRPr="00F63DDE">
        <w:rPr>
          <w:rFonts w:ascii="Courier New" w:hAnsi="Courier New" w:cs="Courier New"/>
        </w:rPr>
        <w:t xml:space="preserve">gen </w:t>
      </w:r>
      <w:r>
        <w:rPr>
          <w:rFonts w:ascii="Courier New" w:hAnsi="Courier New" w:cs="Courier New"/>
        </w:rPr>
        <w:t>educ1=1</w:t>
      </w:r>
      <w:r w:rsidRPr="00F63DDE">
        <w:rPr>
          <w:rFonts w:ascii="Courier New" w:hAnsi="Courier New" w:cs="Courier New"/>
        </w:rPr>
        <w:t xml:space="preserve"> if </w:t>
      </w:r>
      <w:r>
        <w:rPr>
          <w:rFonts w:ascii="Courier New" w:hAnsi="Courier New" w:cs="Courier New"/>
        </w:rPr>
        <w:t>educ&lt;</w:t>
      </w:r>
      <w:r w:rsidRPr="00F63DD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2</w:t>
      </w:r>
    </w:p>
    <w:p w14:paraId="70BE5597" w14:textId="77777777" w:rsidR="0019124B" w:rsidRPr="00F63DDE" w:rsidRDefault="0019124B" w:rsidP="0019124B">
      <w:pPr>
        <w:pStyle w:val="ListParagraph"/>
        <w:ind w:left="1104"/>
        <w:rPr>
          <w:rFonts w:ascii="Courier New" w:hAnsi="Courier New" w:cs="Courier New"/>
        </w:rPr>
      </w:pPr>
      <w:r w:rsidRPr="00F63DDE">
        <w:rPr>
          <w:rFonts w:ascii="Courier New" w:hAnsi="Courier New" w:cs="Courier New"/>
        </w:rPr>
        <w:t xml:space="preserve">replace </w:t>
      </w:r>
      <w:r>
        <w:rPr>
          <w:rFonts w:ascii="Courier New" w:hAnsi="Courier New" w:cs="Courier New"/>
        </w:rPr>
        <w:t>educ1=2</w:t>
      </w:r>
      <w:r w:rsidRPr="00F63DDE">
        <w:rPr>
          <w:rFonts w:ascii="Courier New" w:hAnsi="Courier New" w:cs="Courier New"/>
        </w:rPr>
        <w:t xml:space="preserve"> if </w:t>
      </w:r>
      <w:r>
        <w:rPr>
          <w:rFonts w:ascii="Courier New" w:hAnsi="Courier New" w:cs="Courier New"/>
        </w:rPr>
        <w:t>educ</w:t>
      </w:r>
      <w:r w:rsidRPr="00F63DDE">
        <w:rPr>
          <w:rFonts w:ascii="Courier New" w:hAnsi="Courier New" w:cs="Courier New"/>
        </w:rPr>
        <w:t>==</w:t>
      </w:r>
      <w:r>
        <w:rPr>
          <w:rFonts w:ascii="Courier New" w:hAnsi="Courier New" w:cs="Courier New"/>
        </w:rPr>
        <w:t>1</w:t>
      </w:r>
      <w:r w:rsidRPr="00F63DDE">
        <w:rPr>
          <w:rFonts w:ascii="Courier New" w:hAnsi="Courier New" w:cs="Courier New"/>
        </w:rPr>
        <w:t>2</w:t>
      </w:r>
    </w:p>
    <w:p w14:paraId="50E672D9" w14:textId="77777777" w:rsidR="0019124B" w:rsidRPr="00F63DDE" w:rsidRDefault="0019124B" w:rsidP="0019124B">
      <w:pPr>
        <w:pStyle w:val="ListParagraph"/>
        <w:ind w:left="1104"/>
        <w:rPr>
          <w:rFonts w:ascii="Courier New" w:hAnsi="Courier New" w:cs="Courier New"/>
        </w:rPr>
      </w:pPr>
      <w:r w:rsidRPr="00F63DDE">
        <w:rPr>
          <w:rFonts w:ascii="Courier New" w:hAnsi="Courier New" w:cs="Courier New"/>
        </w:rPr>
        <w:t xml:space="preserve">replace </w:t>
      </w:r>
      <w:r>
        <w:rPr>
          <w:rFonts w:ascii="Courier New" w:hAnsi="Courier New" w:cs="Courier New"/>
        </w:rPr>
        <w:t>educ1=3</w:t>
      </w:r>
      <w:r w:rsidRPr="00F63DDE">
        <w:rPr>
          <w:rFonts w:ascii="Courier New" w:hAnsi="Courier New" w:cs="Courier New"/>
        </w:rPr>
        <w:t xml:space="preserve"> if </w:t>
      </w:r>
      <w:r>
        <w:rPr>
          <w:rFonts w:ascii="Courier New" w:hAnsi="Courier New" w:cs="Courier New"/>
        </w:rPr>
        <w:t>educ&gt;12 &amp; educ&lt;16</w:t>
      </w:r>
    </w:p>
    <w:p w14:paraId="33D0C560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</w:rPr>
      </w:pPr>
      <w:r w:rsidRPr="00F63DDE">
        <w:rPr>
          <w:rFonts w:ascii="Courier New" w:hAnsi="Courier New" w:cs="Courier New"/>
        </w:rPr>
        <w:t xml:space="preserve">replace </w:t>
      </w:r>
      <w:r>
        <w:rPr>
          <w:rFonts w:ascii="Courier New" w:hAnsi="Courier New" w:cs="Courier New"/>
        </w:rPr>
        <w:t>educ1</w:t>
      </w:r>
      <w:r w:rsidRPr="00F63DD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4</w:t>
      </w:r>
      <w:r w:rsidRPr="00F63DDE">
        <w:rPr>
          <w:rFonts w:ascii="Courier New" w:hAnsi="Courier New" w:cs="Courier New"/>
        </w:rPr>
        <w:t xml:space="preserve"> if </w:t>
      </w:r>
      <w:r>
        <w:rPr>
          <w:rFonts w:ascii="Courier New" w:hAnsi="Courier New" w:cs="Courier New"/>
        </w:rPr>
        <w:t>educ&gt;=16</w:t>
      </w:r>
    </w:p>
    <w:p w14:paraId="6B30C5D8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</w:rPr>
      </w:pPr>
    </w:p>
    <w:p w14:paraId="4922E4BB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label def reduced_educ 1 </w:t>
      </w:r>
      <w:r w:rsidRPr="00F63DD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less than high school</w:t>
      </w:r>
      <w:r w:rsidRPr="00F63DD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2 </w:t>
      </w:r>
      <w:r w:rsidRPr="00F63DD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high school graduate</w:t>
      </w:r>
      <w:r w:rsidRPr="00F63DDE">
        <w:rPr>
          <w:rFonts w:ascii="Courier New" w:hAnsi="Courier New" w:cs="Courier New"/>
        </w:rPr>
        <w:t xml:space="preserve">" </w:t>
      </w:r>
      <w:r>
        <w:rPr>
          <w:rFonts w:ascii="Courier New" w:hAnsi="Courier New" w:cs="Courier New"/>
        </w:rPr>
        <w:t xml:space="preserve">3 </w:t>
      </w:r>
      <w:r w:rsidRPr="00F63DD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some college" 4 </w:t>
      </w:r>
      <w:r w:rsidRPr="00F63DD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college graduate"</w:t>
      </w:r>
    </w:p>
    <w:p w14:paraId="5AADBE1D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</w:rPr>
      </w:pPr>
    </w:p>
    <w:p w14:paraId="566332C1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label val educ1 reduced_educ</w:t>
      </w:r>
    </w:p>
    <w:p w14:paraId="369EF63F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</w:rPr>
      </w:pPr>
    </w:p>
    <w:p w14:paraId="0B59AA74" w14:textId="12920AA8" w:rsidR="0019124B" w:rsidRPr="00F63DDE" w:rsidRDefault="0019124B" w:rsidP="0019124B">
      <w:pPr>
        <w:pStyle w:val="ListParagraph"/>
        <w:ind w:left="11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reg </w:t>
      </w:r>
      <w:r w:rsidR="00FE2884">
        <w:rPr>
          <w:rFonts w:ascii="Courier New" w:hAnsi="Courier New" w:cs="Courier New"/>
        </w:rPr>
        <w:t>ln</w:t>
      </w:r>
      <w:r>
        <w:rPr>
          <w:rFonts w:ascii="Courier New" w:hAnsi="Courier New" w:cs="Courier New"/>
        </w:rPr>
        <w:t>wages i.educ1</w:t>
      </w:r>
    </w:p>
    <w:p w14:paraId="09ECD645" w14:textId="77777777" w:rsidR="0019124B" w:rsidRPr="00F63DDE" w:rsidRDefault="0019124B" w:rsidP="0019124B">
      <w:pPr>
        <w:pStyle w:val="ListParagraph"/>
      </w:pPr>
    </w:p>
    <w:p w14:paraId="5DE4DC66" w14:textId="77777777" w:rsidR="0019124B" w:rsidRPr="00495FFF" w:rsidRDefault="0019124B" w:rsidP="0019124B">
      <w:pPr>
        <w:pStyle w:val="ListParagraph"/>
        <w:numPr>
          <w:ilvl w:val="0"/>
          <w:numId w:val="41"/>
        </w:numPr>
        <w:rPr>
          <w:bCs/>
        </w:rPr>
      </w:pPr>
      <w:r w:rsidRPr="00F63DDE">
        <w:t xml:space="preserve">Interpret the coefficient on “some college”. </w:t>
      </w:r>
    </w:p>
    <w:p w14:paraId="2FE80BE6" w14:textId="629AAE7E" w:rsidR="0019124B" w:rsidRPr="003054A6" w:rsidRDefault="00FE2884" w:rsidP="0019124B">
      <w:pPr>
        <w:pStyle w:val="ListParagraph"/>
        <w:numPr>
          <w:ilvl w:val="0"/>
          <w:numId w:val="41"/>
        </w:numPr>
        <w:rPr>
          <w:bCs/>
        </w:rPr>
      </w:pPr>
      <w:r>
        <w:t>Are</w:t>
      </w:r>
      <w:r w:rsidR="0019124B" w:rsidRPr="00F63DDE">
        <w:t xml:space="preserve"> bachelor’s degree holder</w:t>
      </w:r>
      <w:r>
        <w:t>s predicted to</w:t>
      </w:r>
      <w:r w:rsidR="0019124B" w:rsidRPr="00F63DDE">
        <w:t xml:space="preserve"> earn more than someone with some college? </w:t>
      </w:r>
      <w:r>
        <w:t>If so, ho</w:t>
      </w:r>
      <w:r w:rsidR="0019124B" w:rsidRPr="00F63DDE">
        <w:t xml:space="preserve">w much more? </w:t>
      </w:r>
    </w:p>
    <w:p w14:paraId="741D3E09" w14:textId="14CE212F" w:rsidR="0019124B" w:rsidRPr="003054A6" w:rsidRDefault="0019124B" w:rsidP="0019124B">
      <w:pPr>
        <w:pStyle w:val="ListParagraph"/>
        <w:numPr>
          <w:ilvl w:val="0"/>
          <w:numId w:val="41"/>
        </w:numPr>
        <w:rPr>
          <w:bCs/>
        </w:rPr>
      </w:pPr>
      <w:r w:rsidRPr="00F63DDE">
        <w:t xml:space="preserve">What is the predicted wage </w:t>
      </w:r>
      <w:r w:rsidR="007D5DC6">
        <w:t>for</w:t>
      </w:r>
      <w:r w:rsidRPr="00F63DDE">
        <w:t xml:space="preserve"> someone who did not complete high school? </w:t>
      </w:r>
    </w:p>
    <w:p w14:paraId="20E1C40D" w14:textId="146DF814" w:rsidR="0019124B" w:rsidRPr="003054A6" w:rsidRDefault="0019124B" w:rsidP="0019124B">
      <w:pPr>
        <w:pStyle w:val="ListParagraph"/>
        <w:numPr>
          <w:ilvl w:val="0"/>
          <w:numId w:val="41"/>
        </w:numPr>
        <w:rPr>
          <w:bCs/>
        </w:rPr>
      </w:pPr>
      <w:r w:rsidRPr="003054A6">
        <w:t xml:space="preserve">How much </w:t>
      </w:r>
      <w:r w:rsidR="007D5DC6">
        <w:t>of</w:t>
      </w:r>
      <w:r w:rsidRPr="003054A6">
        <w:t xml:space="preserve"> the variation in wages </w:t>
      </w:r>
      <w:r w:rsidR="007D5DC6">
        <w:t xml:space="preserve">is </w:t>
      </w:r>
      <w:r w:rsidRPr="003054A6">
        <w:t xml:space="preserve">explained by the level of education? </w:t>
      </w:r>
    </w:p>
    <w:p w14:paraId="102AE60A" w14:textId="77777777" w:rsidR="0019124B" w:rsidRPr="00F63DDE" w:rsidRDefault="0019124B" w:rsidP="0019124B">
      <w:pPr>
        <w:rPr>
          <w:bCs/>
        </w:rPr>
      </w:pPr>
    </w:p>
    <w:p w14:paraId="58C7D3C4" w14:textId="117156EB" w:rsidR="0019124B" w:rsidRPr="00A261FD" w:rsidRDefault="0019124B" w:rsidP="0019124B">
      <w:pPr>
        <w:pStyle w:val="ListParagraph"/>
        <w:numPr>
          <w:ilvl w:val="0"/>
          <w:numId w:val="40"/>
        </w:numPr>
        <w:rPr>
          <w:bCs/>
        </w:rPr>
      </w:pPr>
      <w:r w:rsidRPr="00F63DDE">
        <w:t>Now run a model of wages on educ</w:t>
      </w:r>
      <w:r>
        <w:t xml:space="preserve"> with indicators for race</w:t>
      </w:r>
      <w:r w:rsidRPr="00F63DDE">
        <w:t>, gender,</w:t>
      </w:r>
      <w:r>
        <w:t xml:space="preserve"> and</w:t>
      </w:r>
      <w:r w:rsidRPr="00F63DDE">
        <w:t xml:space="preserve"> marital status. </w:t>
      </w:r>
      <w:r w:rsidR="007D5DC6">
        <w:t xml:space="preserve">(Note we are going back to the original educ variable). </w:t>
      </w:r>
      <w:r>
        <w:t>Then a</w:t>
      </w:r>
      <w:r w:rsidRPr="00F63DDE">
        <w:t xml:space="preserve">dd </w:t>
      </w:r>
      <w:r w:rsidR="007D5DC6">
        <w:t xml:space="preserve">the </w:t>
      </w:r>
      <w:r w:rsidRPr="00F63DDE">
        <w:t>indicator variable occupation to the model</w:t>
      </w:r>
      <w:r>
        <w:t xml:space="preserve"> (</w:t>
      </w:r>
      <w:r>
        <w:rPr>
          <w:rFonts w:ascii="Courier New" w:hAnsi="Courier New" w:cs="Courier New"/>
        </w:rPr>
        <w:t>i.occupation</w:t>
      </w:r>
      <w:r>
        <w:t>).</w:t>
      </w:r>
      <w:r w:rsidRPr="00F63DDE">
        <w:t xml:space="preserve"> How do the coefficients on educ and black change when controlling for occupation? Is this evidence of omitted variable bias? Explain. </w:t>
      </w:r>
      <w:r>
        <w:t>(3 points)</w:t>
      </w:r>
    </w:p>
    <w:p w14:paraId="0513E0A5" w14:textId="77777777" w:rsidR="0019124B" w:rsidRPr="00A261FD" w:rsidRDefault="0019124B" w:rsidP="0019124B">
      <w:pPr>
        <w:pStyle w:val="ListParagraph"/>
        <w:ind w:left="1104"/>
        <w:rPr>
          <w:bCs/>
        </w:rPr>
      </w:pPr>
    </w:p>
    <w:p w14:paraId="669DD6A2" w14:textId="057A4BD4" w:rsidR="0019124B" w:rsidRPr="00F63DDE" w:rsidRDefault="0019124B" w:rsidP="0019124B">
      <w:pPr>
        <w:pStyle w:val="ListParagraph"/>
        <w:numPr>
          <w:ilvl w:val="0"/>
          <w:numId w:val="40"/>
        </w:numPr>
        <w:rPr>
          <w:bCs/>
        </w:rPr>
      </w:pPr>
      <w:r w:rsidRPr="00F63DDE">
        <w:t xml:space="preserve">Is multicollinearity a problem in </w:t>
      </w:r>
      <w:r>
        <w:t>the</w:t>
      </w:r>
      <w:r w:rsidRPr="00F63DDE">
        <w:t xml:space="preserve"> model</w:t>
      </w:r>
      <w:r>
        <w:t xml:space="preserve"> from part </w:t>
      </w:r>
      <w:r w:rsidR="00D63423">
        <w:t>(e)</w:t>
      </w:r>
      <w:r w:rsidRPr="00F63DDE">
        <w:t>? Why or why not? (</w:t>
      </w:r>
      <w:r>
        <w:t>2</w:t>
      </w:r>
      <w:r w:rsidRPr="00F63DDE">
        <w:t xml:space="preserve"> points)</w:t>
      </w:r>
    </w:p>
    <w:p w14:paraId="6CB548E0" w14:textId="77777777" w:rsidR="0019124B" w:rsidRDefault="0019124B" w:rsidP="001568AC">
      <w:pPr>
        <w:rPr>
          <w:b/>
        </w:rPr>
      </w:pPr>
    </w:p>
    <w:p w14:paraId="4AB86F9E" w14:textId="77777777" w:rsidR="0019124B" w:rsidRDefault="0019124B" w:rsidP="001568AC">
      <w:pPr>
        <w:rPr>
          <w:b/>
        </w:rPr>
      </w:pPr>
    </w:p>
    <w:p w14:paraId="3B012D77" w14:textId="15D55F95" w:rsidR="0028535B" w:rsidRPr="0028535B" w:rsidRDefault="0028535B" w:rsidP="001568AC">
      <w:pPr>
        <w:rPr>
          <w:bCs/>
        </w:rPr>
      </w:pPr>
      <w:r w:rsidRPr="0028535B">
        <w:rPr>
          <w:b/>
        </w:rPr>
        <w:t>Question 2: Statistical power</w:t>
      </w:r>
      <w:r>
        <w:rPr>
          <w:bCs/>
        </w:rPr>
        <w:t xml:space="preserve"> (</w:t>
      </w:r>
      <w:r w:rsidR="0064308C">
        <w:rPr>
          <w:bCs/>
        </w:rPr>
        <w:t>28</w:t>
      </w:r>
      <w:r>
        <w:rPr>
          <w:bCs/>
        </w:rPr>
        <w:t xml:space="preserve"> points</w:t>
      </w:r>
      <w:r w:rsidR="0064308C">
        <w:rPr>
          <w:bCs/>
        </w:rPr>
        <w:t xml:space="preserve"> – 4 each</w:t>
      </w:r>
      <w:r>
        <w:rPr>
          <w:bCs/>
        </w:rPr>
        <w:t>)</w:t>
      </w:r>
    </w:p>
    <w:p w14:paraId="49BBBC0B" w14:textId="77777777" w:rsidR="0028535B" w:rsidRDefault="0028535B" w:rsidP="001568AC">
      <w:pPr>
        <w:rPr>
          <w:b/>
        </w:rPr>
      </w:pPr>
    </w:p>
    <w:p w14:paraId="454134FC" w14:textId="4CC20162" w:rsidR="00741034" w:rsidRPr="00741034" w:rsidRDefault="00741034" w:rsidP="00741034">
      <w:pPr>
        <w:rPr>
          <w:bCs/>
          <w:u w:val="single"/>
        </w:rPr>
      </w:pPr>
      <w:r w:rsidRPr="00741034">
        <w:rPr>
          <w:bCs/>
          <w:u w:val="single"/>
        </w:rPr>
        <w:t>Part 1</w:t>
      </w:r>
    </w:p>
    <w:p w14:paraId="4B86AC10" w14:textId="434EDC38" w:rsidR="00741034" w:rsidRDefault="00741034" w:rsidP="00741034">
      <w:pPr>
        <w:rPr>
          <w:bCs/>
        </w:rPr>
      </w:pPr>
      <w:r>
        <w:rPr>
          <w:bCs/>
        </w:rPr>
        <w:t>Data are gathered on 16 students. Half of the students were randomly assigned to a new tutoring program while the other half continued their usual schooling experience. An impact evaluation found that test scores for the tutor</w:t>
      </w:r>
      <w:r w:rsidR="0016217C">
        <w:rPr>
          <w:bCs/>
        </w:rPr>
        <w:t xml:space="preserve">ed </w:t>
      </w:r>
      <w:r>
        <w:rPr>
          <w:bCs/>
        </w:rPr>
        <w:t>students were 10 points higher</w:t>
      </w:r>
      <w:r w:rsidR="0016217C">
        <w:rPr>
          <w:bCs/>
        </w:rPr>
        <w:t>,</w:t>
      </w:r>
      <w:r>
        <w:rPr>
          <w:bCs/>
        </w:rPr>
        <w:t xml:space="preserve"> on average</w:t>
      </w:r>
      <w:r w:rsidR="0016217C">
        <w:rPr>
          <w:bCs/>
        </w:rPr>
        <w:t>,</w:t>
      </w:r>
      <w:r>
        <w:rPr>
          <w:bCs/>
        </w:rPr>
        <w:t xml:space="preserve"> than those for the other students</w:t>
      </w:r>
      <w:r w:rsidR="007A23D4">
        <w:rPr>
          <w:bCs/>
        </w:rPr>
        <w:t xml:space="preserve">, with a </w:t>
      </w:r>
      <w:r w:rsidR="007A23D4">
        <w:rPr>
          <w:bCs/>
          <w:i/>
          <w:iCs/>
        </w:rPr>
        <w:t>p</w:t>
      </w:r>
      <w:r w:rsidR="007A23D4">
        <w:rPr>
          <w:bCs/>
        </w:rPr>
        <w:t>-value</w:t>
      </w:r>
      <w:r w:rsidR="0016217C">
        <w:rPr>
          <w:bCs/>
        </w:rPr>
        <w:t xml:space="preserve"> for the </w:t>
      </w:r>
      <w:r w:rsidR="0016217C">
        <w:rPr>
          <w:bCs/>
          <w:i/>
          <w:iCs/>
        </w:rPr>
        <w:t>t-</w:t>
      </w:r>
      <w:r w:rsidR="0016217C">
        <w:rPr>
          <w:bCs/>
        </w:rPr>
        <w:t>test</w:t>
      </w:r>
      <w:r w:rsidR="007A23D4">
        <w:rPr>
          <w:bCs/>
        </w:rPr>
        <w:t xml:space="preserve"> of 0.3. The mean test score overall was 100, with a standard deviation of 20.</w:t>
      </w:r>
    </w:p>
    <w:p w14:paraId="62109ED6" w14:textId="77777777" w:rsidR="007A23D4" w:rsidRDefault="007A23D4" w:rsidP="00741034">
      <w:pPr>
        <w:rPr>
          <w:bCs/>
        </w:rPr>
      </w:pPr>
    </w:p>
    <w:p w14:paraId="4ACF1563" w14:textId="7DAF645B" w:rsidR="007A23D4" w:rsidRDefault="007A23D4" w:rsidP="007A23D4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 xml:space="preserve">Is the study’s finding </w:t>
      </w:r>
      <w:r>
        <w:rPr>
          <w:bCs/>
          <w:i/>
          <w:iCs/>
        </w:rPr>
        <w:t>statistically significant</w:t>
      </w:r>
      <w:r>
        <w:rPr>
          <w:bCs/>
        </w:rPr>
        <w:t>? Explain why or why not.</w:t>
      </w:r>
    </w:p>
    <w:p w14:paraId="318D9F7F" w14:textId="77E17F4C" w:rsidR="007A23D4" w:rsidRDefault="007A23D4" w:rsidP="007A23D4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 xml:space="preserve">Is the study’s finding </w:t>
      </w:r>
      <w:r>
        <w:rPr>
          <w:bCs/>
          <w:i/>
          <w:iCs/>
        </w:rPr>
        <w:t>practically significant</w:t>
      </w:r>
      <w:r>
        <w:rPr>
          <w:bCs/>
        </w:rPr>
        <w:t>? Explain how you determined this.</w:t>
      </w:r>
    </w:p>
    <w:p w14:paraId="6D222FF6" w14:textId="721CD43F" w:rsidR="007A23D4" w:rsidRDefault="007A23D4" w:rsidP="007A23D4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>Would you conclude</w:t>
      </w:r>
      <w:r w:rsidR="0016217C">
        <w:rPr>
          <w:bCs/>
        </w:rPr>
        <w:t xml:space="preserve"> that the tutoring program is effective based on these results? Ineffective? Briefly explain.</w:t>
      </w:r>
    </w:p>
    <w:p w14:paraId="5188E31B" w14:textId="353FFA1D" w:rsidR="0016217C" w:rsidRDefault="0016217C" w:rsidP="007A23D4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 xml:space="preserve">What is the chief limitation of this research design? </w:t>
      </w:r>
      <w:r w:rsidR="00A25042">
        <w:rPr>
          <w:bCs/>
        </w:rPr>
        <w:t>Carefully</w:t>
      </w:r>
      <w:r>
        <w:rPr>
          <w:bCs/>
        </w:rPr>
        <w:t xml:space="preserve"> explain.</w:t>
      </w:r>
    </w:p>
    <w:p w14:paraId="6B7C14F6" w14:textId="77777777" w:rsidR="0016217C" w:rsidRDefault="0016217C" w:rsidP="0016217C">
      <w:pPr>
        <w:rPr>
          <w:bCs/>
        </w:rPr>
      </w:pPr>
    </w:p>
    <w:p w14:paraId="515F58D7" w14:textId="7CA741CE" w:rsidR="0016217C" w:rsidRDefault="0016217C" w:rsidP="0016217C">
      <w:pPr>
        <w:rPr>
          <w:bCs/>
        </w:rPr>
      </w:pPr>
      <w:r>
        <w:rPr>
          <w:bCs/>
          <w:u w:val="single"/>
        </w:rPr>
        <w:t>Part 2</w:t>
      </w:r>
    </w:p>
    <w:p w14:paraId="53F4B992" w14:textId="767FB2D2" w:rsidR="0016217C" w:rsidRDefault="00F2536A" w:rsidP="00245633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 xml:space="preserve">A researcher is interested in whether students who attend charter schools perform better academically than those who attend regular public schools. </w:t>
      </w:r>
      <w:r w:rsidR="007715D6">
        <w:rPr>
          <w:bCs/>
        </w:rPr>
        <w:t xml:space="preserve">She plans to randomly assign </w:t>
      </w:r>
      <w:r w:rsidR="00E4403C">
        <w:rPr>
          <w:bCs/>
        </w:rPr>
        <w:t>3</w:t>
      </w:r>
      <w:r w:rsidR="007715D6">
        <w:rPr>
          <w:bCs/>
        </w:rPr>
        <w:t>0 new students to attend charter schools (or not)</w:t>
      </w:r>
      <w:r w:rsidR="004E7E2C">
        <w:rPr>
          <w:bCs/>
        </w:rPr>
        <w:t xml:space="preserve">, and then test these students at the end of the year. She anticipates a 5 point advantage for charter school students, on an exam that typically has a standard deviation of 6 points. Her statistician tells her that her study design has </w:t>
      </w:r>
      <w:r w:rsidR="00814972">
        <w:rPr>
          <w:bCs/>
        </w:rPr>
        <w:t>an estimated power of 0.</w:t>
      </w:r>
      <w:r w:rsidR="00E4403C">
        <w:rPr>
          <w:bCs/>
        </w:rPr>
        <w:t>5962</w:t>
      </w:r>
      <w:r w:rsidR="00814972">
        <w:rPr>
          <w:bCs/>
        </w:rPr>
        <w:t>. Explain in words what this quantity is telling us.</w:t>
      </w:r>
      <w:r w:rsidR="00E4403C">
        <w:rPr>
          <w:bCs/>
        </w:rPr>
        <w:t xml:space="preserve"> Is this a “good” level of power? Explain why or why not.</w:t>
      </w:r>
    </w:p>
    <w:p w14:paraId="019ED879" w14:textId="3A522DFF" w:rsidR="00814972" w:rsidRDefault="00814972" w:rsidP="00245633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lastRenderedPageBreak/>
        <w:t xml:space="preserve">The same statistician from part (e) tells the researcher that the </w:t>
      </w:r>
      <w:r>
        <w:rPr>
          <w:bCs/>
          <w:i/>
          <w:iCs/>
        </w:rPr>
        <w:t>minimum detectable effect size</w:t>
      </w:r>
      <w:r>
        <w:rPr>
          <w:bCs/>
        </w:rPr>
        <w:t xml:space="preserve"> for her study is </w:t>
      </w:r>
      <w:r w:rsidR="00E4403C">
        <w:rPr>
          <w:bCs/>
        </w:rPr>
        <w:t>6.36. Explain in words what this quantity means.</w:t>
      </w:r>
      <w:r w:rsidR="0064308C">
        <w:rPr>
          <w:bCs/>
        </w:rPr>
        <w:t xml:space="preserve"> </w:t>
      </w:r>
    </w:p>
    <w:p w14:paraId="2415E420" w14:textId="77777777" w:rsidR="0064308C" w:rsidRDefault="0064308C" w:rsidP="0064308C">
      <w:pPr>
        <w:pStyle w:val="ListParagraph"/>
        <w:rPr>
          <w:bCs/>
        </w:rPr>
      </w:pPr>
    </w:p>
    <w:p w14:paraId="1851AFF0" w14:textId="06BDBEA3" w:rsidR="0064308C" w:rsidRPr="00245633" w:rsidRDefault="0064308C" w:rsidP="00245633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>How might this researcher improve the power of her study, if she wished to do so? Explain the intuition behind your answer.</w:t>
      </w:r>
    </w:p>
    <w:p w14:paraId="4E2652DD" w14:textId="77777777" w:rsidR="00741034" w:rsidRDefault="00741034" w:rsidP="00741034">
      <w:pPr>
        <w:rPr>
          <w:b/>
        </w:rPr>
      </w:pPr>
    </w:p>
    <w:p w14:paraId="7607F43A" w14:textId="77777777" w:rsidR="00D63423" w:rsidRPr="00D63423" w:rsidRDefault="00D63423" w:rsidP="00D63423">
      <w:pPr>
        <w:rPr>
          <w:b/>
        </w:rPr>
      </w:pPr>
    </w:p>
    <w:p w14:paraId="294C5A22" w14:textId="4ABCE1D8" w:rsidR="0025617D" w:rsidRPr="006A7D6B" w:rsidRDefault="00323145" w:rsidP="00AA0FD7">
      <w:pPr>
        <w:rPr>
          <w:bCs/>
        </w:rPr>
      </w:pPr>
      <w:r>
        <w:rPr>
          <w:b/>
        </w:rPr>
        <w:t xml:space="preserve">Question </w:t>
      </w:r>
      <w:r w:rsidR="00D63423">
        <w:rPr>
          <w:b/>
        </w:rPr>
        <w:t>3</w:t>
      </w:r>
      <w:r>
        <w:rPr>
          <w:b/>
        </w:rPr>
        <w:t xml:space="preserve">: </w:t>
      </w:r>
      <w:r w:rsidR="00A72294">
        <w:rPr>
          <w:b/>
        </w:rPr>
        <w:t xml:space="preserve">Research paper on </w:t>
      </w:r>
      <w:r w:rsidR="00D63423">
        <w:rPr>
          <w:b/>
        </w:rPr>
        <w:t xml:space="preserve">a textbook intervention in Kenya </w:t>
      </w:r>
      <w:r w:rsidR="006A7D6B">
        <w:rPr>
          <w:bCs/>
        </w:rPr>
        <w:t>(</w:t>
      </w:r>
      <w:r w:rsidR="00A620DE">
        <w:rPr>
          <w:bCs/>
        </w:rPr>
        <w:t>25</w:t>
      </w:r>
      <w:r w:rsidR="006A7D6B">
        <w:rPr>
          <w:bCs/>
        </w:rPr>
        <w:t xml:space="preserve"> points</w:t>
      </w:r>
      <w:r w:rsidR="00A620DE">
        <w:rPr>
          <w:bCs/>
        </w:rPr>
        <w:t xml:space="preserve"> – 5 each</w:t>
      </w:r>
      <w:r w:rsidR="006A7D6B">
        <w:rPr>
          <w:bCs/>
        </w:rPr>
        <w:t>)</w:t>
      </w:r>
    </w:p>
    <w:p w14:paraId="780E48A6" w14:textId="77777777" w:rsidR="00991DA1" w:rsidRDefault="00991DA1" w:rsidP="00AA0FD7">
      <w:pPr>
        <w:rPr>
          <w:bCs/>
        </w:rPr>
      </w:pPr>
    </w:p>
    <w:p w14:paraId="4B1F85F1" w14:textId="04DFBC9E" w:rsidR="00D41B8A" w:rsidRPr="00CA5879" w:rsidRDefault="00D41B8A" w:rsidP="00D41B8A">
      <w:r w:rsidRPr="00CA5879">
        <w:t xml:space="preserve">One of the earliest </w:t>
      </w:r>
      <w:r>
        <w:t>r</w:t>
      </w:r>
      <w:r w:rsidRPr="00CA5879">
        <w:t>andomize</w:t>
      </w:r>
      <w:r>
        <w:t>d</w:t>
      </w:r>
      <w:r w:rsidRPr="00CA5879">
        <w:t xml:space="preserve"> </w:t>
      </w:r>
      <w:r>
        <w:t>c</w:t>
      </w:r>
      <w:r w:rsidRPr="00CA5879">
        <w:t xml:space="preserve">ontrolled </w:t>
      </w:r>
      <w:r>
        <w:t>t</w:t>
      </w:r>
      <w:r w:rsidRPr="00CA5879">
        <w:t>rials in development economics was a textbook intervention in Kenya in 1995 (</w:t>
      </w:r>
      <w:r>
        <w:t xml:space="preserve">See </w:t>
      </w:r>
      <w:r w:rsidRPr="00CA5879">
        <w:t xml:space="preserve">Glewwe, P., Kremer, M., &amp; Moulin, S. 2009. </w:t>
      </w:r>
      <w:r>
        <w:t>“</w:t>
      </w:r>
      <w:r w:rsidRPr="00CA5879">
        <w:t>Many children left behind? Textbooks and test scores in Kenya.</w:t>
      </w:r>
      <w:r>
        <w:t>”</w:t>
      </w:r>
      <w:r w:rsidRPr="00CA5879">
        <w:t xml:space="preserve"> </w:t>
      </w:r>
      <w:r w:rsidRPr="00D41B8A">
        <w:rPr>
          <w:i/>
          <w:iCs/>
        </w:rPr>
        <w:t>American Economic Journal</w:t>
      </w:r>
      <w:r>
        <w:rPr>
          <w:i/>
          <w:iCs/>
        </w:rPr>
        <w:t>:</w:t>
      </w:r>
      <w:r w:rsidRPr="00D41B8A">
        <w:rPr>
          <w:i/>
          <w:iCs/>
        </w:rPr>
        <w:t xml:space="preserve"> Applied Economics</w:t>
      </w:r>
      <w:r w:rsidRPr="00CA5879">
        <w:t>, 1(1), 112–135.) The intervention was straightforward: 100 schools were allocated randomly to receive textbooks or not</w:t>
      </w:r>
      <w:r>
        <w:t>.</w:t>
      </w:r>
      <w:r w:rsidRPr="00CA5879">
        <w:t xml:space="preserve"> (</w:t>
      </w:r>
      <w:r>
        <w:t>T</w:t>
      </w:r>
      <w:r w:rsidRPr="00CA5879">
        <w:t xml:space="preserve">he actual intervention was a little more complicated than this, but for the purpose of this question you can assume a group of schools that received textbooks, and a group that did not). The theory of the intervention was that students were not learning because they did not have access to textbooks. </w:t>
      </w:r>
    </w:p>
    <w:p w14:paraId="5A9A0116" w14:textId="77777777" w:rsidR="00D41B8A" w:rsidRDefault="00D41B8A" w:rsidP="00AA0FD7">
      <w:pPr>
        <w:rPr>
          <w:bCs/>
        </w:rPr>
      </w:pPr>
    </w:p>
    <w:p w14:paraId="637D0A9D" w14:textId="39525B9C" w:rsidR="00B0401D" w:rsidRDefault="00B0401D" w:rsidP="00B0401D">
      <w:r w:rsidRPr="00CA5879">
        <w:t>The original Table 4 of the paper</w:t>
      </w:r>
      <w:r>
        <w:t xml:space="preserve">—reproduced below—shows </w:t>
      </w:r>
      <w:r w:rsidRPr="00CA5879">
        <w:t xml:space="preserve">the effect of the program. The authors </w:t>
      </w:r>
      <w:r>
        <w:t>estimated</w:t>
      </w:r>
      <w:r w:rsidRPr="00CA5879">
        <w:t xml:space="preserve"> a regression like the following: </w:t>
      </w:r>
    </w:p>
    <w:p w14:paraId="0380787F" w14:textId="77777777" w:rsidR="00B0401D" w:rsidRPr="00CA5879" w:rsidRDefault="00B0401D" w:rsidP="00B0401D"/>
    <w:p w14:paraId="4F0D092B" w14:textId="77777777" w:rsidR="00B0401D" w:rsidRPr="00CA5879" w:rsidRDefault="00000000" w:rsidP="00B040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TextbookSchool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3r</m:t>
              </m:r>
            </m:sub>
          </m:sSub>
          <m:r>
            <w:rPr>
              <w:rFonts w:ascii="Cambria Math" w:hAnsi="Cambria Math"/>
            </w:rPr>
            <m:t>Region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ijt</m:t>
              </m:r>
            </m:sub>
          </m:sSub>
        </m:oMath>
      </m:oMathPara>
    </w:p>
    <w:p w14:paraId="19072DAD" w14:textId="77777777" w:rsidR="00B0401D" w:rsidRDefault="00B0401D" w:rsidP="00B0401D"/>
    <w:p w14:paraId="4225922F" w14:textId="5312F407" w:rsidR="00B0401D" w:rsidRPr="00CA5879" w:rsidRDefault="00000000" w:rsidP="00B0401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</m:oMath>
      <w:r w:rsidR="00B0401D" w:rsidRPr="00CA5879">
        <w:rPr>
          <w:rFonts w:eastAsiaTheme="minorEastAsia"/>
        </w:rPr>
        <w:t xml:space="preserve"> is </w:t>
      </w:r>
      <w:r w:rsidR="00B0401D">
        <w:rPr>
          <w:rFonts w:eastAsiaTheme="minorEastAsia"/>
        </w:rPr>
        <w:t>a</w:t>
      </w:r>
      <w:r w:rsidR="00B0401D" w:rsidRPr="00CA5879">
        <w:rPr>
          <w:rFonts w:eastAsiaTheme="minorEastAsia"/>
        </w:rPr>
        <w:t xml:space="preserve"> </w:t>
      </w:r>
      <w:r w:rsidR="00B0401D">
        <w:rPr>
          <w:rFonts w:eastAsiaTheme="minorEastAsia"/>
        </w:rPr>
        <w:t xml:space="preserve">standardized </w:t>
      </w:r>
      <w:r w:rsidR="00B0401D" w:rsidRPr="00CA5879">
        <w:rPr>
          <w:rFonts w:eastAsiaTheme="minorEastAsia"/>
        </w:rPr>
        <w:t>test score</w:t>
      </w:r>
      <w:r w:rsidR="00B0401D">
        <w:rPr>
          <w:rFonts w:eastAsiaTheme="minorEastAsia"/>
        </w:rPr>
        <w:t xml:space="preserve"> </w:t>
      </w:r>
      <w:r w:rsidR="00B0401D" w:rsidRPr="00CA5879">
        <w:rPr>
          <w:rFonts w:eastAsiaTheme="minorEastAsia"/>
        </w:rPr>
        <w:t xml:space="preserve">(mean 0, standard deviation 1) </w:t>
      </w:r>
      <w:r w:rsidR="00B0401D">
        <w:rPr>
          <w:rFonts w:eastAsiaTheme="minorEastAsia"/>
        </w:rPr>
        <w:t>for</w:t>
      </w:r>
      <w:r w:rsidR="00B0401D" w:rsidRPr="00CA5879">
        <w:rPr>
          <w:rFonts w:eastAsiaTheme="minorEastAsia"/>
        </w:rPr>
        <w:t xml:space="preserve"> student </w:t>
      </w:r>
      <w:r w:rsidR="00B0401D" w:rsidRPr="00B0401D">
        <w:rPr>
          <w:rFonts w:eastAsiaTheme="minorEastAsia"/>
          <w:i/>
          <w:iCs/>
        </w:rPr>
        <w:t>i</w:t>
      </w:r>
      <w:r w:rsidR="00B0401D" w:rsidRPr="00CA5879">
        <w:rPr>
          <w:rFonts w:eastAsiaTheme="minorEastAsia"/>
        </w:rPr>
        <w:t xml:space="preserve">, in school </w:t>
      </w:r>
      <w:r w:rsidR="00B0401D" w:rsidRPr="00B0401D">
        <w:rPr>
          <w:rFonts w:eastAsiaTheme="minorEastAsia"/>
          <w:i/>
          <w:iCs/>
        </w:rPr>
        <w:t>j</w:t>
      </w:r>
      <w:r w:rsidR="00B0401D" w:rsidRPr="00CA5879">
        <w:rPr>
          <w:rFonts w:eastAsiaTheme="minorEastAsia"/>
        </w:rPr>
        <w:t xml:space="preserve">, at time </w:t>
      </w:r>
      <w:r w:rsidR="00B0401D" w:rsidRPr="00B0401D">
        <w:rPr>
          <w:rFonts w:eastAsiaTheme="minorEastAsia"/>
          <w:i/>
          <w:iCs/>
        </w:rPr>
        <w:t>t</w:t>
      </w:r>
      <w:r w:rsidR="00B0401D" w:rsidRPr="00CA5879">
        <w:rPr>
          <w:rFonts w:eastAsiaTheme="minorEastAsia"/>
        </w:rPr>
        <w:t xml:space="preserve">. The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TextbookSchool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0401D" w:rsidRPr="00CA5879">
        <w:rPr>
          <w:rFonts w:eastAsiaTheme="minorEastAsia"/>
        </w:rPr>
        <w:t xml:space="preserve"> is an indicator </w:t>
      </w:r>
      <w:r w:rsidR="00B0401D">
        <w:rPr>
          <w:rFonts w:eastAsiaTheme="minorEastAsia"/>
        </w:rPr>
        <w:t xml:space="preserve">for whether </w:t>
      </w:r>
      <w:r w:rsidR="00B0401D" w:rsidRPr="00CA5879">
        <w:rPr>
          <w:rFonts w:eastAsiaTheme="minorEastAsia"/>
        </w:rPr>
        <w:t xml:space="preserve">the school </w:t>
      </w:r>
      <w:r w:rsidR="00B0401D" w:rsidRPr="00B0401D">
        <w:rPr>
          <w:rFonts w:eastAsiaTheme="minorEastAsia"/>
          <w:i/>
          <w:iCs/>
        </w:rPr>
        <w:t xml:space="preserve">j </w:t>
      </w:r>
      <w:r w:rsidR="00B0401D" w:rsidRPr="00CA5879">
        <w:rPr>
          <w:rFonts w:eastAsiaTheme="minorEastAsia"/>
        </w:rPr>
        <w:t>received textbooks for its students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TextbookSchool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=1)</m:t>
        </m:r>
      </m:oMath>
      <w:r w:rsidR="00B0401D" w:rsidRPr="00CA5879">
        <w:rPr>
          <w:rFonts w:eastAsiaTheme="minorEastAsia"/>
        </w:rPr>
        <w:t xml:space="preserve"> or not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TextbookSchool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="00B0401D" w:rsidRPr="00CA5879">
        <w:rPr>
          <w:rFonts w:eastAsiaTheme="minorEastAsia"/>
        </w:rPr>
        <w:t xml:space="preserve">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401D" w:rsidRPr="00CA5879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Region</m:t>
        </m:r>
      </m:oMath>
      <w:r w:rsidR="00B0401D" w:rsidRPr="00CA5879">
        <w:rPr>
          <w:rFonts w:eastAsiaTheme="minorEastAsia"/>
        </w:rPr>
        <w:t xml:space="preserve"> are other controls.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 w:rsidR="00B0401D" w:rsidRPr="00CA5879">
        <w:rPr>
          <w:rFonts w:eastAsiaTheme="minorEastAsia"/>
        </w:rPr>
        <w:t xml:space="preserve"> is the error term. </w:t>
      </w:r>
      <w:r w:rsidR="00D9421C">
        <w:rPr>
          <w:rFonts w:eastAsiaTheme="minorEastAsia"/>
        </w:rPr>
        <w:t xml:space="preserve">Column 1 of </w:t>
      </w:r>
      <w:r w:rsidR="00B0401D" w:rsidRPr="00CA5879">
        <w:rPr>
          <w:rFonts w:eastAsiaTheme="minorEastAsia"/>
        </w:rPr>
        <w:t xml:space="preserve">Table 4 presents the effects of one year of treatment, and column two, the effects of two years of treatment, captured by the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0401D" w:rsidRPr="00CA5879">
        <w:rPr>
          <w:rFonts w:eastAsiaTheme="minorEastAsia"/>
        </w:rPr>
        <w:t xml:space="preserve">.   </w:t>
      </w:r>
    </w:p>
    <w:p w14:paraId="6A83534C" w14:textId="77777777" w:rsidR="00D41B8A" w:rsidRDefault="00D41B8A" w:rsidP="00AA0FD7">
      <w:pPr>
        <w:rPr>
          <w:bCs/>
        </w:rPr>
      </w:pPr>
    </w:p>
    <w:p w14:paraId="587952E6" w14:textId="77777777" w:rsidR="00F31B17" w:rsidRDefault="00F31B17" w:rsidP="00AA0FD7">
      <w:pPr>
        <w:rPr>
          <w:bCs/>
        </w:rPr>
      </w:pPr>
    </w:p>
    <w:p w14:paraId="2474B1DF" w14:textId="74267659" w:rsidR="00D9421C" w:rsidRDefault="00D9421C" w:rsidP="00AA0FD7">
      <w:pPr>
        <w:rPr>
          <w:bCs/>
        </w:rPr>
      </w:pPr>
      <w:r w:rsidRPr="00CA5879">
        <w:rPr>
          <w:noProof/>
        </w:rPr>
        <w:lastRenderedPageBreak/>
        <w:drawing>
          <wp:inline distT="0" distB="0" distL="0" distR="0" wp14:anchorId="0297196A" wp14:editId="79B6AC54">
            <wp:extent cx="5600700" cy="3002280"/>
            <wp:effectExtent l="0" t="0" r="0" b="7620"/>
            <wp:docPr id="194725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C432" w14:textId="77777777" w:rsidR="00D9421C" w:rsidRDefault="00D9421C" w:rsidP="00AA0FD7">
      <w:pPr>
        <w:rPr>
          <w:bCs/>
        </w:rPr>
      </w:pPr>
    </w:p>
    <w:p w14:paraId="2BFFD8B0" w14:textId="77777777" w:rsidR="00D9421C" w:rsidRDefault="00D9421C" w:rsidP="00AA0FD7">
      <w:pPr>
        <w:rPr>
          <w:bCs/>
        </w:rPr>
      </w:pPr>
    </w:p>
    <w:p w14:paraId="7141B96D" w14:textId="6D2CA042" w:rsidR="00D9421C" w:rsidRDefault="00D9421C" w:rsidP="00AA0FD7">
      <w:pPr>
        <w:rPr>
          <w:bCs/>
        </w:rPr>
      </w:pPr>
      <w:r>
        <w:rPr>
          <w:bCs/>
        </w:rPr>
        <w:t>Use Table 4 to answer the following questions.</w:t>
      </w:r>
    </w:p>
    <w:p w14:paraId="442E5F6F" w14:textId="77777777" w:rsidR="00D9421C" w:rsidRDefault="00D9421C" w:rsidP="00AA0FD7">
      <w:pPr>
        <w:rPr>
          <w:bCs/>
        </w:rPr>
      </w:pPr>
    </w:p>
    <w:p w14:paraId="5DBA6041" w14:textId="689EDEFE" w:rsidR="00D9421C" w:rsidRDefault="00D9421C" w:rsidP="00D9421C">
      <w:pPr>
        <w:pStyle w:val="ListParagraph"/>
        <w:numPr>
          <w:ilvl w:val="0"/>
          <w:numId w:val="42"/>
        </w:numPr>
        <w:spacing w:after="160" w:line="259" w:lineRule="auto"/>
      </w:pPr>
      <w:r w:rsidRPr="00CA5879">
        <w:t xml:space="preserve">Please interpret the effect of provision of textbooks in both years. Discuss the statistical significance of both coefficients. Present all your calculations. </w:t>
      </w:r>
    </w:p>
    <w:p w14:paraId="1EC2D99F" w14:textId="77777777" w:rsidR="00D9421C" w:rsidRPr="00CA5879" w:rsidRDefault="00D9421C" w:rsidP="00D9421C">
      <w:pPr>
        <w:pStyle w:val="ListParagraph"/>
        <w:spacing w:after="160" w:line="259" w:lineRule="auto"/>
      </w:pPr>
    </w:p>
    <w:p w14:paraId="2E6697DE" w14:textId="18A766FB" w:rsidR="00D9421C" w:rsidRPr="00CA5879" w:rsidRDefault="00D9421C" w:rsidP="00D9421C">
      <w:pPr>
        <w:pStyle w:val="ListParagraph"/>
        <w:numPr>
          <w:ilvl w:val="0"/>
          <w:numId w:val="42"/>
        </w:numPr>
        <w:spacing w:after="160" w:line="259" w:lineRule="auto"/>
      </w:pPr>
      <w:r w:rsidRPr="00CA5879">
        <w:t xml:space="preserve">Does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A5879">
        <w:rPr>
          <w:rFonts w:eastAsiaTheme="minorEastAsia"/>
        </w:rPr>
        <w:t xml:space="preserve"> provide the causal effect of providing textbooks on learning? </w:t>
      </w:r>
      <w:r>
        <w:rPr>
          <w:rFonts w:eastAsiaTheme="minorEastAsia"/>
        </w:rPr>
        <w:t xml:space="preserve">Briefly justify your answers, with reference to </w:t>
      </w:r>
      <w:r w:rsidRPr="00CA5879">
        <w:rPr>
          <w:rFonts w:eastAsiaTheme="minorEastAsia"/>
        </w:rPr>
        <w:t xml:space="preserve">omitted variable bias. </w:t>
      </w:r>
      <w:r w:rsidRPr="00CA5879">
        <w:t xml:space="preserve"> </w:t>
      </w:r>
    </w:p>
    <w:p w14:paraId="6BFFE46D" w14:textId="310D0496" w:rsidR="00326803" w:rsidRDefault="00326803" w:rsidP="00326803">
      <w:pPr>
        <w:rPr>
          <w:rFonts w:eastAsiaTheme="minorEastAsia"/>
        </w:rPr>
      </w:pPr>
      <w:r w:rsidRPr="00CA5879">
        <w:t xml:space="preserve">In a further analysis, the authors wanted to assess if the textbooks were </w:t>
      </w:r>
      <w:r>
        <w:t xml:space="preserve">more </w:t>
      </w:r>
      <w:r w:rsidRPr="00CA5879">
        <w:t>beneficial for students with higher achievement at the beginning of the intervention. The data that the author</w:t>
      </w:r>
      <w:r>
        <w:t>s</w:t>
      </w:r>
      <w:r w:rsidRPr="00CA5879">
        <w:t xml:space="preserve"> had was test scores before the intervention (“pretest score”,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ijt=0</m:t>
            </m:r>
          </m:sub>
        </m:sSub>
      </m:oMath>
      <w:r w:rsidRPr="00CA5879">
        <w:rPr>
          <w:rFonts w:eastAsiaTheme="minorEastAsia"/>
        </w:rPr>
        <w:t>)</w:t>
      </w:r>
      <w:r>
        <w:rPr>
          <w:rFonts w:eastAsiaTheme="minorEastAsia"/>
        </w:rPr>
        <w:t xml:space="preserve">. For their regression, they created an indicator variable </w:t>
      </w:r>
      <w:r>
        <w:rPr>
          <w:rFonts w:eastAsiaTheme="minorEastAsia"/>
          <w:i/>
          <w:iCs/>
        </w:rPr>
        <w:t xml:space="preserve">Pretest </w:t>
      </w:r>
      <w:r w:rsidRPr="00CA5879">
        <w:rPr>
          <w:rFonts w:eastAsiaTheme="minorEastAsia"/>
        </w:rPr>
        <w:t xml:space="preserve">= 1 for those with </w:t>
      </w:r>
      <w:r>
        <w:rPr>
          <w:rFonts w:eastAsiaTheme="minorEastAsia"/>
        </w:rPr>
        <w:t>scores</w:t>
      </w:r>
      <w:r w:rsidRPr="00CA5879">
        <w:rPr>
          <w:rFonts w:eastAsiaTheme="minorEastAsia"/>
        </w:rPr>
        <w:t xml:space="preserve"> above the average and </w:t>
      </w:r>
      <w:r>
        <w:rPr>
          <w:rFonts w:eastAsiaTheme="minorEastAsia"/>
        </w:rPr>
        <w:t xml:space="preserve">=0 for those with scores below the average. They then estimated a different regression: </w:t>
      </w:r>
    </w:p>
    <w:p w14:paraId="52EB0D40" w14:textId="3CC5B6E4" w:rsidR="00326803" w:rsidRPr="00CA5879" w:rsidRDefault="00326803" w:rsidP="00326803"/>
    <w:p w14:paraId="1E684092" w14:textId="0D5D5C97" w:rsidR="00326803" w:rsidRPr="00CA5879" w:rsidRDefault="00000000" w:rsidP="003268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TextbookSchool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Pretest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TextbookSchool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Pretest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3r</m:t>
              </m:r>
            </m:sub>
          </m:sSub>
          <m:r>
            <w:rPr>
              <w:rFonts w:ascii="Cambria Math" w:hAnsi="Cambria Math"/>
            </w:rPr>
            <m:t>Region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ijt</m:t>
              </m:r>
            </m:sub>
          </m:sSub>
        </m:oMath>
      </m:oMathPara>
    </w:p>
    <w:p w14:paraId="6D4D27F4" w14:textId="77777777" w:rsidR="003C52E1" w:rsidRDefault="003C52E1" w:rsidP="00326803"/>
    <w:p w14:paraId="24DC0F90" w14:textId="45918DE0" w:rsidR="0017649D" w:rsidRDefault="00326803" w:rsidP="00326803">
      <w:r w:rsidRPr="00CA5879">
        <w:t>The results of th</w:t>
      </w:r>
      <w:r w:rsidR="004D58F8">
        <w:t>is regression are shown in Table 8, reproduced below:</w:t>
      </w:r>
    </w:p>
    <w:p w14:paraId="006A668F" w14:textId="77777777" w:rsidR="004D58F8" w:rsidRDefault="004D58F8" w:rsidP="00326803"/>
    <w:p w14:paraId="004D10C7" w14:textId="278954FC" w:rsidR="004D58F8" w:rsidRDefault="004D58F8" w:rsidP="00326803">
      <w:pPr>
        <w:rPr>
          <w:bCs/>
        </w:rPr>
      </w:pPr>
      <w:r w:rsidRPr="00CA5879">
        <w:rPr>
          <w:noProof/>
        </w:rPr>
        <w:lastRenderedPageBreak/>
        <w:drawing>
          <wp:inline distT="0" distB="0" distL="0" distR="0" wp14:anchorId="5A8E0999" wp14:editId="16130C16">
            <wp:extent cx="5417820" cy="2491740"/>
            <wp:effectExtent l="0" t="0" r="0" b="3810"/>
            <wp:docPr id="1792398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0112" w14:textId="77777777" w:rsidR="004D58F8" w:rsidRDefault="004D58F8" w:rsidP="00326803">
      <w:pPr>
        <w:rPr>
          <w:bCs/>
        </w:rPr>
      </w:pPr>
    </w:p>
    <w:p w14:paraId="7664E6BA" w14:textId="24D127EE" w:rsidR="004D58F8" w:rsidRDefault="004D58F8" w:rsidP="004D58F8">
      <w:pPr>
        <w:pStyle w:val="ListParagraph"/>
        <w:numPr>
          <w:ilvl w:val="0"/>
          <w:numId w:val="42"/>
        </w:numPr>
        <w:spacing w:after="160" w:line="259" w:lineRule="auto"/>
      </w:pPr>
      <w:r w:rsidRPr="00CA5879">
        <w:t xml:space="preserve">Please interpret the coefficients </w:t>
      </w:r>
      <w:r w:rsidR="00A83208">
        <w:t>for</w:t>
      </w:r>
      <w:r w:rsidRPr="00CA5879">
        <w:t xml:space="preserve"> Textbook school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A5879">
        <w:rPr>
          <w:rFonts w:eastAsiaTheme="minorEastAsia"/>
        </w:rPr>
        <w:t>)</w:t>
      </w:r>
      <w:r w:rsidR="00A83208">
        <w:rPr>
          <w:rFonts w:eastAsiaTheme="minorEastAsia"/>
        </w:rPr>
        <w:t xml:space="preserve"> in columns 1 and 2</w:t>
      </w:r>
      <w:r w:rsidRPr="00CA5879">
        <w:t xml:space="preserve">. </w:t>
      </w:r>
      <w:r w:rsidR="00A83208">
        <w:t>Are they</w:t>
      </w:r>
      <w:r w:rsidRPr="00CA5879">
        <w:t xml:space="preserve"> statistically significant for year 1? For year 2? </w:t>
      </w:r>
    </w:p>
    <w:p w14:paraId="38B1C7D7" w14:textId="77777777" w:rsidR="004D58F8" w:rsidRPr="00CA5879" w:rsidRDefault="004D58F8" w:rsidP="004D58F8">
      <w:pPr>
        <w:pStyle w:val="ListParagraph"/>
        <w:spacing w:after="160" w:line="259" w:lineRule="auto"/>
      </w:pPr>
    </w:p>
    <w:p w14:paraId="17F45A85" w14:textId="75BB30ED" w:rsidR="004D58F8" w:rsidRPr="00CA5879" w:rsidRDefault="004D58F8" w:rsidP="00094C2E">
      <w:pPr>
        <w:pStyle w:val="ListParagraph"/>
        <w:numPr>
          <w:ilvl w:val="0"/>
          <w:numId w:val="42"/>
        </w:numPr>
        <w:spacing w:after="160" w:line="259" w:lineRule="auto"/>
      </w:pPr>
      <w:r w:rsidRPr="00CA5879">
        <w:t xml:space="preserve">Please interpret the coefficients </w:t>
      </w:r>
      <w:r w:rsidR="00A83208">
        <w:t>for</w:t>
      </w:r>
      <w:r w:rsidRPr="00CA5879">
        <w:t xml:space="preserve"> Pretest score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83208">
        <w:rPr>
          <w:rFonts w:eastAsiaTheme="minorEastAsia"/>
        </w:rPr>
        <w:t>)</w:t>
      </w:r>
      <w:r w:rsidR="00A83208" w:rsidRPr="00A83208">
        <w:rPr>
          <w:rFonts w:eastAsiaTheme="minorEastAsia"/>
        </w:rPr>
        <w:t xml:space="preserve"> in columns 1 and 2</w:t>
      </w:r>
      <w:r w:rsidRPr="00CA5879">
        <w:t xml:space="preserve">. </w:t>
      </w:r>
      <w:r w:rsidR="00A83208">
        <w:t>Are they</w:t>
      </w:r>
      <w:r w:rsidRPr="00CA5879">
        <w:t xml:space="preserve"> statistically significant for year 1? Year 2</w:t>
      </w:r>
      <w:r w:rsidR="00A83208">
        <w:t>?</w:t>
      </w:r>
      <w:r w:rsidR="00A83208">
        <w:br/>
      </w:r>
      <w:r w:rsidRPr="00CA5879">
        <w:t xml:space="preserve"> </w:t>
      </w:r>
    </w:p>
    <w:p w14:paraId="144157FE" w14:textId="7F2F271C" w:rsidR="004D58F8" w:rsidRPr="00CA5879" w:rsidRDefault="004D58F8" w:rsidP="004D58F8">
      <w:pPr>
        <w:pStyle w:val="ListParagraph"/>
        <w:numPr>
          <w:ilvl w:val="0"/>
          <w:numId w:val="42"/>
        </w:numPr>
        <w:spacing w:after="160" w:line="259" w:lineRule="auto"/>
      </w:pPr>
      <w:r w:rsidRPr="00CA5879">
        <w:t>Please interpret the coefficients of the interaction between Textbook school and Pretest score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CA5879">
        <w:rPr>
          <w:rFonts w:eastAsiaTheme="minorEastAsia"/>
        </w:rPr>
        <w:t>)</w:t>
      </w:r>
      <w:r w:rsidR="00A83208">
        <w:rPr>
          <w:rFonts w:eastAsiaTheme="minorEastAsia"/>
        </w:rPr>
        <w:t xml:space="preserve"> in columns 1 and 2</w:t>
      </w:r>
      <w:r w:rsidRPr="00CA5879">
        <w:t xml:space="preserve">. </w:t>
      </w:r>
      <w:r w:rsidR="00A83208">
        <w:t>Are they</w:t>
      </w:r>
      <w:r w:rsidRPr="00CA5879">
        <w:t xml:space="preserve"> statistically significant for year 1? Year 2? </w:t>
      </w:r>
    </w:p>
    <w:p w14:paraId="5A89E00B" w14:textId="77777777" w:rsidR="004D58F8" w:rsidRPr="0017649D" w:rsidRDefault="004D58F8" w:rsidP="00326803">
      <w:pPr>
        <w:rPr>
          <w:bCs/>
        </w:rPr>
      </w:pPr>
    </w:p>
    <w:sectPr w:rsidR="004D58F8" w:rsidRPr="0017649D" w:rsidSect="00344B18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E2E1" w14:textId="77777777" w:rsidR="00344B18" w:rsidRDefault="00344B18" w:rsidP="007E09B6">
      <w:r>
        <w:separator/>
      </w:r>
    </w:p>
  </w:endnote>
  <w:endnote w:type="continuationSeparator" w:id="0">
    <w:p w14:paraId="28093775" w14:textId="77777777" w:rsidR="00344B18" w:rsidRDefault="00344B18" w:rsidP="007E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2388879"/>
      <w:docPartObj>
        <w:docPartGallery w:val="Page Numbers (Bottom of Page)"/>
        <w:docPartUnique/>
      </w:docPartObj>
    </w:sdtPr>
    <w:sdtContent>
      <w:p w14:paraId="06C36EB9" w14:textId="77777777" w:rsidR="00C01E10" w:rsidRDefault="00C01E10" w:rsidP="00C01E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7B74AB" w14:textId="77777777" w:rsidR="00C01E10" w:rsidRDefault="00C01E10" w:rsidP="007E09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725405"/>
      <w:docPartObj>
        <w:docPartGallery w:val="Page Numbers (Bottom of Page)"/>
        <w:docPartUnique/>
      </w:docPartObj>
    </w:sdtPr>
    <w:sdtContent>
      <w:p w14:paraId="5E248109" w14:textId="162C5AE8" w:rsidR="00C01E10" w:rsidRDefault="00C01E10" w:rsidP="00C01E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8625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7711AF" w14:textId="77777777" w:rsidR="00C01E10" w:rsidRDefault="00C01E10" w:rsidP="007E09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9288" w14:textId="77777777" w:rsidR="00344B18" w:rsidRDefault="00344B18" w:rsidP="007E09B6">
      <w:r>
        <w:separator/>
      </w:r>
    </w:p>
  </w:footnote>
  <w:footnote w:type="continuationSeparator" w:id="0">
    <w:p w14:paraId="34B51A8B" w14:textId="77777777" w:rsidR="00344B18" w:rsidRDefault="00344B18" w:rsidP="007E0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176"/>
    <w:multiLevelType w:val="hybridMultilevel"/>
    <w:tmpl w:val="7CF2EC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61D82"/>
    <w:multiLevelType w:val="hybridMultilevel"/>
    <w:tmpl w:val="D55CD6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425F1"/>
    <w:multiLevelType w:val="hybridMultilevel"/>
    <w:tmpl w:val="38F6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B7624"/>
    <w:multiLevelType w:val="hybridMultilevel"/>
    <w:tmpl w:val="9208DB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D3183"/>
    <w:multiLevelType w:val="hybridMultilevel"/>
    <w:tmpl w:val="4CC8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30D79"/>
    <w:multiLevelType w:val="hybridMultilevel"/>
    <w:tmpl w:val="1CA68A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87D36"/>
    <w:multiLevelType w:val="hybridMultilevel"/>
    <w:tmpl w:val="E5BE5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97ABE"/>
    <w:multiLevelType w:val="hybridMultilevel"/>
    <w:tmpl w:val="5882DA72"/>
    <w:lvl w:ilvl="0" w:tplc="0409001B">
      <w:start w:val="1"/>
      <w:numFmt w:val="lowerRoman"/>
      <w:lvlText w:val="%1."/>
      <w:lvlJc w:val="righ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8" w15:restartNumberingAfterBreak="0">
    <w:nsid w:val="201575B1"/>
    <w:multiLevelType w:val="hybridMultilevel"/>
    <w:tmpl w:val="1152C506"/>
    <w:lvl w:ilvl="0" w:tplc="740C67F8">
      <w:start w:val="1"/>
      <w:numFmt w:val="decimal"/>
      <w:lvlText w:val="5.%1."/>
      <w:lvlJc w:val="left"/>
      <w:pPr>
        <w:ind w:left="36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40173B"/>
    <w:multiLevelType w:val="hybridMultilevel"/>
    <w:tmpl w:val="F0D4A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77597"/>
    <w:multiLevelType w:val="hybridMultilevel"/>
    <w:tmpl w:val="021A1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BD1B35"/>
    <w:multiLevelType w:val="multilevel"/>
    <w:tmpl w:val="F402AB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D2B4F"/>
    <w:multiLevelType w:val="hybridMultilevel"/>
    <w:tmpl w:val="4ACC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C442F"/>
    <w:multiLevelType w:val="hybridMultilevel"/>
    <w:tmpl w:val="D4F44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F727F"/>
    <w:multiLevelType w:val="hybridMultilevel"/>
    <w:tmpl w:val="85CC82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891E8F"/>
    <w:multiLevelType w:val="hybridMultilevel"/>
    <w:tmpl w:val="137E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13FB3"/>
    <w:multiLevelType w:val="hybridMultilevel"/>
    <w:tmpl w:val="D4F44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E11BC0"/>
    <w:multiLevelType w:val="multilevel"/>
    <w:tmpl w:val="8166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A0019"/>
    <w:multiLevelType w:val="hybridMultilevel"/>
    <w:tmpl w:val="F9AABB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01A9A"/>
    <w:multiLevelType w:val="hybridMultilevel"/>
    <w:tmpl w:val="5BC4C9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F280A"/>
    <w:multiLevelType w:val="hybridMultilevel"/>
    <w:tmpl w:val="BEBE36A6"/>
    <w:lvl w:ilvl="0" w:tplc="04090017">
      <w:start w:val="1"/>
      <w:numFmt w:val="lowerLetter"/>
      <w:lvlText w:val="%1)"/>
      <w:lvlJc w:val="left"/>
      <w:pPr>
        <w:ind w:left="1104" w:hanging="384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572917"/>
    <w:multiLevelType w:val="hybridMultilevel"/>
    <w:tmpl w:val="AE6CF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251D0"/>
    <w:multiLevelType w:val="hybridMultilevel"/>
    <w:tmpl w:val="873819B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147DF"/>
    <w:multiLevelType w:val="hybridMultilevel"/>
    <w:tmpl w:val="FBF806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A0DC0"/>
    <w:multiLevelType w:val="hybridMultilevel"/>
    <w:tmpl w:val="63F63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C5914"/>
    <w:multiLevelType w:val="hybridMultilevel"/>
    <w:tmpl w:val="1B3C3D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D6272"/>
    <w:multiLevelType w:val="hybridMultilevel"/>
    <w:tmpl w:val="E48422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E7715"/>
    <w:multiLevelType w:val="hybridMultilevel"/>
    <w:tmpl w:val="61DE13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43270"/>
    <w:multiLevelType w:val="hybridMultilevel"/>
    <w:tmpl w:val="FA485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75657"/>
    <w:multiLevelType w:val="hybridMultilevel"/>
    <w:tmpl w:val="73B8D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75733"/>
    <w:multiLevelType w:val="multilevel"/>
    <w:tmpl w:val="EF9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911742"/>
    <w:multiLevelType w:val="hybridMultilevel"/>
    <w:tmpl w:val="FB2C945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8635B"/>
    <w:multiLevelType w:val="hybridMultilevel"/>
    <w:tmpl w:val="B5DE73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045A2"/>
    <w:multiLevelType w:val="multilevel"/>
    <w:tmpl w:val="25A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E30A73"/>
    <w:multiLevelType w:val="hybridMultilevel"/>
    <w:tmpl w:val="C7988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85300"/>
    <w:multiLevelType w:val="hybridMultilevel"/>
    <w:tmpl w:val="707CB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B3EB2"/>
    <w:multiLevelType w:val="hybridMultilevel"/>
    <w:tmpl w:val="710A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A49A8"/>
    <w:multiLevelType w:val="hybridMultilevel"/>
    <w:tmpl w:val="CE64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47570"/>
    <w:multiLevelType w:val="hybridMultilevel"/>
    <w:tmpl w:val="7E24A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A7A0C"/>
    <w:multiLevelType w:val="hybridMultilevel"/>
    <w:tmpl w:val="FB98B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B39CE"/>
    <w:multiLevelType w:val="hybridMultilevel"/>
    <w:tmpl w:val="BC78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D524F"/>
    <w:multiLevelType w:val="multilevel"/>
    <w:tmpl w:val="C61A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104965">
    <w:abstractNumId w:val="12"/>
  </w:num>
  <w:num w:numId="2" w16cid:durableId="26882367">
    <w:abstractNumId w:val="40"/>
  </w:num>
  <w:num w:numId="3" w16cid:durableId="1203787110">
    <w:abstractNumId w:val="8"/>
  </w:num>
  <w:num w:numId="4" w16cid:durableId="2015258101">
    <w:abstractNumId w:val="36"/>
  </w:num>
  <w:num w:numId="5" w16cid:durableId="115687646">
    <w:abstractNumId w:val="15"/>
  </w:num>
  <w:num w:numId="6" w16cid:durableId="1738504867">
    <w:abstractNumId w:val="16"/>
  </w:num>
  <w:num w:numId="7" w16cid:durableId="628515684">
    <w:abstractNumId w:val="13"/>
  </w:num>
  <w:num w:numId="8" w16cid:durableId="258367152">
    <w:abstractNumId w:val="10"/>
  </w:num>
  <w:num w:numId="9" w16cid:durableId="954168595">
    <w:abstractNumId w:val="37"/>
  </w:num>
  <w:num w:numId="10" w16cid:durableId="1792626473">
    <w:abstractNumId w:val="33"/>
  </w:num>
  <w:num w:numId="11" w16cid:durableId="588006557">
    <w:abstractNumId w:val="30"/>
  </w:num>
  <w:num w:numId="12" w16cid:durableId="730226527">
    <w:abstractNumId w:val="41"/>
  </w:num>
  <w:num w:numId="13" w16cid:durableId="1283878181">
    <w:abstractNumId w:val="17"/>
  </w:num>
  <w:num w:numId="14" w16cid:durableId="1727559969">
    <w:abstractNumId w:val="24"/>
  </w:num>
  <w:num w:numId="15" w16cid:durableId="2139103174">
    <w:abstractNumId w:val="6"/>
  </w:num>
  <w:num w:numId="16" w16cid:durableId="838809627">
    <w:abstractNumId w:val="2"/>
  </w:num>
  <w:num w:numId="17" w16cid:durableId="2104646178">
    <w:abstractNumId w:val="34"/>
  </w:num>
  <w:num w:numId="18" w16cid:durableId="441922355">
    <w:abstractNumId w:val="23"/>
  </w:num>
  <w:num w:numId="19" w16cid:durableId="1043561268">
    <w:abstractNumId w:val="25"/>
  </w:num>
  <w:num w:numId="20" w16cid:durableId="1219516765">
    <w:abstractNumId w:val="19"/>
  </w:num>
  <w:num w:numId="21" w16cid:durableId="334038831">
    <w:abstractNumId w:val="9"/>
  </w:num>
  <w:num w:numId="22" w16cid:durableId="981428044">
    <w:abstractNumId w:val="27"/>
  </w:num>
  <w:num w:numId="23" w16cid:durableId="497575006">
    <w:abstractNumId w:val="32"/>
  </w:num>
  <w:num w:numId="24" w16cid:durableId="1848137161">
    <w:abstractNumId w:val="18"/>
  </w:num>
  <w:num w:numId="25" w16cid:durableId="1005399056">
    <w:abstractNumId w:val="39"/>
  </w:num>
  <w:num w:numId="26" w16cid:durableId="95176018">
    <w:abstractNumId w:val="11"/>
  </w:num>
  <w:num w:numId="27" w16cid:durableId="888034291">
    <w:abstractNumId w:val="26"/>
  </w:num>
  <w:num w:numId="28" w16cid:durableId="1540899684">
    <w:abstractNumId w:val="5"/>
  </w:num>
  <w:num w:numId="29" w16cid:durableId="649477862">
    <w:abstractNumId w:val="14"/>
  </w:num>
  <w:num w:numId="30" w16cid:durableId="519470366">
    <w:abstractNumId w:val="3"/>
  </w:num>
  <w:num w:numId="31" w16cid:durableId="1683165336">
    <w:abstractNumId w:val="28"/>
  </w:num>
  <w:num w:numId="32" w16cid:durableId="537819131">
    <w:abstractNumId w:val="0"/>
  </w:num>
  <w:num w:numId="33" w16cid:durableId="866797477">
    <w:abstractNumId w:val="22"/>
  </w:num>
  <w:num w:numId="34" w16cid:durableId="315190163">
    <w:abstractNumId w:val="4"/>
  </w:num>
  <w:num w:numId="35" w16cid:durableId="605696733">
    <w:abstractNumId w:val="38"/>
  </w:num>
  <w:num w:numId="36" w16cid:durableId="1995840214">
    <w:abstractNumId w:val="35"/>
  </w:num>
  <w:num w:numId="37" w16cid:durableId="698819673">
    <w:abstractNumId w:val="0"/>
  </w:num>
  <w:num w:numId="38" w16cid:durableId="986858443">
    <w:abstractNumId w:val="35"/>
  </w:num>
  <w:num w:numId="39" w16cid:durableId="1067921395">
    <w:abstractNumId w:val="29"/>
  </w:num>
  <w:num w:numId="40" w16cid:durableId="143545332">
    <w:abstractNumId w:val="20"/>
  </w:num>
  <w:num w:numId="41" w16cid:durableId="471488187">
    <w:abstractNumId w:val="7"/>
  </w:num>
  <w:num w:numId="42" w16cid:durableId="921721814">
    <w:abstractNumId w:val="21"/>
  </w:num>
  <w:num w:numId="43" w16cid:durableId="1677027538">
    <w:abstractNumId w:val="31"/>
  </w:num>
  <w:num w:numId="44" w16cid:durableId="733551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2C5"/>
    <w:rsid w:val="000158F6"/>
    <w:rsid w:val="00022AD8"/>
    <w:rsid w:val="00024E3E"/>
    <w:rsid w:val="00026A7C"/>
    <w:rsid w:val="00030EB5"/>
    <w:rsid w:val="00035337"/>
    <w:rsid w:val="00036281"/>
    <w:rsid w:val="00036AC4"/>
    <w:rsid w:val="00040FC4"/>
    <w:rsid w:val="00063C51"/>
    <w:rsid w:val="00066B69"/>
    <w:rsid w:val="000B0C15"/>
    <w:rsid w:val="000B14BD"/>
    <w:rsid w:val="000B6E04"/>
    <w:rsid w:val="000C43C6"/>
    <w:rsid w:val="000C751F"/>
    <w:rsid w:val="000D27D9"/>
    <w:rsid w:val="000D4951"/>
    <w:rsid w:val="000E2759"/>
    <w:rsid w:val="000E58CF"/>
    <w:rsid w:val="000E7242"/>
    <w:rsid w:val="00100A20"/>
    <w:rsid w:val="001032C7"/>
    <w:rsid w:val="0010364D"/>
    <w:rsid w:val="00110344"/>
    <w:rsid w:val="00113576"/>
    <w:rsid w:val="00114A29"/>
    <w:rsid w:val="0012151E"/>
    <w:rsid w:val="00123CE7"/>
    <w:rsid w:val="00133055"/>
    <w:rsid w:val="00141C9B"/>
    <w:rsid w:val="00143495"/>
    <w:rsid w:val="001568AC"/>
    <w:rsid w:val="00160BD9"/>
    <w:rsid w:val="0016217C"/>
    <w:rsid w:val="00162FC0"/>
    <w:rsid w:val="00167FA5"/>
    <w:rsid w:val="00173E23"/>
    <w:rsid w:val="0017649D"/>
    <w:rsid w:val="00180DD9"/>
    <w:rsid w:val="0018109B"/>
    <w:rsid w:val="0019089F"/>
    <w:rsid w:val="0019124B"/>
    <w:rsid w:val="001964AA"/>
    <w:rsid w:val="00197C13"/>
    <w:rsid w:val="001A379D"/>
    <w:rsid w:val="001A3CA3"/>
    <w:rsid w:val="001A409D"/>
    <w:rsid w:val="001B1695"/>
    <w:rsid w:val="001C128A"/>
    <w:rsid w:val="001D53F1"/>
    <w:rsid w:val="001D69A3"/>
    <w:rsid w:val="001E5D17"/>
    <w:rsid w:val="001F0252"/>
    <w:rsid w:val="001F36E2"/>
    <w:rsid w:val="00200A5A"/>
    <w:rsid w:val="002037C7"/>
    <w:rsid w:val="00215222"/>
    <w:rsid w:val="00220E70"/>
    <w:rsid w:val="00223AD0"/>
    <w:rsid w:val="00224AE7"/>
    <w:rsid w:val="002307A3"/>
    <w:rsid w:val="00231D72"/>
    <w:rsid w:val="00235F59"/>
    <w:rsid w:val="002438FF"/>
    <w:rsid w:val="00245633"/>
    <w:rsid w:val="00251C70"/>
    <w:rsid w:val="00252DFF"/>
    <w:rsid w:val="0025355A"/>
    <w:rsid w:val="00254A52"/>
    <w:rsid w:val="00255D8F"/>
    <w:rsid w:val="0025617D"/>
    <w:rsid w:val="0025711F"/>
    <w:rsid w:val="002702E3"/>
    <w:rsid w:val="00274017"/>
    <w:rsid w:val="00276088"/>
    <w:rsid w:val="00280E10"/>
    <w:rsid w:val="0028535B"/>
    <w:rsid w:val="00292F73"/>
    <w:rsid w:val="00293D1C"/>
    <w:rsid w:val="002943C1"/>
    <w:rsid w:val="002972D9"/>
    <w:rsid w:val="00297ED2"/>
    <w:rsid w:val="002A518D"/>
    <w:rsid w:val="002B503D"/>
    <w:rsid w:val="002D2146"/>
    <w:rsid w:val="002D22C3"/>
    <w:rsid w:val="002E467D"/>
    <w:rsid w:val="00311F23"/>
    <w:rsid w:val="00312502"/>
    <w:rsid w:val="00314BED"/>
    <w:rsid w:val="00322D9A"/>
    <w:rsid w:val="00323145"/>
    <w:rsid w:val="00324D0D"/>
    <w:rsid w:val="00326803"/>
    <w:rsid w:val="003341E7"/>
    <w:rsid w:val="00342318"/>
    <w:rsid w:val="00344B18"/>
    <w:rsid w:val="00362523"/>
    <w:rsid w:val="003724B7"/>
    <w:rsid w:val="00377EBC"/>
    <w:rsid w:val="003B1A5F"/>
    <w:rsid w:val="003C19F3"/>
    <w:rsid w:val="003C52E1"/>
    <w:rsid w:val="003D2680"/>
    <w:rsid w:val="003D75CF"/>
    <w:rsid w:val="003F71D3"/>
    <w:rsid w:val="003F7E4E"/>
    <w:rsid w:val="00404027"/>
    <w:rsid w:val="00413D3C"/>
    <w:rsid w:val="0041574A"/>
    <w:rsid w:val="00416E73"/>
    <w:rsid w:val="00420BD0"/>
    <w:rsid w:val="00420BD2"/>
    <w:rsid w:val="0043784C"/>
    <w:rsid w:val="00447FFD"/>
    <w:rsid w:val="004536C2"/>
    <w:rsid w:val="00462CCD"/>
    <w:rsid w:val="004641AE"/>
    <w:rsid w:val="0046581B"/>
    <w:rsid w:val="0046712B"/>
    <w:rsid w:val="004710E2"/>
    <w:rsid w:val="004731D3"/>
    <w:rsid w:val="00496DDC"/>
    <w:rsid w:val="004A343E"/>
    <w:rsid w:val="004A6561"/>
    <w:rsid w:val="004A6A01"/>
    <w:rsid w:val="004B649E"/>
    <w:rsid w:val="004B692C"/>
    <w:rsid w:val="004D5576"/>
    <w:rsid w:val="004D58F8"/>
    <w:rsid w:val="004E25E9"/>
    <w:rsid w:val="004E3169"/>
    <w:rsid w:val="004E5792"/>
    <w:rsid w:val="004E62AA"/>
    <w:rsid w:val="004E7E2C"/>
    <w:rsid w:val="004F33A5"/>
    <w:rsid w:val="005001EC"/>
    <w:rsid w:val="0050319F"/>
    <w:rsid w:val="00512EBC"/>
    <w:rsid w:val="00522395"/>
    <w:rsid w:val="00525196"/>
    <w:rsid w:val="00535FAE"/>
    <w:rsid w:val="005365EE"/>
    <w:rsid w:val="005404A7"/>
    <w:rsid w:val="005466DE"/>
    <w:rsid w:val="0055431B"/>
    <w:rsid w:val="00557CA4"/>
    <w:rsid w:val="00563110"/>
    <w:rsid w:val="00567A1A"/>
    <w:rsid w:val="00575784"/>
    <w:rsid w:val="00576C2C"/>
    <w:rsid w:val="005910BE"/>
    <w:rsid w:val="005910D3"/>
    <w:rsid w:val="00591591"/>
    <w:rsid w:val="005A2063"/>
    <w:rsid w:val="005A7D9A"/>
    <w:rsid w:val="005B597D"/>
    <w:rsid w:val="005C3FDF"/>
    <w:rsid w:val="005D71A8"/>
    <w:rsid w:val="005E38BA"/>
    <w:rsid w:val="005F002A"/>
    <w:rsid w:val="005F5DBF"/>
    <w:rsid w:val="005F65E6"/>
    <w:rsid w:val="006008E0"/>
    <w:rsid w:val="00602380"/>
    <w:rsid w:val="006066A1"/>
    <w:rsid w:val="0060798D"/>
    <w:rsid w:val="00607AF6"/>
    <w:rsid w:val="00637F4D"/>
    <w:rsid w:val="00642DB8"/>
    <w:rsid w:val="0064308C"/>
    <w:rsid w:val="0064468F"/>
    <w:rsid w:val="006608C9"/>
    <w:rsid w:val="00664786"/>
    <w:rsid w:val="006878A0"/>
    <w:rsid w:val="00690D03"/>
    <w:rsid w:val="0069328A"/>
    <w:rsid w:val="006A7D6B"/>
    <w:rsid w:val="006B04D4"/>
    <w:rsid w:val="006B0CB1"/>
    <w:rsid w:val="006B18DF"/>
    <w:rsid w:val="006B2952"/>
    <w:rsid w:val="006B7953"/>
    <w:rsid w:val="006C5F84"/>
    <w:rsid w:val="006D64A0"/>
    <w:rsid w:val="006E041C"/>
    <w:rsid w:val="006F75A5"/>
    <w:rsid w:val="0070665E"/>
    <w:rsid w:val="00707F7E"/>
    <w:rsid w:val="00714043"/>
    <w:rsid w:val="007362FC"/>
    <w:rsid w:val="00741034"/>
    <w:rsid w:val="00744FFF"/>
    <w:rsid w:val="007525A8"/>
    <w:rsid w:val="00755CEC"/>
    <w:rsid w:val="00757E71"/>
    <w:rsid w:val="00761398"/>
    <w:rsid w:val="007634F0"/>
    <w:rsid w:val="007715D6"/>
    <w:rsid w:val="00775067"/>
    <w:rsid w:val="0078436E"/>
    <w:rsid w:val="00790AA2"/>
    <w:rsid w:val="00790D8E"/>
    <w:rsid w:val="007A23D4"/>
    <w:rsid w:val="007A3176"/>
    <w:rsid w:val="007B0C30"/>
    <w:rsid w:val="007C0142"/>
    <w:rsid w:val="007D328B"/>
    <w:rsid w:val="007D5DC6"/>
    <w:rsid w:val="007E09B6"/>
    <w:rsid w:val="007F26DE"/>
    <w:rsid w:val="007F7D79"/>
    <w:rsid w:val="00801DA0"/>
    <w:rsid w:val="008109AF"/>
    <w:rsid w:val="00814972"/>
    <w:rsid w:val="008319B8"/>
    <w:rsid w:val="0084203A"/>
    <w:rsid w:val="00844AC2"/>
    <w:rsid w:val="00846022"/>
    <w:rsid w:val="0085002A"/>
    <w:rsid w:val="00850EC5"/>
    <w:rsid w:val="008828D2"/>
    <w:rsid w:val="00885AA7"/>
    <w:rsid w:val="00893345"/>
    <w:rsid w:val="008946D3"/>
    <w:rsid w:val="008E335F"/>
    <w:rsid w:val="008E3563"/>
    <w:rsid w:val="008E4628"/>
    <w:rsid w:val="008F2A23"/>
    <w:rsid w:val="00902698"/>
    <w:rsid w:val="00906DB7"/>
    <w:rsid w:val="009312AB"/>
    <w:rsid w:val="00941E37"/>
    <w:rsid w:val="00942B0C"/>
    <w:rsid w:val="00973516"/>
    <w:rsid w:val="00975741"/>
    <w:rsid w:val="00991DA1"/>
    <w:rsid w:val="00996875"/>
    <w:rsid w:val="00997003"/>
    <w:rsid w:val="009B31B2"/>
    <w:rsid w:val="009B358C"/>
    <w:rsid w:val="009B624F"/>
    <w:rsid w:val="009C126B"/>
    <w:rsid w:val="009C660E"/>
    <w:rsid w:val="009C69E1"/>
    <w:rsid w:val="009C6C36"/>
    <w:rsid w:val="009D2895"/>
    <w:rsid w:val="009D5087"/>
    <w:rsid w:val="009F2759"/>
    <w:rsid w:val="00A076EB"/>
    <w:rsid w:val="00A16E1A"/>
    <w:rsid w:val="00A25042"/>
    <w:rsid w:val="00A348C6"/>
    <w:rsid w:val="00A419C4"/>
    <w:rsid w:val="00A620DE"/>
    <w:rsid w:val="00A6232D"/>
    <w:rsid w:val="00A72294"/>
    <w:rsid w:val="00A75763"/>
    <w:rsid w:val="00A765E3"/>
    <w:rsid w:val="00A80C4F"/>
    <w:rsid w:val="00A83208"/>
    <w:rsid w:val="00A92B4D"/>
    <w:rsid w:val="00AA0FD7"/>
    <w:rsid w:val="00AC368F"/>
    <w:rsid w:val="00AC48B4"/>
    <w:rsid w:val="00AC5358"/>
    <w:rsid w:val="00AF0700"/>
    <w:rsid w:val="00B0401D"/>
    <w:rsid w:val="00B07D22"/>
    <w:rsid w:val="00B25785"/>
    <w:rsid w:val="00B262D5"/>
    <w:rsid w:val="00B3697C"/>
    <w:rsid w:val="00B45734"/>
    <w:rsid w:val="00B52D50"/>
    <w:rsid w:val="00B63AD6"/>
    <w:rsid w:val="00B74313"/>
    <w:rsid w:val="00B836C8"/>
    <w:rsid w:val="00B84DCA"/>
    <w:rsid w:val="00B93824"/>
    <w:rsid w:val="00B953F4"/>
    <w:rsid w:val="00BB5100"/>
    <w:rsid w:val="00BC7D58"/>
    <w:rsid w:val="00BD31F4"/>
    <w:rsid w:val="00BE136E"/>
    <w:rsid w:val="00BE4126"/>
    <w:rsid w:val="00BF2818"/>
    <w:rsid w:val="00C016C2"/>
    <w:rsid w:val="00C01E10"/>
    <w:rsid w:val="00C0421A"/>
    <w:rsid w:val="00C1731C"/>
    <w:rsid w:val="00C276A5"/>
    <w:rsid w:val="00C5231D"/>
    <w:rsid w:val="00C62714"/>
    <w:rsid w:val="00C73DBB"/>
    <w:rsid w:val="00C76014"/>
    <w:rsid w:val="00C77EB9"/>
    <w:rsid w:val="00C92545"/>
    <w:rsid w:val="00CA26D2"/>
    <w:rsid w:val="00CA3DC2"/>
    <w:rsid w:val="00CA613E"/>
    <w:rsid w:val="00CC38DA"/>
    <w:rsid w:val="00CD21A7"/>
    <w:rsid w:val="00CD250C"/>
    <w:rsid w:val="00CD27F8"/>
    <w:rsid w:val="00CE0E98"/>
    <w:rsid w:val="00CE1750"/>
    <w:rsid w:val="00CE2597"/>
    <w:rsid w:val="00CF53C2"/>
    <w:rsid w:val="00D01EF5"/>
    <w:rsid w:val="00D03101"/>
    <w:rsid w:val="00D41B8A"/>
    <w:rsid w:val="00D4269E"/>
    <w:rsid w:val="00D45E4B"/>
    <w:rsid w:val="00D63423"/>
    <w:rsid w:val="00D6404B"/>
    <w:rsid w:val="00D75478"/>
    <w:rsid w:val="00D901C5"/>
    <w:rsid w:val="00D9039A"/>
    <w:rsid w:val="00D9421C"/>
    <w:rsid w:val="00D9714A"/>
    <w:rsid w:val="00DB1BCD"/>
    <w:rsid w:val="00DB378D"/>
    <w:rsid w:val="00DB63AE"/>
    <w:rsid w:val="00DC330E"/>
    <w:rsid w:val="00DE3404"/>
    <w:rsid w:val="00DE686B"/>
    <w:rsid w:val="00DE6BAC"/>
    <w:rsid w:val="00DF33F6"/>
    <w:rsid w:val="00DF7F6F"/>
    <w:rsid w:val="00E06E04"/>
    <w:rsid w:val="00E07D6C"/>
    <w:rsid w:val="00E20056"/>
    <w:rsid w:val="00E232C5"/>
    <w:rsid w:val="00E3789C"/>
    <w:rsid w:val="00E41F2A"/>
    <w:rsid w:val="00E4403C"/>
    <w:rsid w:val="00E622B5"/>
    <w:rsid w:val="00E77AFB"/>
    <w:rsid w:val="00E832F7"/>
    <w:rsid w:val="00E84F81"/>
    <w:rsid w:val="00E8625F"/>
    <w:rsid w:val="00E90284"/>
    <w:rsid w:val="00E913BF"/>
    <w:rsid w:val="00E91407"/>
    <w:rsid w:val="00E939F5"/>
    <w:rsid w:val="00E961B2"/>
    <w:rsid w:val="00E97465"/>
    <w:rsid w:val="00EA168B"/>
    <w:rsid w:val="00EA2DA8"/>
    <w:rsid w:val="00EB57EE"/>
    <w:rsid w:val="00EB7C30"/>
    <w:rsid w:val="00ED65C1"/>
    <w:rsid w:val="00EE6EE9"/>
    <w:rsid w:val="00EF16D9"/>
    <w:rsid w:val="00EF4ACE"/>
    <w:rsid w:val="00EF50F7"/>
    <w:rsid w:val="00EF779A"/>
    <w:rsid w:val="00F11626"/>
    <w:rsid w:val="00F202E5"/>
    <w:rsid w:val="00F2536A"/>
    <w:rsid w:val="00F31B17"/>
    <w:rsid w:val="00F31E3B"/>
    <w:rsid w:val="00F352C6"/>
    <w:rsid w:val="00F35EC5"/>
    <w:rsid w:val="00F42492"/>
    <w:rsid w:val="00F52907"/>
    <w:rsid w:val="00F54520"/>
    <w:rsid w:val="00F60097"/>
    <w:rsid w:val="00F660DA"/>
    <w:rsid w:val="00F72A72"/>
    <w:rsid w:val="00F80398"/>
    <w:rsid w:val="00F90D67"/>
    <w:rsid w:val="00F946CC"/>
    <w:rsid w:val="00F95BCE"/>
    <w:rsid w:val="00FA08B1"/>
    <w:rsid w:val="00FA233B"/>
    <w:rsid w:val="00FA358B"/>
    <w:rsid w:val="00FB0EF0"/>
    <w:rsid w:val="00FB2047"/>
    <w:rsid w:val="00FB2437"/>
    <w:rsid w:val="00FB2D57"/>
    <w:rsid w:val="00FC2C24"/>
    <w:rsid w:val="00FC695A"/>
    <w:rsid w:val="00FC6F2B"/>
    <w:rsid w:val="00FD6A9D"/>
    <w:rsid w:val="00FE2884"/>
    <w:rsid w:val="00FE6F31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45E0"/>
  <w15:chartTrackingRefBased/>
  <w15:docId w15:val="{8AFC49BA-F0DE-471E-B365-F86B9AEB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47F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9B"/>
    <w:pPr>
      <w:ind w:left="720"/>
      <w:contextualSpacing/>
    </w:pPr>
  </w:style>
  <w:style w:type="table" w:styleId="TableGrid">
    <w:name w:val="Table Grid"/>
    <w:basedOn w:val="TableNormal"/>
    <w:uiPriority w:val="59"/>
    <w:rsid w:val="00512E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447FFD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styleId="Hyperlink">
    <w:name w:val="Hyperlink"/>
    <w:basedOn w:val="DefaultParagraphFont"/>
    <w:uiPriority w:val="99"/>
    <w:unhideWhenUsed/>
    <w:rsid w:val="00EE6E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41E37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7E0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9B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E09B6"/>
  </w:style>
  <w:style w:type="paragraph" w:styleId="Header">
    <w:name w:val="header"/>
    <w:basedOn w:val="Normal"/>
    <w:link w:val="HeaderChar"/>
    <w:uiPriority w:val="99"/>
    <w:unhideWhenUsed/>
    <w:rsid w:val="007E0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9B6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A6A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6A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A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A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A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6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1B17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1E5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Heinrich, Carolyn</dc:creator>
  <cp:keywords/>
  <dc:description/>
  <cp:lastModifiedBy>Enriquez, Kathryn</cp:lastModifiedBy>
  <cp:revision>10</cp:revision>
  <dcterms:created xsi:type="dcterms:W3CDTF">2024-02-21T22:13:00Z</dcterms:created>
  <dcterms:modified xsi:type="dcterms:W3CDTF">2024-02-22T17:02:00Z</dcterms:modified>
</cp:coreProperties>
</file>