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EC097" w14:textId="77777777" w:rsidR="00141C9B" w:rsidRPr="00224AE7" w:rsidRDefault="00141C9B" w:rsidP="00447FFD">
      <w:pPr>
        <w:pStyle w:val="Heading2"/>
        <w:spacing w:before="0" w:after="0"/>
        <w:jc w:val="center"/>
        <w:rPr>
          <w:rFonts w:ascii="Times New Roman" w:hAnsi="Times New Roman"/>
          <w:bCs w:val="0"/>
          <w:i w:val="0"/>
          <w:iCs w:val="0"/>
          <w:sz w:val="24"/>
          <w:szCs w:val="24"/>
        </w:rPr>
      </w:pPr>
    </w:p>
    <w:p w14:paraId="6086B864" w14:textId="68CE8BD9" w:rsidR="00447FFD" w:rsidRPr="00224AE7" w:rsidRDefault="000D27D9" w:rsidP="00447FFD">
      <w:pPr>
        <w:pStyle w:val="Heading2"/>
        <w:spacing w:before="0" w:after="0"/>
        <w:jc w:val="center"/>
        <w:rPr>
          <w:rFonts w:ascii="Times New Roman" w:hAnsi="Times New Roman"/>
          <w:bCs w:val="0"/>
          <w:i w:val="0"/>
          <w:iCs w:val="0"/>
          <w:sz w:val="24"/>
          <w:szCs w:val="24"/>
        </w:rPr>
      </w:pPr>
      <w:r w:rsidRPr="00224AE7">
        <w:rPr>
          <w:rFonts w:ascii="Times New Roman" w:hAnsi="Times New Roman"/>
          <w:bCs w:val="0"/>
          <w:i w:val="0"/>
          <w:iCs w:val="0"/>
          <w:sz w:val="24"/>
          <w:szCs w:val="24"/>
        </w:rPr>
        <w:t xml:space="preserve">LPO 7870 Research Design and Data Analysis II, </w:t>
      </w:r>
      <w:r w:rsidR="005910D3" w:rsidRPr="00224AE7">
        <w:rPr>
          <w:rFonts w:ascii="Times New Roman" w:hAnsi="Times New Roman"/>
          <w:bCs w:val="0"/>
          <w:i w:val="0"/>
          <w:iCs w:val="0"/>
          <w:sz w:val="24"/>
          <w:szCs w:val="24"/>
        </w:rPr>
        <w:t>202</w:t>
      </w:r>
      <w:r w:rsidR="005910D3">
        <w:rPr>
          <w:rFonts w:ascii="Times New Roman" w:hAnsi="Times New Roman"/>
          <w:bCs w:val="0"/>
          <w:i w:val="0"/>
          <w:iCs w:val="0"/>
          <w:sz w:val="24"/>
          <w:szCs w:val="24"/>
        </w:rPr>
        <w:t>4</w:t>
      </w:r>
    </w:p>
    <w:p w14:paraId="2B5CCC5D" w14:textId="6BDE6398" w:rsidR="00447FFD" w:rsidRPr="00224AE7" w:rsidRDefault="005466DE" w:rsidP="007525A8">
      <w:pPr>
        <w:jc w:val="center"/>
        <w:rPr>
          <w:b/>
          <w:bCs/>
          <w:iCs/>
        </w:rPr>
      </w:pPr>
      <w:r w:rsidRPr="00224AE7">
        <w:rPr>
          <w:b/>
          <w:bCs/>
          <w:iCs/>
        </w:rPr>
        <w:t xml:space="preserve">Assignment </w:t>
      </w:r>
      <w:r w:rsidR="0019124B">
        <w:rPr>
          <w:b/>
          <w:bCs/>
          <w:iCs/>
        </w:rPr>
        <w:t>3</w:t>
      </w:r>
    </w:p>
    <w:p w14:paraId="6F5F4D87" w14:textId="4F6ACB11" w:rsidR="008F2A23" w:rsidRPr="00224AE7" w:rsidRDefault="008F2A23" w:rsidP="007525A8">
      <w:pPr>
        <w:jc w:val="center"/>
        <w:rPr>
          <w:b/>
          <w:bCs/>
          <w:iCs/>
        </w:rPr>
      </w:pPr>
    </w:p>
    <w:p w14:paraId="5221AC69" w14:textId="77777777" w:rsidR="0050319F" w:rsidRPr="00224AE7" w:rsidRDefault="0050319F" w:rsidP="0050319F">
      <w:pPr>
        <w:rPr>
          <w:b/>
        </w:rPr>
      </w:pPr>
      <w:r w:rsidRPr="00224AE7">
        <w:rPr>
          <w:b/>
        </w:rPr>
        <w:t>Submission Guidelines:</w:t>
      </w:r>
    </w:p>
    <w:p w14:paraId="70E013A1" w14:textId="21B3BF21" w:rsidR="0050319F" w:rsidRPr="00224AE7" w:rsidRDefault="0050319F" w:rsidP="0050319F">
      <w:pPr>
        <w:pStyle w:val="ListParagraph"/>
        <w:numPr>
          <w:ilvl w:val="0"/>
          <w:numId w:val="34"/>
        </w:numPr>
        <w:rPr>
          <w:b/>
        </w:rPr>
      </w:pPr>
      <w:r w:rsidRPr="00224AE7">
        <w:rPr>
          <w:b/>
        </w:rPr>
        <w:t xml:space="preserve">Please submit an electronic copy of your group’s solutions as a PDF file by </w:t>
      </w:r>
      <w:r w:rsidR="001568AC">
        <w:rPr>
          <w:b/>
        </w:rPr>
        <w:t>4</w:t>
      </w:r>
      <w:r w:rsidRPr="00224AE7">
        <w:rPr>
          <w:b/>
        </w:rPr>
        <w:t>:00 pm,</w:t>
      </w:r>
      <w:r w:rsidR="0012151E">
        <w:rPr>
          <w:b/>
        </w:rPr>
        <w:t xml:space="preserve"> Monday, </w:t>
      </w:r>
      <w:r w:rsidR="0019124B">
        <w:rPr>
          <w:b/>
        </w:rPr>
        <w:t>March 4.</w:t>
      </w:r>
    </w:p>
    <w:p w14:paraId="5F5DFF5F" w14:textId="77777777" w:rsidR="0050319F" w:rsidRPr="00224AE7" w:rsidRDefault="0050319F" w:rsidP="0050319F">
      <w:pPr>
        <w:pStyle w:val="ListParagraph"/>
        <w:numPr>
          <w:ilvl w:val="0"/>
          <w:numId w:val="34"/>
        </w:numPr>
        <w:rPr>
          <w:b/>
        </w:rPr>
      </w:pPr>
      <w:r w:rsidRPr="00224AE7">
        <w:rPr>
          <w:b/>
        </w:rPr>
        <w:t xml:space="preserve">All submissions via Brightspace in the </w:t>
      </w:r>
      <w:r w:rsidRPr="00224AE7">
        <w:rPr>
          <w:b/>
          <w:bCs/>
        </w:rPr>
        <w:t>“Assignments” section</w:t>
      </w:r>
      <w:r w:rsidRPr="00224AE7">
        <w:rPr>
          <w:b/>
        </w:rPr>
        <w:t xml:space="preserve"> —only one submission per group. </w:t>
      </w:r>
    </w:p>
    <w:p w14:paraId="5DD1E38C" w14:textId="77777777" w:rsidR="0050319F" w:rsidRPr="00224AE7" w:rsidRDefault="0050319F" w:rsidP="0050319F">
      <w:pPr>
        <w:pStyle w:val="ListParagraph"/>
        <w:numPr>
          <w:ilvl w:val="0"/>
          <w:numId w:val="34"/>
        </w:numPr>
      </w:pPr>
      <w:r w:rsidRPr="00224AE7">
        <w:t xml:space="preserve">Please include the Stata output (you can copy and paste the main Stata outcomes). </w:t>
      </w:r>
    </w:p>
    <w:p w14:paraId="58136B3E" w14:textId="77777777" w:rsidR="0050319F" w:rsidRPr="00224AE7" w:rsidRDefault="0050319F" w:rsidP="0050319F">
      <w:pPr>
        <w:pStyle w:val="ListParagraph"/>
        <w:numPr>
          <w:ilvl w:val="0"/>
          <w:numId w:val="34"/>
        </w:numPr>
      </w:pPr>
      <w:r w:rsidRPr="00224AE7">
        <w:t>Pro-tip: if you use Courier New font, Stata output will line up as it does in the output window.</w:t>
      </w:r>
    </w:p>
    <w:p w14:paraId="4EFD3307" w14:textId="77777777" w:rsidR="0050319F" w:rsidRPr="00224AE7" w:rsidRDefault="0050319F" w:rsidP="007525A8">
      <w:pPr>
        <w:jc w:val="center"/>
        <w:rPr>
          <w:b/>
          <w:bCs/>
          <w:iCs/>
        </w:rPr>
      </w:pPr>
    </w:p>
    <w:p w14:paraId="425A073B" w14:textId="77777777" w:rsidR="0019124B" w:rsidRDefault="0019124B" w:rsidP="001568AC">
      <w:pPr>
        <w:rPr>
          <w:b/>
        </w:rPr>
      </w:pPr>
    </w:p>
    <w:p w14:paraId="12B8B9F8" w14:textId="6052321F" w:rsidR="0019124B" w:rsidRPr="00744FFF" w:rsidRDefault="0019124B" w:rsidP="0019124B">
      <w:pPr>
        <w:rPr>
          <w:bCs/>
        </w:rPr>
      </w:pPr>
      <w:r w:rsidRPr="00224AE7">
        <w:rPr>
          <w:b/>
        </w:rPr>
        <w:t xml:space="preserve">Question </w:t>
      </w:r>
      <w:r>
        <w:rPr>
          <w:b/>
        </w:rPr>
        <w:t xml:space="preserve">1. Multiple regression with nonlinear </w:t>
      </w:r>
      <w:r w:rsidR="00B74313">
        <w:rPr>
          <w:b/>
        </w:rPr>
        <w:t xml:space="preserve">terms. </w:t>
      </w:r>
      <w:r>
        <w:rPr>
          <w:bCs/>
        </w:rPr>
        <w:t>(</w:t>
      </w:r>
      <w:r w:rsidR="00CA26D2">
        <w:rPr>
          <w:bCs/>
        </w:rPr>
        <w:t>27</w:t>
      </w:r>
      <w:r w:rsidR="00B74313">
        <w:rPr>
          <w:bCs/>
        </w:rPr>
        <w:t xml:space="preserve"> points</w:t>
      </w:r>
      <w:r>
        <w:rPr>
          <w:bCs/>
        </w:rPr>
        <w:t>)</w:t>
      </w:r>
    </w:p>
    <w:p w14:paraId="53C31651" w14:textId="77777777" w:rsidR="0019124B" w:rsidRDefault="0019124B" w:rsidP="0019124B">
      <w:pPr>
        <w:rPr>
          <w:b/>
        </w:rPr>
      </w:pPr>
    </w:p>
    <w:p w14:paraId="0804EBE7" w14:textId="6956A4AC" w:rsidR="0019124B" w:rsidRDefault="0019124B" w:rsidP="0019124B">
      <w:pPr>
        <w:rPr>
          <w:bCs/>
        </w:rPr>
      </w:pPr>
      <w:r w:rsidRPr="00F63DDE">
        <w:rPr>
          <w:bCs/>
        </w:rPr>
        <w:t>Use the CPS dataset (cps_200</w:t>
      </w:r>
      <w:r>
        <w:rPr>
          <w:bCs/>
        </w:rPr>
        <w:t>8</w:t>
      </w:r>
      <w:r w:rsidRPr="00F63DDE">
        <w:rPr>
          <w:bCs/>
        </w:rPr>
        <w:t xml:space="preserve">.dta) utilized in previous assignments. </w:t>
      </w:r>
    </w:p>
    <w:p w14:paraId="3FDAA11C" w14:textId="77777777" w:rsidR="0019124B" w:rsidRPr="00F63DDE" w:rsidRDefault="0019124B" w:rsidP="0019124B">
      <w:pPr>
        <w:rPr>
          <w:bCs/>
        </w:rPr>
      </w:pPr>
    </w:p>
    <w:p w14:paraId="41637EBF" w14:textId="2AEF0B9F" w:rsidR="0019124B" w:rsidRDefault="0019124B" w:rsidP="0019124B">
      <w:pPr>
        <w:pStyle w:val="ListParagraph"/>
        <w:numPr>
          <w:ilvl w:val="0"/>
          <w:numId w:val="40"/>
        </w:numPr>
        <w:rPr>
          <w:bCs/>
        </w:rPr>
      </w:pPr>
      <w:r w:rsidRPr="00732E42">
        <w:rPr>
          <w:bCs/>
        </w:rPr>
        <w:t>Regress wages on educ</w:t>
      </w:r>
      <w:r>
        <w:rPr>
          <w:bCs/>
        </w:rPr>
        <w:t xml:space="preserve"> and include </w:t>
      </w:r>
      <w:r w:rsidRPr="00F63DDE">
        <w:rPr>
          <w:bCs/>
        </w:rPr>
        <w:t xml:space="preserve">the square of the variable educ </w:t>
      </w:r>
      <w:r>
        <w:rPr>
          <w:bCs/>
        </w:rPr>
        <w:t>in</w:t>
      </w:r>
      <w:r w:rsidRPr="00F63DDE">
        <w:rPr>
          <w:bCs/>
        </w:rPr>
        <w:t xml:space="preserve"> the model. (</w:t>
      </w:r>
      <w:r w:rsidR="005A7D9A">
        <w:rPr>
          <w:bCs/>
        </w:rPr>
        <w:t xml:space="preserve">You can use Stata’s factor variable notation, </w:t>
      </w:r>
      <w:r w:rsidRPr="00F63DDE">
        <w:rPr>
          <w:bCs/>
        </w:rPr>
        <w:t xml:space="preserve">i.e., </w:t>
      </w:r>
      <w:r w:rsidRPr="00F63DDE">
        <w:rPr>
          <w:rFonts w:ascii="Courier New" w:hAnsi="Courier New" w:cs="Courier New"/>
          <w:bCs/>
        </w:rPr>
        <w:t>regress wage</w:t>
      </w:r>
      <w:r>
        <w:rPr>
          <w:rFonts w:ascii="Courier New" w:hAnsi="Courier New" w:cs="Courier New"/>
          <w:bCs/>
        </w:rPr>
        <w:t>s</w:t>
      </w:r>
      <w:r w:rsidRPr="00F63DDE">
        <w:rPr>
          <w:rFonts w:ascii="Courier New" w:hAnsi="Courier New" w:cs="Courier New"/>
          <w:bCs/>
        </w:rPr>
        <w:t xml:space="preserve"> </w:t>
      </w:r>
      <w:proofErr w:type="spellStart"/>
      <w:proofErr w:type="gramStart"/>
      <w:r w:rsidRPr="00F63DDE">
        <w:rPr>
          <w:rFonts w:ascii="Courier New" w:hAnsi="Courier New" w:cs="Courier New"/>
          <w:bCs/>
        </w:rPr>
        <w:t>c.educ</w:t>
      </w:r>
      <w:proofErr w:type="spellEnd"/>
      <w:proofErr w:type="gramEnd"/>
      <w:r w:rsidRPr="00F63DDE">
        <w:rPr>
          <w:rFonts w:ascii="Courier New" w:hAnsi="Courier New" w:cs="Courier New"/>
          <w:bCs/>
        </w:rPr>
        <w:t>##c.educ</w:t>
      </w:r>
      <w:r w:rsidRPr="00F63DDE">
        <w:rPr>
          <w:bCs/>
        </w:rPr>
        <w:t>) (</w:t>
      </w:r>
      <w:r w:rsidR="00CA26D2">
        <w:rPr>
          <w:bCs/>
        </w:rPr>
        <w:t>5</w:t>
      </w:r>
      <w:r w:rsidRPr="00F63DDE">
        <w:rPr>
          <w:bCs/>
        </w:rPr>
        <w:t xml:space="preserve"> points)</w:t>
      </w:r>
    </w:p>
    <w:p w14:paraId="0C3D8475" w14:textId="77777777" w:rsidR="00EA4E0D" w:rsidRDefault="00EA4E0D" w:rsidP="00EA4E0D">
      <w:pPr>
        <w:pStyle w:val="ListParagraph"/>
        <w:ind w:left="1104"/>
        <w:rPr>
          <w:bCs/>
        </w:rPr>
      </w:pPr>
    </w:p>
    <w:p w14:paraId="27CA5198" w14:textId="22A95688" w:rsidR="00CB668E" w:rsidRDefault="00EA4E0D" w:rsidP="00EA4E0D">
      <w:pPr>
        <w:jc w:val="center"/>
        <w:rPr>
          <w:bCs/>
        </w:rPr>
      </w:pPr>
      <w:r w:rsidRPr="00EA4E0D">
        <w:rPr>
          <w:bCs/>
          <w:noProof/>
        </w:rPr>
        <w:drawing>
          <wp:inline distT="0" distB="0" distL="0" distR="0" wp14:anchorId="5569641D" wp14:editId="28D278A7">
            <wp:extent cx="5349704" cy="2872989"/>
            <wp:effectExtent l="0" t="0" r="3810" b="3810"/>
            <wp:docPr id="533065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65205" name="Picture 1" descr="A screenshot of a computer&#10;&#10;Description automatically generated"/>
                    <pic:cNvPicPr/>
                  </pic:nvPicPr>
                  <pic:blipFill>
                    <a:blip r:embed="rId7"/>
                    <a:stretch>
                      <a:fillRect/>
                    </a:stretch>
                  </pic:blipFill>
                  <pic:spPr>
                    <a:xfrm>
                      <a:off x="0" y="0"/>
                      <a:ext cx="5349704" cy="2872989"/>
                    </a:xfrm>
                    <a:prstGeom prst="rect">
                      <a:avLst/>
                    </a:prstGeom>
                  </pic:spPr>
                </pic:pic>
              </a:graphicData>
            </a:graphic>
          </wp:inline>
        </w:drawing>
      </w:r>
    </w:p>
    <w:p w14:paraId="75D5B4A9" w14:textId="77777777" w:rsidR="00EA4E0D" w:rsidRPr="00EA4E0D" w:rsidRDefault="00EA4E0D" w:rsidP="00EA4E0D">
      <w:pPr>
        <w:jc w:val="center"/>
        <w:rPr>
          <w:bCs/>
        </w:rPr>
      </w:pPr>
    </w:p>
    <w:p w14:paraId="21023B7B" w14:textId="77777777" w:rsidR="0019124B" w:rsidRDefault="0019124B" w:rsidP="0019124B">
      <w:pPr>
        <w:pStyle w:val="ListParagraph"/>
        <w:numPr>
          <w:ilvl w:val="1"/>
          <w:numId w:val="40"/>
        </w:numPr>
        <w:rPr>
          <w:bCs/>
        </w:rPr>
      </w:pPr>
      <w:r w:rsidRPr="00F63DDE">
        <w:rPr>
          <w:bCs/>
        </w:rPr>
        <w:t xml:space="preserve">Interpret the coefficient on educ. </w:t>
      </w:r>
    </w:p>
    <w:p w14:paraId="532014DE" w14:textId="3B18A91C" w:rsidR="00CB668E" w:rsidRDefault="00CB668E" w:rsidP="00CB668E">
      <w:pPr>
        <w:pStyle w:val="ListParagraph"/>
        <w:ind w:left="1800"/>
        <w:rPr>
          <w:bCs/>
        </w:rPr>
      </w:pPr>
    </w:p>
    <w:p w14:paraId="57E946F6" w14:textId="51FDFF91" w:rsidR="00CB668E" w:rsidRPr="00CB668E" w:rsidRDefault="000A449A" w:rsidP="00CB668E">
      <w:pPr>
        <w:pStyle w:val="ListParagraph"/>
        <w:ind w:left="1800"/>
        <w:rPr>
          <w:bCs/>
          <w:color w:val="FF0000"/>
        </w:rPr>
      </w:pPr>
      <w:r>
        <w:rPr>
          <w:bCs/>
          <w:color w:val="FF0000"/>
        </w:rPr>
        <w:t xml:space="preserve">When moving from 0 years of education to 1 year of education </w:t>
      </w:r>
      <w:r w:rsidR="00CB668E">
        <w:rPr>
          <w:bCs/>
          <w:color w:val="FF0000"/>
        </w:rPr>
        <w:t xml:space="preserve">we predict a </w:t>
      </w:r>
      <w:r>
        <w:rPr>
          <w:bCs/>
          <w:color w:val="FF0000"/>
        </w:rPr>
        <w:t>$</w:t>
      </w:r>
      <w:r w:rsidR="00CB668E">
        <w:rPr>
          <w:bCs/>
          <w:color w:val="FF0000"/>
        </w:rPr>
        <w:t>0</w:t>
      </w:r>
      <w:r w:rsidR="00CB668E" w:rsidRPr="00CB668E">
        <w:rPr>
          <w:bCs/>
          <w:color w:val="FF0000"/>
        </w:rPr>
        <w:t>.71</w:t>
      </w:r>
      <w:r>
        <w:rPr>
          <w:bCs/>
          <w:color w:val="FF0000"/>
        </w:rPr>
        <w:t>9</w:t>
      </w:r>
      <w:r w:rsidR="00CB668E">
        <w:rPr>
          <w:bCs/>
          <w:color w:val="FF0000"/>
        </w:rPr>
        <w:t xml:space="preserve"> decrease in wages</w:t>
      </w:r>
      <w:r>
        <w:rPr>
          <w:bCs/>
          <w:color w:val="FF0000"/>
        </w:rPr>
        <w:t>.</w:t>
      </w:r>
    </w:p>
    <w:p w14:paraId="2684FBAA" w14:textId="77777777" w:rsidR="00CB668E" w:rsidRPr="00F63DDE" w:rsidRDefault="00CB668E" w:rsidP="00CB668E">
      <w:pPr>
        <w:pStyle w:val="ListParagraph"/>
        <w:ind w:left="1800"/>
        <w:rPr>
          <w:bCs/>
        </w:rPr>
      </w:pPr>
    </w:p>
    <w:p w14:paraId="22FBF801" w14:textId="4DA83370" w:rsidR="00CB668E" w:rsidRDefault="0019124B" w:rsidP="00CB668E">
      <w:pPr>
        <w:pStyle w:val="ListParagraph"/>
        <w:numPr>
          <w:ilvl w:val="1"/>
          <w:numId w:val="40"/>
        </w:numPr>
        <w:rPr>
          <w:bCs/>
        </w:rPr>
      </w:pPr>
      <w:r w:rsidRPr="00F63DDE">
        <w:rPr>
          <w:bCs/>
        </w:rPr>
        <w:t>Interpret the coefficient on the square of the variable educ.</w:t>
      </w:r>
    </w:p>
    <w:p w14:paraId="596E25A3" w14:textId="77777777" w:rsidR="000A449A" w:rsidRDefault="000A449A" w:rsidP="000A449A">
      <w:pPr>
        <w:pStyle w:val="ListParagraph"/>
        <w:ind w:left="1800"/>
        <w:rPr>
          <w:bCs/>
        </w:rPr>
      </w:pPr>
    </w:p>
    <w:p w14:paraId="12E04943" w14:textId="18422DA1" w:rsidR="000A449A" w:rsidRPr="000A449A" w:rsidRDefault="000A449A" w:rsidP="000A449A">
      <w:pPr>
        <w:pStyle w:val="ListParagraph"/>
        <w:ind w:left="1800"/>
        <w:rPr>
          <w:bCs/>
          <w:color w:val="FF0000"/>
        </w:rPr>
      </w:pPr>
      <w:r>
        <w:rPr>
          <w:bCs/>
          <w:color w:val="FF0000"/>
        </w:rPr>
        <w:lastRenderedPageBreak/>
        <w:t xml:space="preserve">For every additional increase in years of education, we predict that the slope increases by $0.105. </w:t>
      </w:r>
    </w:p>
    <w:p w14:paraId="31765086" w14:textId="77777777" w:rsidR="00CB668E" w:rsidRPr="00F63DDE" w:rsidRDefault="00CB668E" w:rsidP="00CB668E">
      <w:pPr>
        <w:pStyle w:val="ListParagraph"/>
        <w:ind w:left="1800"/>
        <w:rPr>
          <w:bCs/>
        </w:rPr>
      </w:pPr>
    </w:p>
    <w:p w14:paraId="2DCB54E2" w14:textId="77777777" w:rsidR="0019124B" w:rsidRDefault="0019124B" w:rsidP="0019124B">
      <w:pPr>
        <w:pStyle w:val="ListParagraph"/>
        <w:numPr>
          <w:ilvl w:val="1"/>
          <w:numId w:val="40"/>
        </w:numPr>
        <w:rPr>
          <w:bCs/>
        </w:rPr>
      </w:pPr>
      <w:r w:rsidRPr="00F63DDE">
        <w:rPr>
          <w:bCs/>
        </w:rPr>
        <w:t>Describe the predicted relationship between education and wages in this model.</w:t>
      </w:r>
    </w:p>
    <w:p w14:paraId="67FBFDF2" w14:textId="77777777" w:rsidR="000A449A" w:rsidRPr="00EA4E0D" w:rsidRDefault="000A449A" w:rsidP="00EA4E0D">
      <w:pPr>
        <w:rPr>
          <w:b/>
        </w:rPr>
      </w:pPr>
    </w:p>
    <w:p w14:paraId="63ECB0B8" w14:textId="77777777" w:rsidR="00EA4E0D" w:rsidRDefault="000A449A" w:rsidP="000A449A">
      <w:pPr>
        <w:pStyle w:val="ListParagraph"/>
        <w:ind w:left="1800"/>
        <w:rPr>
          <w:bCs/>
          <w:color w:val="FF0000"/>
        </w:rPr>
      </w:pPr>
      <w:r>
        <w:rPr>
          <w:bCs/>
          <w:color w:val="FF0000"/>
        </w:rPr>
        <w:t xml:space="preserve">Taken together, the </w:t>
      </w:r>
      <w:r w:rsidR="00EA4E0D">
        <w:rPr>
          <w:bCs/>
          <w:color w:val="FF0000"/>
        </w:rPr>
        <w:t xml:space="preserve">predicted </w:t>
      </w:r>
      <w:r>
        <w:rPr>
          <w:bCs/>
          <w:color w:val="FF0000"/>
        </w:rPr>
        <w:t>relationship between education and wages decreases at a</w:t>
      </w:r>
      <w:r w:rsidR="00EA4E0D">
        <w:rPr>
          <w:bCs/>
          <w:color w:val="FF0000"/>
        </w:rPr>
        <w:t xml:space="preserve"> decreasing</w:t>
      </w:r>
      <w:r>
        <w:rPr>
          <w:bCs/>
          <w:color w:val="FF0000"/>
        </w:rPr>
        <w:t xml:space="preserve"> rate</w:t>
      </w:r>
      <w:r w:rsidR="00EA4E0D">
        <w:rPr>
          <w:bCs/>
          <w:color w:val="FF0000"/>
        </w:rPr>
        <w:t xml:space="preserve"> prior to increasing at an increasing rate. This is </w:t>
      </w:r>
      <w:proofErr w:type="gramStart"/>
      <w:r w:rsidR="00EA4E0D">
        <w:rPr>
          <w:bCs/>
          <w:color w:val="FF0000"/>
        </w:rPr>
        <w:t>due to the fact that</w:t>
      </w:r>
      <w:proofErr w:type="gramEnd"/>
      <w:r w:rsidR="00EA4E0D">
        <w:rPr>
          <w:bCs/>
          <w:color w:val="FF0000"/>
        </w:rPr>
        <w:t xml:space="preserve"> the quadratic and linear differences are fractional and of opposite sign</w:t>
      </w:r>
      <w:r>
        <w:rPr>
          <w:bCs/>
          <w:color w:val="FF0000"/>
        </w:rPr>
        <w:t>.</w:t>
      </w:r>
      <w:r w:rsidR="00EA4E0D">
        <w:rPr>
          <w:bCs/>
          <w:color w:val="FF0000"/>
        </w:rPr>
        <w:t xml:space="preserve"> </w:t>
      </w:r>
    </w:p>
    <w:p w14:paraId="7EC95308" w14:textId="77777777" w:rsidR="00EA4E0D" w:rsidRDefault="00EA4E0D" w:rsidP="000A449A">
      <w:pPr>
        <w:pStyle w:val="ListParagraph"/>
        <w:ind w:left="1800"/>
        <w:rPr>
          <w:bCs/>
          <w:color w:val="FF0000"/>
        </w:rPr>
      </w:pPr>
    </w:p>
    <w:p w14:paraId="3A4AB0C2" w14:textId="0A4471AB" w:rsidR="000A449A" w:rsidRDefault="000A449A" w:rsidP="000A449A">
      <w:pPr>
        <w:pStyle w:val="ListParagraph"/>
        <w:ind w:left="1800"/>
        <w:rPr>
          <w:bCs/>
          <w:color w:val="FF0000"/>
        </w:rPr>
      </w:pPr>
      <w:r>
        <w:rPr>
          <w:bCs/>
          <w:color w:val="FF0000"/>
        </w:rPr>
        <w:t xml:space="preserve">Therefore, </w:t>
      </w:r>
      <w:r w:rsidR="00EA4E0D">
        <w:rPr>
          <w:bCs/>
          <w:color w:val="FF0000"/>
        </w:rPr>
        <w:t xml:space="preserve">we continue to expect an increase in education to lead to an increase in wages. However, this relationship is primarily seen once a particular threshold of education is achieved. </w:t>
      </w:r>
    </w:p>
    <w:p w14:paraId="25A07BDF" w14:textId="77777777" w:rsidR="00EA4E0D" w:rsidRDefault="00EA4E0D" w:rsidP="000A449A">
      <w:pPr>
        <w:pStyle w:val="ListParagraph"/>
        <w:ind w:left="1800"/>
        <w:rPr>
          <w:bCs/>
          <w:color w:val="FF0000"/>
        </w:rPr>
      </w:pPr>
    </w:p>
    <w:p w14:paraId="05EF16EB" w14:textId="36A21288" w:rsidR="00EA4E0D" w:rsidRDefault="00EA4E0D" w:rsidP="000A449A">
      <w:pPr>
        <w:pStyle w:val="ListParagraph"/>
        <w:ind w:left="1800"/>
        <w:rPr>
          <w:bCs/>
          <w:color w:val="FF0000"/>
        </w:rPr>
      </w:pPr>
      <w:r>
        <w:rPr>
          <w:bCs/>
          <w:color w:val="FF0000"/>
        </w:rPr>
        <w:t>Could also take an example of moving between different points:</w:t>
      </w:r>
    </w:p>
    <w:p w14:paraId="1B498FC4" w14:textId="57E334D0" w:rsidR="00EA4E0D" w:rsidRDefault="00EA4E0D" w:rsidP="000A449A">
      <w:pPr>
        <w:pStyle w:val="ListParagraph"/>
        <w:ind w:left="1800"/>
        <w:rPr>
          <w:bCs/>
          <w:color w:val="FF0000"/>
        </w:rPr>
      </w:pPr>
      <w:r>
        <w:rPr>
          <w:bCs/>
          <w:color w:val="FF0000"/>
        </w:rPr>
        <w:tab/>
        <w:t xml:space="preserve">0 - &gt; 1 year of education </w:t>
      </w:r>
      <m:oMath>
        <m:r>
          <m:rPr>
            <m:sty m:val="p"/>
          </m:rPr>
          <w:rPr>
            <w:rFonts w:ascii="Cambria Math" w:hAnsi="Cambria Math"/>
            <w:color w:val="FF0000"/>
          </w:rPr>
          <m:t>Δ</m:t>
        </m:r>
        <m:r>
          <w:rPr>
            <w:rFonts w:ascii="Cambria Math" w:hAnsi="Cambria Math"/>
            <w:color w:val="FF0000"/>
          </w:rPr>
          <m:t>Y= -0.719</m:t>
        </m:r>
      </m:oMath>
    </w:p>
    <w:p w14:paraId="2A8CA192" w14:textId="3A80755E" w:rsidR="00EA4E0D" w:rsidRDefault="00EA4E0D" w:rsidP="000A449A">
      <w:pPr>
        <w:pStyle w:val="ListParagraph"/>
        <w:ind w:left="1800"/>
        <w:rPr>
          <w:bCs/>
          <w:color w:val="FF0000"/>
        </w:rPr>
      </w:pPr>
      <w:r>
        <w:rPr>
          <w:bCs/>
          <w:color w:val="FF0000"/>
        </w:rPr>
        <w:tab/>
        <w:t xml:space="preserve">11 - &gt; 12 years of education </w:t>
      </w:r>
      <m:oMath>
        <m:r>
          <m:rPr>
            <m:sty m:val="p"/>
          </m:rPr>
          <w:rPr>
            <w:rFonts w:ascii="Cambria Math" w:hAnsi="Cambria Math"/>
            <w:color w:val="FF0000"/>
          </w:rPr>
          <m:t>Δ</m:t>
        </m:r>
        <m:r>
          <w:rPr>
            <w:rFonts w:ascii="Cambria Math" w:hAnsi="Cambria Math"/>
            <w:color w:val="FF0000"/>
          </w:rPr>
          <m:t>Y= -0.719+0.105*12=0.541</m:t>
        </m:r>
      </m:oMath>
    </w:p>
    <w:p w14:paraId="5F166830" w14:textId="3EC02247" w:rsidR="00EA4E0D" w:rsidRDefault="00EA4E0D" w:rsidP="00EA4E0D">
      <w:pPr>
        <w:pStyle w:val="ListParagraph"/>
        <w:ind w:left="1800"/>
        <w:rPr>
          <w:bCs/>
          <w:color w:val="FF0000"/>
        </w:rPr>
      </w:pPr>
      <w:r>
        <w:rPr>
          <w:bCs/>
          <w:color w:val="FF0000"/>
        </w:rPr>
        <w:tab/>
        <w:t>15 - &gt; 16 years of education</w:t>
      </w:r>
      <w:r w:rsidRPr="00EA4E0D">
        <w:rPr>
          <w:rFonts w:ascii="Cambria Math" w:hAnsi="Cambria Math"/>
          <w:bCs/>
          <w:color w:val="FF0000"/>
        </w:rPr>
        <w:t xml:space="preserve"> </w:t>
      </w:r>
      <m:oMath>
        <m:r>
          <m:rPr>
            <m:sty m:val="p"/>
          </m:rPr>
          <w:rPr>
            <w:rFonts w:ascii="Cambria Math" w:hAnsi="Cambria Math"/>
            <w:color w:val="FF0000"/>
          </w:rPr>
          <m:t>Δ</m:t>
        </m:r>
        <m:r>
          <w:rPr>
            <w:rFonts w:ascii="Cambria Math" w:hAnsi="Cambria Math"/>
            <w:color w:val="FF0000"/>
          </w:rPr>
          <m:t>Y= -0.719+0.105*16=0.961</m:t>
        </m:r>
      </m:oMath>
    </w:p>
    <w:p w14:paraId="5BA0289C" w14:textId="79A7D466" w:rsidR="00EA4E0D" w:rsidRPr="000A449A" w:rsidRDefault="00EA4E0D" w:rsidP="000A449A">
      <w:pPr>
        <w:pStyle w:val="ListParagraph"/>
        <w:ind w:left="1800"/>
        <w:rPr>
          <w:bCs/>
          <w:color w:val="FF0000"/>
        </w:rPr>
      </w:pPr>
    </w:p>
    <w:p w14:paraId="6C841DAB" w14:textId="77777777" w:rsidR="0019124B" w:rsidRPr="00F63DDE" w:rsidRDefault="0019124B" w:rsidP="0019124B">
      <w:pPr>
        <w:rPr>
          <w:bCs/>
        </w:rPr>
      </w:pPr>
    </w:p>
    <w:p w14:paraId="23731279" w14:textId="77777777" w:rsidR="0019124B" w:rsidRPr="00F63DDE" w:rsidRDefault="0019124B" w:rsidP="0019124B">
      <w:pPr>
        <w:pStyle w:val="ListParagraph"/>
        <w:numPr>
          <w:ilvl w:val="0"/>
          <w:numId w:val="40"/>
        </w:numPr>
        <w:rPr>
          <w:bCs/>
        </w:rPr>
      </w:pPr>
      <w:r w:rsidRPr="00F63DDE">
        <w:rPr>
          <w:bCs/>
        </w:rPr>
        <w:t>Create a new variable representing the natural log of wages with the following code.</w:t>
      </w:r>
    </w:p>
    <w:p w14:paraId="10986E6C" w14:textId="77777777" w:rsidR="0019124B" w:rsidRDefault="0019124B" w:rsidP="0019124B">
      <w:pPr>
        <w:pStyle w:val="ListParagraph"/>
        <w:ind w:left="1104"/>
        <w:rPr>
          <w:rFonts w:ascii="Courier New" w:hAnsi="Courier New" w:cs="Courier New"/>
          <w:bCs/>
        </w:rPr>
      </w:pPr>
    </w:p>
    <w:p w14:paraId="42D0DD22" w14:textId="6BC0BEED" w:rsidR="0019124B" w:rsidRPr="00F63DDE" w:rsidRDefault="00CB668E" w:rsidP="0019124B">
      <w:pPr>
        <w:pStyle w:val="ListParagraph"/>
        <w:ind w:left="1104"/>
        <w:rPr>
          <w:rFonts w:ascii="Courier New" w:hAnsi="Courier New" w:cs="Courier New"/>
          <w:bCs/>
        </w:rPr>
      </w:pPr>
      <w:r>
        <w:rPr>
          <w:rFonts w:ascii="Courier New" w:hAnsi="Courier New" w:cs="Courier New"/>
          <w:bCs/>
        </w:rPr>
        <w:t>g</w:t>
      </w:r>
      <w:r w:rsidR="0019124B" w:rsidRPr="00F63DDE">
        <w:rPr>
          <w:rFonts w:ascii="Courier New" w:hAnsi="Courier New" w:cs="Courier New"/>
          <w:bCs/>
        </w:rPr>
        <w:t xml:space="preserve">en </w:t>
      </w:r>
      <w:proofErr w:type="spellStart"/>
      <w:r w:rsidR="0019124B" w:rsidRPr="00F63DDE">
        <w:rPr>
          <w:rFonts w:ascii="Courier New" w:hAnsi="Courier New" w:cs="Courier New"/>
          <w:bCs/>
        </w:rPr>
        <w:t>lnwages</w:t>
      </w:r>
      <w:proofErr w:type="spellEnd"/>
      <w:r w:rsidR="0019124B" w:rsidRPr="00F63DDE">
        <w:rPr>
          <w:rFonts w:ascii="Courier New" w:hAnsi="Courier New" w:cs="Courier New"/>
          <w:bCs/>
        </w:rPr>
        <w:t>=ln(wages)</w:t>
      </w:r>
    </w:p>
    <w:p w14:paraId="61C02828" w14:textId="77777777" w:rsidR="0019124B" w:rsidRDefault="0019124B" w:rsidP="0019124B">
      <w:pPr>
        <w:pStyle w:val="ListParagraph"/>
        <w:ind w:left="1800"/>
        <w:rPr>
          <w:bCs/>
        </w:rPr>
      </w:pPr>
    </w:p>
    <w:p w14:paraId="23D17953" w14:textId="77777777" w:rsidR="0019124B" w:rsidRDefault="0019124B" w:rsidP="0019124B">
      <w:pPr>
        <w:ind w:left="384" w:firstLine="720"/>
        <w:rPr>
          <w:bCs/>
        </w:rPr>
      </w:pPr>
      <w:r w:rsidRPr="00F63DDE">
        <w:rPr>
          <w:bCs/>
        </w:rPr>
        <w:t xml:space="preserve">Why might we make this transformation? </w:t>
      </w:r>
      <w:r>
        <w:rPr>
          <w:bCs/>
        </w:rPr>
        <w:t>(3 points)</w:t>
      </w:r>
    </w:p>
    <w:p w14:paraId="0D201A3E" w14:textId="77777777" w:rsidR="002657B7" w:rsidRDefault="002657B7" w:rsidP="0019124B">
      <w:pPr>
        <w:ind w:left="384" w:firstLine="720"/>
        <w:rPr>
          <w:bCs/>
        </w:rPr>
      </w:pPr>
    </w:p>
    <w:p w14:paraId="2DE10D35" w14:textId="318B5357" w:rsidR="002657B7" w:rsidRPr="002657B7" w:rsidRDefault="002657B7" w:rsidP="002657B7">
      <w:pPr>
        <w:ind w:left="1104"/>
        <w:rPr>
          <w:bCs/>
          <w:color w:val="FF0000"/>
        </w:rPr>
      </w:pPr>
      <w:r>
        <w:rPr>
          <w:bCs/>
          <w:color w:val="FF0000"/>
        </w:rPr>
        <w:t xml:space="preserve">We make this transformation in order to reduce the data dispersion in the </w:t>
      </w:r>
      <w:proofErr w:type="gramStart"/>
      <w:r>
        <w:rPr>
          <w:bCs/>
          <w:color w:val="FF0000"/>
        </w:rPr>
        <w:t>wages</w:t>
      </w:r>
      <w:proofErr w:type="gramEnd"/>
      <w:r>
        <w:rPr>
          <w:bCs/>
          <w:color w:val="FF0000"/>
        </w:rPr>
        <w:t xml:space="preserve"> variable. Since wages are often bunched at different levels and can vary quite widely, taking the natural log transformation of wages would reduce this variance and allow us to interpret differences in wages in percent terms rather than raw dollar increases, which may be meaningless in context.</w:t>
      </w:r>
    </w:p>
    <w:p w14:paraId="3628231E" w14:textId="77777777" w:rsidR="0019124B" w:rsidRPr="00F63DDE" w:rsidRDefault="0019124B" w:rsidP="0019124B">
      <w:pPr>
        <w:ind w:left="384" w:firstLine="720"/>
        <w:rPr>
          <w:bCs/>
        </w:rPr>
      </w:pPr>
    </w:p>
    <w:p w14:paraId="3CD8180E" w14:textId="77777777" w:rsidR="0019124B" w:rsidRPr="00F63DDE" w:rsidRDefault="0019124B" w:rsidP="0019124B">
      <w:pPr>
        <w:pStyle w:val="ListParagraph"/>
        <w:numPr>
          <w:ilvl w:val="0"/>
          <w:numId w:val="40"/>
        </w:numPr>
        <w:rPr>
          <w:bCs/>
        </w:rPr>
      </w:pPr>
      <w:r w:rsidRPr="00F63DDE">
        <w:rPr>
          <w:bCs/>
        </w:rPr>
        <w:t xml:space="preserve">Regress </w:t>
      </w:r>
      <w:proofErr w:type="spellStart"/>
      <w:r w:rsidRPr="00F63DDE">
        <w:rPr>
          <w:bCs/>
        </w:rPr>
        <w:t>lnwages</w:t>
      </w:r>
      <w:proofErr w:type="spellEnd"/>
      <w:r w:rsidRPr="00F63DDE">
        <w:rPr>
          <w:bCs/>
        </w:rPr>
        <w:t xml:space="preserve"> on educ</w:t>
      </w:r>
      <w:r>
        <w:rPr>
          <w:bCs/>
        </w:rPr>
        <w:t xml:space="preserve"> and a</w:t>
      </w:r>
      <w:r w:rsidRPr="00F63DDE">
        <w:rPr>
          <w:bCs/>
        </w:rPr>
        <w:t>dd an indicator for sex to the model, interacting sex and educ (</w:t>
      </w:r>
      <w:proofErr w:type="spellStart"/>
      <w:r w:rsidRPr="00F63DDE">
        <w:rPr>
          <w:rFonts w:ascii="Courier New" w:hAnsi="Courier New" w:cs="Courier New"/>
          <w:bCs/>
        </w:rPr>
        <w:t>i.sex</w:t>
      </w:r>
      <w:proofErr w:type="spellEnd"/>
      <w:r w:rsidRPr="00F63DDE">
        <w:rPr>
          <w:rFonts w:ascii="Courier New" w:hAnsi="Courier New" w:cs="Courier New"/>
          <w:bCs/>
        </w:rPr>
        <w:t>##</w:t>
      </w:r>
      <w:proofErr w:type="gramStart"/>
      <w:r w:rsidRPr="00F63DDE">
        <w:rPr>
          <w:rFonts w:ascii="Courier New" w:hAnsi="Courier New" w:cs="Courier New"/>
          <w:bCs/>
        </w:rPr>
        <w:t>c.educ</w:t>
      </w:r>
      <w:proofErr w:type="gramEnd"/>
      <w:r w:rsidRPr="00F63DDE">
        <w:rPr>
          <w:bCs/>
        </w:rPr>
        <w:t>). How do you interpret the coefficient on educ? Does education have a differential effect on wages for men and women? (</w:t>
      </w:r>
      <w:r>
        <w:rPr>
          <w:bCs/>
        </w:rPr>
        <w:t>4</w:t>
      </w:r>
      <w:r w:rsidRPr="00F63DDE">
        <w:rPr>
          <w:bCs/>
        </w:rPr>
        <w:t xml:space="preserve"> points)</w:t>
      </w:r>
    </w:p>
    <w:p w14:paraId="491FA8FA" w14:textId="59350686" w:rsidR="0019124B" w:rsidRDefault="002657B7" w:rsidP="002657B7">
      <w:pPr>
        <w:jc w:val="center"/>
        <w:rPr>
          <w:bCs/>
        </w:rPr>
      </w:pPr>
      <w:r w:rsidRPr="002657B7">
        <w:rPr>
          <w:bCs/>
          <w:noProof/>
        </w:rPr>
        <w:lastRenderedPageBreak/>
        <w:drawing>
          <wp:inline distT="0" distB="0" distL="0" distR="0" wp14:anchorId="6248261C" wp14:editId="04EADB70">
            <wp:extent cx="5464013" cy="3375953"/>
            <wp:effectExtent l="0" t="0" r="3810" b="0"/>
            <wp:docPr id="124656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60771" name=""/>
                    <pic:cNvPicPr/>
                  </pic:nvPicPr>
                  <pic:blipFill>
                    <a:blip r:embed="rId8"/>
                    <a:stretch>
                      <a:fillRect/>
                    </a:stretch>
                  </pic:blipFill>
                  <pic:spPr>
                    <a:xfrm>
                      <a:off x="0" y="0"/>
                      <a:ext cx="5464013" cy="3375953"/>
                    </a:xfrm>
                    <a:prstGeom prst="rect">
                      <a:avLst/>
                    </a:prstGeom>
                  </pic:spPr>
                </pic:pic>
              </a:graphicData>
            </a:graphic>
          </wp:inline>
        </w:drawing>
      </w:r>
    </w:p>
    <w:p w14:paraId="29977C3C" w14:textId="77777777" w:rsidR="002657B7" w:rsidRDefault="002657B7" w:rsidP="002657B7">
      <w:pPr>
        <w:jc w:val="center"/>
        <w:rPr>
          <w:bCs/>
        </w:rPr>
      </w:pPr>
    </w:p>
    <w:p w14:paraId="1B3D8BA7" w14:textId="77777777" w:rsidR="002657B7" w:rsidRDefault="002657B7" w:rsidP="002657B7">
      <w:pPr>
        <w:rPr>
          <w:bCs/>
          <w:color w:val="FF0000"/>
        </w:rPr>
      </w:pPr>
      <w:r>
        <w:rPr>
          <w:bCs/>
        </w:rPr>
        <w:tab/>
        <w:t xml:space="preserve">      </w:t>
      </w:r>
      <w:r>
        <w:rPr>
          <w:bCs/>
          <w:color w:val="FF0000"/>
        </w:rPr>
        <w:t xml:space="preserve">For every </w:t>
      </w:r>
      <w:proofErr w:type="gramStart"/>
      <w:r>
        <w:rPr>
          <w:bCs/>
          <w:color w:val="FF0000"/>
        </w:rPr>
        <w:t>one year</w:t>
      </w:r>
      <w:proofErr w:type="gramEnd"/>
      <w:r>
        <w:rPr>
          <w:bCs/>
          <w:color w:val="FF0000"/>
        </w:rPr>
        <w:t xml:space="preserve"> increase in education, we predict a 9.83% increase in wages.</w:t>
      </w:r>
    </w:p>
    <w:p w14:paraId="68014E24" w14:textId="33C61788" w:rsidR="002657B7" w:rsidRPr="002657B7" w:rsidRDefault="002657B7" w:rsidP="002657B7">
      <w:pPr>
        <w:ind w:left="1104"/>
        <w:rPr>
          <w:bCs/>
          <w:color w:val="FF0000"/>
        </w:rPr>
      </w:pPr>
      <w:r>
        <w:rPr>
          <w:bCs/>
          <w:color w:val="FF0000"/>
        </w:rPr>
        <w:t>Since the interactive term (educ*sex) is not significant at the 95% significance level [t-stat = 1.45 &lt; 1.96; p-value &gt; 0.05], education does not have a differential effect for wages for women versus those of men.</w:t>
      </w:r>
    </w:p>
    <w:p w14:paraId="2E8D9E0B" w14:textId="77777777" w:rsidR="002657B7" w:rsidRPr="00F63DDE" w:rsidRDefault="002657B7" w:rsidP="002657B7">
      <w:pPr>
        <w:jc w:val="center"/>
        <w:rPr>
          <w:bCs/>
        </w:rPr>
      </w:pPr>
    </w:p>
    <w:p w14:paraId="5EA25B21" w14:textId="4E93727D" w:rsidR="0019124B" w:rsidRPr="003054A6" w:rsidRDefault="0019124B" w:rsidP="0019124B">
      <w:pPr>
        <w:pStyle w:val="ListParagraph"/>
        <w:numPr>
          <w:ilvl w:val="0"/>
          <w:numId w:val="40"/>
        </w:numPr>
      </w:pPr>
      <w:r w:rsidRPr="003054A6">
        <w:t>Create a variable for educational attainment</w:t>
      </w:r>
      <w:r w:rsidR="005A7D9A">
        <w:t xml:space="preserve"> called educ1</w:t>
      </w:r>
      <w:r w:rsidRPr="003054A6">
        <w:t xml:space="preserve"> with four mutually exclusive categories: less than high school, high school graduate, completed some college or an </w:t>
      </w:r>
      <w:proofErr w:type="gramStart"/>
      <w:r w:rsidRPr="003054A6">
        <w:t>associate</w:t>
      </w:r>
      <w:r w:rsidR="005A7D9A">
        <w:t>’s</w:t>
      </w:r>
      <w:proofErr w:type="gramEnd"/>
      <w:r w:rsidRPr="003054A6">
        <w:t xml:space="preserve"> degree, college graduate (4-year degree or more). Now run a model of wages on educ1.</w:t>
      </w:r>
      <w:r w:rsidR="007D5DC6">
        <w:t xml:space="preserve"> (Note we are going back to the original wages variable).</w:t>
      </w:r>
      <w:r w:rsidRPr="003054A6">
        <w:t xml:space="preserve"> Use the code below. (</w:t>
      </w:r>
      <w:r>
        <w:t>10</w:t>
      </w:r>
      <w:r w:rsidRPr="003054A6">
        <w:t xml:space="preserve"> points)</w:t>
      </w:r>
    </w:p>
    <w:p w14:paraId="158EF8CD" w14:textId="77777777" w:rsidR="0019124B" w:rsidRPr="00F63DDE" w:rsidRDefault="0019124B" w:rsidP="0019124B">
      <w:pPr>
        <w:rPr>
          <w:bCs/>
        </w:rPr>
      </w:pPr>
    </w:p>
    <w:p w14:paraId="28EB94F5" w14:textId="77777777" w:rsidR="0019124B" w:rsidRPr="00F63DDE" w:rsidRDefault="0019124B" w:rsidP="0019124B">
      <w:pPr>
        <w:pStyle w:val="ListParagraph"/>
        <w:ind w:left="1104"/>
        <w:rPr>
          <w:rFonts w:ascii="Courier New" w:hAnsi="Courier New" w:cs="Courier New"/>
        </w:rPr>
      </w:pPr>
      <w:r w:rsidRPr="00F63DDE">
        <w:rPr>
          <w:rFonts w:ascii="Courier New" w:hAnsi="Courier New" w:cs="Courier New"/>
        </w:rPr>
        <w:t xml:space="preserve">gen </w:t>
      </w:r>
      <w:r>
        <w:rPr>
          <w:rFonts w:ascii="Courier New" w:hAnsi="Courier New" w:cs="Courier New"/>
        </w:rPr>
        <w:t>educ1=1</w:t>
      </w:r>
      <w:r w:rsidRPr="00F63DDE">
        <w:rPr>
          <w:rFonts w:ascii="Courier New" w:hAnsi="Courier New" w:cs="Courier New"/>
        </w:rPr>
        <w:t xml:space="preserve"> if </w:t>
      </w:r>
      <w:r>
        <w:rPr>
          <w:rFonts w:ascii="Courier New" w:hAnsi="Courier New" w:cs="Courier New"/>
        </w:rPr>
        <w:t>educ&lt;</w:t>
      </w:r>
      <w:r w:rsidRPr="00F63DDE">
        <w:rPr>
          <w:rFonts w:ascii="Courier New" w:hAnsi="Courier New" w:cs="Courier New"/>
        </w:rPr>
        <w:t>1</w:t>
      </w:r>
      <w:r>
        <w:rPr>
          <w:rFonts w:ascii="Courier New" w:hAnsi="Courier New" w:cs="Courier New"/>
        </w:rPr>
        <w:t>2</w:t>
      </w:r>
    </w:p>
    <w:p w14:paraId="70BE5597" w14:textId="77777777" w:rsidR="0019124B" w:rsidRPr="00F63DDE" w:rsidRDefault="0019124B" w:rsidP="0019124B">
      <w:pPr>
        <w:pStyle w:val="ListParagraph"/>
        <w:ind w:left="1104"/>
        <w:rPr>
          <w:rFonts w:ascii="Courier New" w:hAnsi="Courier New" w:cs="Courier New"/>
        </w:rPr>
      </w:pPr>
      <w:r w:rsidRPr="00F63DDE">
        <w:rPr>
          <w:rFonts w:ascii="Courier New" w:hAnsi="Courier New" w:cs="Courier New"/>
        </w:rPr>
        <w:t xml:space="preserve">replace </w:t>
      </w:r>
      <w:r>
        <w:rPr>
          <w:rFonts w:ascii="Courier New" w:hAnsi="Courier New" w:cs="Courier New"/>
        </w:rPr>
        <w:t>educ1=2</w:t>
      </w:r>
      <w:r w:rsidRPr="00F63DDE">
        <w:rPr>
          <w:rFonts w:ascii="Courier New" w:hAnsi="Courier New" w:cs="Courier New"/>
        </w:rPr>
        <w:t xml:space="preserve"> if </w:t>
      </w:r>
      <w:r>
        <w:rPr>
          <w:rFonts w:ascii="Courier New" w:hAnsi="Courier New" w:cs="Courier New"/>
        </w:rPr>
        <w:t>educ</w:t>
      </w:r>
      <w:r w:rsidRPr="00F63DDE">
        <w:rPr>
          <w:rFonts w:ascii="Courier New" w:hAnsi="Courier New" w:cs="Courier New"/>
        </w:rPr>
        <w:t>==</w:t>
      </w:r>
      <w:r>
        <w:rPr>
          <w:rFonts w:ascii="Courier New" w:hAnsi="Courier New" w:cs="Courier New"/>
        </w:rPr>
        <w:t>1</w:t>
      </w:r>
      <w:r w:rsidRPr="00F63DDE">
        <w:rPr>
          <w:rFonts w:ascii="Courier New" w:hAnsi="Courier New" w:cs="Courier New"/>
        </w:rPr>
        <w:t>2</w:t>
      </w:r>
    </w:p>
    <w:p w14:paraId="50E672D9" w14:textId="77777777" w:rsidR="0019124B" w:rsidRPr="00F63DDE" w:rsidRDefault="0019124B" w:rsidP="0019124B">
      <w:pPr>
        <w:pStyle w:val="ListParagraph"/>
        <w:ind w:left="1104"/>
        <w:rPr>
          <w:rFonts w:ascii="Courier New" w:hAnsi="Courier New" w:cs="Courier New"/>
        </w:rPr>
      </w:pPr>
      <w:r w:rsidRPr="00F63DDE">
        <w:rPr>
          <w:rFonts w:ascii="Courier New" w:hAnsi="Courier New" w:cs="Courier New"/>
        </w:rPr>
        <w:t xml:space="preserve">replace </w:t>
      </w:r>
      <w:r>
        <w:rPr>
          <w:rFonts w:ascii="Courier New" w:hAnsi="Courier New" w:cs="Courier New"/>
        </w:rPr>
        <w:t>educ1=3</w:t>
      </w:r>
      <w:r w:rsidRPr="00F63DDE">
        <w:rPr>
          <w:rFonts w:ascii="Courier New" w:hAnsi="Courier New" w:cs="Courier New"/>
        </w:rPr>
        <w:t xml:space="preserve"> if </w:t>
      </w:r>
      <w:r>
        <w:rPr>
          <w:rFonts w:ascii="Courier New" w:hAnsi="Courier New" w:cs="Courier New"/>
        </w:rPr>
        <w:t>educ&gt;12 &amp; educ&lt;16</w:t>
      </w:r>
    </w:p>
    <w:p w14:paraId="33D0C560" w14:textId="77777777" w:rsidR="0019124B" w:rsidRDefault="0019124B" w:rsidP="0019124B">
      <w:pPr>
        <w:pStyle w:val="ListParagraph"/>
        <w:ind w:left="1104"/>
        <w:rPr>
          <w:rFonts w:ascii="Courier New" w:hAnsi="Courier New" w:cs="Courier New"/>
        </w:rPr>
      </w:pPr>
      <w:r w:rsidRPr="00F63DDE">
        <w:rPr>
          <w:rFonts w:ascii="Courier New" w:hAnsi="Courier New" w:cs="Courier New"/>
        </w:rPr>
        <w:t xml:space="preserve">replace </w:t>
      </w:r>
      <w:r>
        <w:rPr>
          <w:rFonts w:ascii="Courier New" w:hAnsi="Courier New" w:cs="Courier New"/>
        </w:rPr>
        <w:t>educ1</w:t>
      </w:r>
      <w:r w:rsidRPr="00F63DDE">
        <w:rPr>
          <w:rFonts w:ascii="Courier New" w:hAnsi="Courier New" w:cs="Courier New"/>
        </w:rPr>
        <w:t>=</w:t>
      </w:r>
      <w:r>
        <w:rPr>
          <w:rFonts w:ascii="Courier New" w:hAnsi="Courier New" w:cs="Courier New"/>
        </w:rPr>
        <w:t>4</w:t>
      </w:r>
      <w:r w:rsidRPr="00F63DDE">
        <w:rPr>
          <w:rFonts w:ascii="Courier New" w:hAnsi="Courier New" w:cs="Courier New"/>
        </w:rPr>
        <w:t xml:space="preserve"> if </w:t>
      </w:r>
      <w:r>
        <w:rPr>
          <w:rFonts w:ascii="Courier New" w:hAnsi="Courier New" w:cs="Courier New"/>
        </w:rPr>
        <w:t>educ&gt;=16</w:t>
      </w:r>
    </w:p>
    <w:p w14:paraId="6B30C5D8" w14:textId="77777777" w:rsidR="0019124B" w:rsidRDefault="0019124B" w:rsidP="0019124B">
      <w:pPr>
        <w:pStyle w:val="ListParagraph"/>
        <w:ind w:left="1104"/>
        <w:rPr>
          <w:rFonts w:ascii="Courier New" w:hAnsi="Courier New" w:cs="Courier New"/>
        </w:rPr>
      </w:pPr>
    </w:p>
    <w:p w14:paraId="4922E4BB" w14:textId="77777777" w:rsidR="0019124B" w:rsidRDefault="0019124B" w:rsidP="0019124B">
      <w:pPr>
        <w:pStyle w:val="ListParagraph"/>
        <w:ind w:left="1104"/>
        <w:rPr>
          <w:rFonts w:ascii="Courier New" w:hAnsi="Courier New" w:cs="Courier New"/>
        </w:rPr>
      </w:pPr>
      <w:r>
        <w:rPr>
          <w:rFonts w:ascii="Courier New" w:hAnsi="Courier New" w:cs="Courier New"/>
        </w:rPr>
        <w:t xml:space="preserve">label def </w:t>
      </w:r>
      <w:proofErr w:type="spellStart"/>
      <w:r>
        <w:rPr>
          <w:rFonts w:ascii="Courier New" w:hAnsi="Courier New" w:cs="Courier New"/>
        </w:rPr>
        <w:t>reduced_educ</w:t>
      </w:r>
      <w:proofErr w:type="spellEnd"/>
      <w:r>
        <w:rPr>
          <w:rFonts w:ascii="Courier New" w:hAnsi="Courier New" w:cs="Courier New"/>
        </w:rPr>
        <w:t xml:space="preserve"> 1 </w:t>
      </w:r>
      <w:r w:rsidRPr="00F63DDE">
        <w:rPr>
          <w:rFonts w:ascii="Courier New" w:hAnsi="Courier New" w:cs="Courier New"/>
        </w:rPr>
        <w:t>"</w:t>
      </w:r>
      <w:r>
        <w:rPr>
          <w:rFonts w:ascii="Courier New" w:hAnsi="Courier New" w:cs="Courier New"/>
        </w:rPr>
        <w:t>less than high school</w:t>
      </w:r>
      <w:r w:rsidRPr="00F63DDE">
        <w:rPr>
          <w:rFonts w:ascii="Courier New" w:hAnsi="Courier New" w:cs="Courier New"/>
        </w:rPr>
        <w:t>"</w:t>
      </w:r>
      <w:r>
        <w:rPr>
          <w:rFonts w:ascii="Courier New" w:hAnsi="Courier New" w:cs="Courier New"/>
        </w:rPr>
        <w:t xml:space="preserve"> 2 </w:t>
      </w:r>
      <w:r w:rsidRPr="00F63DDE">
        <w:rPr>
          <w:rFonts w:ascii="Courier New" w:hAnsi="Courier New" w:cs="Courier New"/>
        </w:rPr>
        <w:t>"</w:t>
      </w:r>
      <w:r>
        <w:rPr>
          <w:rFonts w:ascii="Courier New" w:hAnsi="Courier New" w:cs="Courier New"/>
        </w:rPr>
        <w:t>high school graduate</w:t>
      </w:r>
      <w:r w:rsidRPr="00F63DDE">
        <w:rPr>
          <w:rFonts w:ascii="Courier New" w:hAnsi="Courier New" w:cs="Courier New"/>
        </w:rPr>
        <w:t xml:space="preserve">" </w:t>
      </w:r>
      <w:r>
        <w:rPr>
          <w:rFonts w:ascii="Courier New" w:hAnsi="Courier New" w:cs="Courier New"/>
        </w:rPr>
        <w:t xml:space="preserve">3 </w:t>
      </w:r>
      <w:r w:rsidRPr="00F63DDE">
        <w:rPr>
          <w:rFonts w:ascii="Courier New" w:hAnsi="Courier New" w:cs="Courier New"/>
        </w:rPr>
        <w:t>"</w:t>
      </w:r>
      <w:r>
        <w:rPr>
          <w:rFonts w:ascii="Courier New" w:hAnsi="Courier New" w:cs="Courier New"/>
        </w:rPr>
        <w:t xml:space="preserve">some college" 4 </w:t>
      </w:r>
      <w:r w:rsidRPr="00F63DDE">
        <w:rPr>
          <w:rFonts w:ascii="Courier New" w:hAnsi="Courier New" w:cs="Courier New"/>
        </w:rPr>
        <w:t>"</w:t>
      </w:r>
      <w:r>
        <w:rPr>
          <w:rFonts w:ascii="Courier New" w:hAnsi="Courier New" w:cs="Courier New"/>
        </w:rPr>
        <w:t>college graduate"</w:t>
      </w:r>
    </w:p>
    <w:p w14:paraId="5AADBE1D" w14:textId="77777777" w:rsidR="0019124B" w:rsidRDefault="0019124B" w:rsidP="0019124B">
      <w:pPr>
        <w:pStyle w:val="ListParagraph"/>
        <w:ind w:left="1104"/>
        <w:rPr>
          <w:rFonts w:ascii="Courier New" w:hAnsi="Courier New" w:cs="Courier New"/>
        </w:rPr>
      </w:pPr>
    </w:p>
    <w:p w14:paraId="566332C1" w14:textId="77777777" w:rsidR="0019124B" w:rsidRDefault="0019124B" w:rsidP="0019124B">
      <w:pPr>
        <w:pStyle w:val="ListParagraph"/>
        <w:ind w:left="1104"/>
        <w:rPr>
          <w:rFonts w:ascii="Courier New" w:hAnsi="Courier New" w:cs="Courier New"/>
        </w:rPr>
      </w:pPr>
      <w:r>
        <w:rPr>
          <w:rFonts w:ascii="Courier New" w:hAnsi="Courier New" w:cs="Courier New"/>
        </w:rPr>
        <w:t xml:space="preserve">label </w:t>
      </w:r>
      <w:proofErr w:type="spellStart"/>
      <w:r>
        <w:rPr>
          <w:rFonts w:ascii="Courier New" w:hAnsi="Courier New" w:cs="Courier New"/>
        </w:rPr>
        <w:t>val</w:t>
      </w:r>
      <w:proofErr w:type="spellEnd"/>
      <w:r>
        <w:rPr>
          <w:rFonts w:ascii="Courier New" w:hAnsi="Courier New" w:cs="Courier New"/>
        </w:rPr>
        <w:t xml:space="preserve"> educ1 </w:t>
      </w:r>
      <w:proofErr w:type="spellStart"/>
      <w:r>
        <w:rPr>
          <w:rFonts w:ascii="Courier New" w:hAnsi="Courier New" w:cs="Courier New"/>
        </w:rPr>
        <w:t>reduced_educ</w:t>
      </w:r>
      <w:proofErr w:type="spellEnd"/>
    </w:p>
    <w:p w14:paraId="369EF63F" w14:textId="77777777" w:rsidR="0019124B" w:rsidRDefault="0019124B" w:rsidP="0019124B">
      <w:pPr>
        <w:pStyle w:val="ListParagraph"/>
        <w:ind w:left="1104"/>
        <w:rPr>
          <w:rFonts w:ascii="Courier New" w:hAnsi="Courier New" w:cs="Courier New"/>
        </w:rPr>
      </w:pPr>
    </w:p>
    <w:p w14:paraId="0B59AA74" w14:textId="6D80AE95" w:rsidR="0019124B" w:rsidRPr="00F63DDE" w:rsidRDefault="0019124B" w:rsidP="0019124B">
      <w:pPr>
        <w:pStyle w:val="ListParagraph"/>
        <w:ind w:left="1104"/>
        <w:rPr>
          <w:rFonts w:ascii="Courier New" w:hAnsi="Courier New" w:cs="Courier New"/>
        </w:rPr>
      </w:pPr>
      <w:r>
        <w:rPr>
          <w:rFonts w:ascii="Courier New" w:hAnsi="Courier New" w:cs="Courier New"/>
        </w:rPr>
        <w:t xml:space="preserve">reg wages </w:t>
      </w:r>
      <w:proofErr w:type="gramStart"/>
      <w:r>
        <w:rPr>
          <w:rFonts w:ascii="Courier New" w:hAnsi="Courier New" w:cs="Courier New"/>
        </w:rPr>
        <w:t>i.educ</w:t>
      </w:r>
      <w:proofErr w:type="gramEnd"/>
      <w:r>
        <w:rPr>
          <w:rFonts w:ascii="Courier New" w:hAnsi="Courier New" w:cs="Courier New"/>
        </w:rPr>
        <w:t>1</w:t>
      </w:r>
    </w:p>
    <w:p w14:paraId="292C9713" w14:textId="46C0051B" w:rsidR="002C207D" w:rsidRDefault="002C207D" w:rsidP="002C207D">
      <w:pPr>
        <w:jc w:val="center"/>
      </w:pPr>
      <w:r w:rsidRPr="002C207D">
        <w:rPr>
          <w:noProof/>
        </w:rPr>
        <w:lastRenderedPageBreak/>
        <w:drawing>
          <wp:inline distT="0" distB="0" distL="0" distR="0" wp14:anchorId="4F90C136" wp14:editId="7F511DBD">
            <wp:extent cx="5890770" cy="3025402"/>
            <wp:effectExtent l="0" t="0" r="0" b="3810"/>
            <wp:docPr id="72067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74299" name=""/>
                    <pic:cNvPicPr/>
                  </pic:nvPicPr>
                  <pic:blipFill>
                    <a:blip r:embed="rId9"/>
                    <a:stretch>
                      <a:fillRect/>
                    </a:stretch>
                  </pic:blipFill>
                  <pic:spPr>
                    <a:xfrm>
                      <a:off x="0" y="0"/>
                      <a:ext cx="5890770" cy="3025402"/>
                    </a:xfrm>
                    <a:prstGeom prst="rect">
                      <a:avLst/>
                    </a:prstGeom>
                  </pic:spPr>
                </pic:pic>
              </a:graphicData>
            </a:graphic>
          </wp:inline>
        </w:drawing>
      </w:r>
    </w:p>
    <w:p w14:paraId="6A28FD2E" w14:textId="77777777" w:rsidR="002C207D" w:rsidRPr="00F63DDE" w:rsidRDefault="002C207D" w:rsidP="002C207D">
      <w:pPr>
        <w:jc w:val="center"/>
      </w:pPr>
    </w:p>
    <w:p w14:paraId="5DE4DC66" w14:textId="77777777" w:rsidR="0019124B" w:rsidRPr="002C207D" w:rsidRDefault="0019124B" w:rsidP="0019124B">
      <w:pPr>
        <w:pStyle w:val="ListParagraph"/>
        <w:numPr>
          <w:ilvl w:val="0"/>
          <w:numId w:val="41"/>
        </w:numPr>
        <w:rPr>
          <w:bCs/>
        </w:rPr>
      </w:pPr>
      <w:r w:rsidRPr="00F63DDE">
        <w:t xml:space="preserve">Interpret the coefficient on “some college”. </w:t>
      </w:r>
    </w:p>
    <w:p w14:paraId="42B298C7" w14:textId="77777777" w:rsidR="002C207D" w:rsidRDefault="002C207D" w:rsidP="002C207D">
      <w:pPr>
        <w:pStyle w:val="ListParagraph"/>
        <w:ind w:left="1464"/>
      </w:pPr>
    </w:p>
    <w:p w14:paraId="7074938C" w14:textId="53C0E252" w:rsidR="002C207D" w:rsidRPr="002C207D" w:rsidRDefault="002C207D" w:rsidP="002C207D">
      <w:pPr>
        <w:pStyle w:val="ListParagraph"/>
        <w:ind w:left="1464"/>
        <w:rPr>
          <w:color w:val="FF0000"/>
        </w:rPr>
      </w:pPr>
      <w:r>
        <w:rPr>
          <w:color w:val="FF0000"/>
        </w:rPr>
        <w:t>We predict that any individual with some years of college completed will have $6.45 higher wages compared to those who did not complete high school.</w:t>
      </w:r>
    </w:p>
    <w:p w14:paraId="069EA0D8" w14:textId="77777777" w:rsidR="002C207D" w:rsidRPr="00495FFF" w:rsidRDefault="002C207D" w:rsidP="002C207D">
      <w:pPr>
        <w:pStyle w:val="ListParagraph"/>
        <w:ind w:left="1464"/>
        <w:rPr>
          <w:bCs/>
        </w:rPr>
      </w:pPr>
    </w:p>
    <w:p w14:paraId="2FE80BE6" w14:textId="629AAE7E" w:rsidR="0019124B" w:rsidRPr="002C207D" w:rsidRDefault="00FE2884" w:rsidP="0019124B">
      <w:pPr>
        <w:pStyle w:val="ListParagraph"/>
        <w:numPr>
          <w:ilvl w:val="0"/>
          <w:numId w:val="41"/>
        </w:numPr>
        <w:rPr>
          <w:bCs/>
        </w:rPr>
      </w:pPr>
      <w:r>
        <w:t>Are</w:t>
      </w:r>
      <w:r w:rsidR="0019124B" w:rsidRPr="00F63DDE">
        <w:t xml:space="preserve"> bachelor’s degree holder</w:t>
      </w:r>
      <w:r>
        <w:t>s predicted to</w:t>
      </w:r>
      <w:r w:rsidR="0019124B" w:rsidRPr="00F63DDE">
        <w:t xml:space="preserve"> earn more than someone with some college? </w:t>
      </w:r>
      <w:r>
        <w:t>If so, ho</w:t>
      </w:r>
      <w:r w:rsidR="0019124B" w:rsidRPr="00F63DDE">
        <w:t xml:space="preserve">w much more? </w:t>
      </w:r>
    </w:p>
    <w:p w14:paraId="2F968561" w14:textId="77777777" w:rsidR="002C207D" w:rsidRDefault="002C207D" w:rsidP="002C207D">
      <w:pPr>
        <w:pStyle w:val="ListParagraph"/>
        <w:ind w:left="1464"/>
      </w:pPr>
    </w:p>
    <w:p w14:paraId="1ACAD000" w14:textId="705CF1A2" w:rsidR="002C207D" w:rsidRPr="002C207D" w:rsidRDefault="00000000" w:rsidP="002C207D">
      <w:pPr>
        <w:pStyle w:val="ListParagraph"/>
        <w:ind w:left="1464"/>
        <w:rPr>
          <w:color w:val="FF0000"/>
        </w:rPr>
      </w:pPr>
      <m:oMathPara>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r>
            <w:rPr>
              <w:rFonts w:ascii="Cambria Math" w:hAnsi="Cambria Math"/>
              <w:color w:val="FF0000"/>
            </w:rPr>
            <m:t>=0</m:t>
          </m:r>
          <m:r>
            <m:rPr>
              <m:sty m:val="p"/>
            </m:rPr>
            <w:rPr>
              <w:rFonts w:ascii="Cambria Math" w:hAnsi="Cambria Math"/>
              <w:color w:val="FF0000"/>
            </w:rPr>
            <w:br/>
          </m:r>
        </m:oMath>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r>
            <w:rPr>
              <w:rFonts w:ascii="Cambria Math" w:hAnsi="Cambria Math"/>
              <w:color w:val="FF0000"/>
            </w:rPr>
            <m:t>&gt;0</m:t>
          </m:r>
        </m:oMath>
      </m:oMathPara>
    </w:p>
    <w:p w14:paraId="03526EFD" w14:textId="77777777" w:rsidR="00E4570C" w:rsidRDefault="00E4570C" w:rsidP="002C207D">
      <w:pPr>
        <w:pStyle w:val="ListParagraph"/>
        <w:ind w:left="1464"/>
        <w:rPr>
          <w:rFonts w:ascii="Courier New" w:hAnsi="Courier New" w:cs="Courier New"/>
          <w:color w:val="FF0000"/>
        </w:rPr>
      </w:pPr>
    </w:p>
    <w:p w14:paraId="18F0C7D9" w14:textId="27BE5120" w:rsidR="00F96956" w:rsidRDefault="00DD1949" w:rsidP="00F96956">
      <w:pPr>
        <w:pStyle w:val="ListParagraph"/>
        <w:ind w:left="1464"/>
        <w:rPr>
          <w:rFonts w:ascii="Courier New" w:hAnsi="Courier New" w:cs="Courier New"/>
          <w:color w:val="FF0000"/>
        </w:rPr>
      </w:pPr>
      <w:r w:rsidRPr="00E4570C">
        <w:rPr>
          <w:rFonts w:ascii="Courier New" w:hAnsi="Courier New" w:cs="Courier New"/>
          <w:color w:val="FF0000"/>
        </w:rPr>
        <w:t xml:space="preserve">test </w:t>
      </w:r>
      <w:proofErr w:type="gramStart"/>
      <w:r w:rsidR="00E4570C">
        <w:rPr>
          <w:rFonts w:ascii="Courier New" w:hAnsi="Courier New" w:cs="Courier New"/>
          <w:color w:val="FF0000"/>
        </w:rPr>
        <w:t>3.educ</w:t>
      </w:r>
      <w:proofErr w:type="gramEnd"/>
      <w:r w:rsidR="00E4570C">
        <w:rPr>
          <w:rFonts w:ascii="Courier New" w:hAnsi="Courier New" w:cs="Courier New"/>
          <w:color w:val="FF0000"/>
        </w:rPr>
        <w:t>1 == 4.educ1</w:t>
      </w:r>
      <w:r w:rsidR="00F96956">
        <w:rPr>
          <w:rFonts w:ascii="Courier New" w:hAnsi="Courier New" w:cs="Courier New"/>
          <w:color w:val="FF0000"/>
        </w:rPr>
        <w:t xml:space="preserve"> </w:t>
      </w:r>
    </w:p>
    <w:p w14:paraId="23AA4E9B" w14:textId="6CD50D60" w:rsidR="00F96956" w:rsidRPr="00F96956" w:rsidRDefault="00F96956" w:rsidP="00F96956">
      <w:pPr>
        <w:pStyle w:val="ListParagraph"/>
        <w:ind w:left="1464"/>
        <w:rPr>
          <w:rFonts w:ascii="Courier New" w:hAnsi="Courier New" w:cs="Courier New"/>
          <w:color w:val="FF0000"/>
        </w:rPr>
      </w:pPr>
      <w:r>
        <w:rPr>
          <w:rFonts w:ascii="Courier New" w:hAnsi="Courier New" w:cs="Courier New"/>
          <w:color w:val="FF0000"/>
        </w:rPr>
        <w:t>p-value &lt; 0.000</w:t>
      </w:r>
    </w:p>
    <w:p w14:paraId="01C2F1A8" w14:textId="77777777" w:rsidR="00F96956" w:rsidRDefault="00F96956" w:rsidP="002C207D">
      <w:pPr>
        <w:pStyle w:val="ListParagraph"/>
        <w:ind w:left="1464"/>
        <w:rPr>
          <w:rFonts w:ascii="Courier New" w:hAnsi="Courier New" w:cs="Courier New"/>
          <w:color w:val="FF0000"/>
        </w:rPr>
      </w:pPr>
    </w:p>
    <w:p w14:paraId="3F988F4E" w14:textId="0ACC634B" w:rsidR="00F96956" w:rsidRPr="00F96956" w:rsidRDefault="00F96956" w:rsidP="002C207D">
      <w:pPr>
        <w:pStyle w:val="ListParagraph"/>
        <w:ind w:left="1464"/>
        <w:rPr>
          <w:rFonts w:asciiTheme="minorHAnsi" w:hAnsiTheme="minorHAnsi" w:cstheme="minorHAnsi"/>
          <w:color w:val="FF0000"/>
        </w:rPr>
      </w:pPr>
      <w:r>
        <w:rPr>
          <w:rFonts w:asciiTheme="minorHAnsi" w:hAnsiTheme="minorHAnsi" w:cstheme="minorHAnsi"/>
          <w:color w:val="FF0000"/>
        </w:rPr>
        <w:t xml:space="preserve">Using the code above, we know that the difference in wages between those with some college and those with a college degree is different. We can also analyze both this difference and the magnitude of such from the above regression output where the 95% confidence intervals for wages do not overlap and have a minimum magnitude of 14.699 – 7.326 = 7.373.  </w:t>
      </w:r>
    </w:p>
    <w:p w14:paraId="3C1D000F" w14:textId="77777777" w:rsidR="002C207D" w:rsidRPr="003054A6" w:rsidRDefault="002C207D" w:rsidP="002C207D">
      <w:pPr>
        <w:pStyle w:val="ListParagraph"/>
        <w:ind w:left="1464"/>
        <w:rPr>
          <w:bCs/>
        </w:rPr>
      </w:pPr>
    </w:p>
    <w:p w14:paraId="741D3E09" w14:textId="14CE212F" w:rsidR="0019124B" w:rsidRPr="002C207D" w:rsidRDefault="0019124B" w:rsidP="0019124B">
      <w:pPr>
        <w:pStyle w:val="ListParagraph"/>
        <w:numPr>
          <w:ilvl w:val="0"/>
          <w:numId w:val="41"/>
        </w:numPr>
        <w:rPr>
          <w:bCs/>
        </w:rPr>
      </w:pPr>
      <w:r w:rsidRPr="00F63DDE">
        <w:t xml:space="preserve">What is the predicted wage </w:t>
      </w:r>
      <w:r w:rsidR="007D5DC6">
        <w:t>for</w:t>
      </w:r>
      <w:r w:rsidRPr="00F63DDE">
        <w:t xml:space="preserve"> someone who did not complete high school? </w:t>
      </w:r>
    </w:p>
    <w:p w14:paraId="33297233" w14:textId="77777777" w:rsidR="002C207D" w:rsidRDefault="002C207D" w:rsidP="002C207D">
      <w:pPr>
        <w:pStyle w:val="ListParagraph"/>
        <w:ind w:left="1464"/>
        <w:rPr>
          <w:bCs/>
        </w:rPr>
      </w:pPr>
    </w:p>
    <w:p w14:paraId="048CD0B5" w14:textId="5E16C999" w:rsidR="002C207D" w:rsidRPr="002C207D" w:rsidRDefault="002C207D" w:rsidP="002C207D">
      <w:pPr>
        <w:pStyle w:val="ListParagraph"/>
        <w:ind w:left="1464"/>
        <w:rPr>
          <w:bCs/>
          <w:color w:val="FF0000"/>
        </w:rPr>
      </w:pPr>
      <w:r>
        <w:rPr>
          <w:bCs/>
          <w:color w:val="FF0000"/>
        </w:rPr>
        <w:t>The predicted wages for someone who did not complete high school are $12.92.</w:t>
      </w:r>
    </w:p>
    <w:p w14:paraId="73E114E2" w14:textId="77777777" w:rsidR="002C207D" w:rsidRPr="003054A6" w:rsidRDefault="002C207D" w:rsidP="002C207D">
      <w:pPr>
        <w:pStyle w:val="ListParagraph"/>
        <w:ind w:left="1464"/>
        <w:rPr>
          <w:bCs/>
        </w:rPr>
      </w:pPr>
    </w:p>
    <w:p w14:paraId="20E1C40D" w14:textId="146DF814" w:rsidR="0019124B" w:rsidRPr="002C207D" w:rsidRDefault="0019124B" w:rsidP="0019124B">
      <w:pPr>
        <w:pStyle w:val="ListParagraph"/>
        <w:numPr>
          <w:ilvl w:val="0"/>
          <w:numId w:val="41"/>
        </w:numPr>
        <w:rPr>
          <w:bCs/>
        </w:rPr>
      </w:pPr>
      <w:r w:rsidRPr="003054A6">
        <w:t xml:space="preserve">How much </w:t>
      </w:r>
      <w:r w:rsidR="007D5DC6">
        <w:t>of</w:t>
      </w:r>
      <w:r w:rsidRPr="003054A6">
        <w:t xml:space="preserve"> the variation in wages </w:t>
      </w:r>
      <w:r w:rsidR="007D5DC6">
        <w:t xml:space="preserve">is </w:t>
      </w:r>
      <w:r w:rsidRPr="003054A6">
        <w:t xml:space="preserve">explained by the level of education? </w:t>
      </w:r>
    </w:p>
    <w:p w14:paraId="75026273" w14:textId="77777777" w:rsidR="002C207D" w:rsidRDefault="002C207D" w:rsidP="002C207D">
      <w:pPr>
        <w:pStyle w:val="ListParagraph"/>
        <w:ind w:left="1464"/>
      </w:pPr>
    </w:p>
    <w:p w14:paraId="2DE73570" w14:textId="767D589A" w:rsidR="002C207D" w:rsidRPr="002C207D" w:rsidRDefault="002C207D" w:rsidP="002C207D">
      <w:pPr>
        <w:pStyle w:val="ListParagraph"/>
        <w:ind w:left="1464"/>
        <w:rPr>
          <w:bCs/>
          <w:color w:val="FF0000"/>
        </w:rPr>
      </w:pPr>
      <w:r>
        <w:rPr>
          <w:color w:val="FF0000"/>
        </w:rPr>
        <w:t xml:space="preserve">Given the adjusted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w:r>
        <w:rPr>
          <w:color w:val="FF0000"/>
        </w:rPr>
        <w:t xml:space="preserve"> of 0.1977, 19.77% of the variation in wages is explained by these four levels of education.</w:t>
      </w:r>
    </w:p>
    <w:p w14:paraId="102AE60A" w14:textId="77777777" w:rsidR="0019124B" w:rsidRPr="00F63DDE" w:rsidRDefault="0019124B" w:rsidP="0019124B">
      <w:pPr>
        <w:rPr>
          <w:bCs/>
        </w:rPr>
      </w:pPr>
    </w:p>
    <w:p w14:paraId="58C7D3C4" w14:textId="117156EB" w:rsidR="0019124B" w:rsidRPr="00923BC1" w:rsidRDefault="0019124B" w:rsidP="0019124B">
      <w:pPr>
        <w:pStyle w:val="ListParagraph"/>
        <w:numPr>
          <w:ilvl w:val="0"/>
          <w:numId w:val="40"/>
        </w:numPr>
        <w:rPr>
          <w:bCs/>
        </w:rPr>
      </w:pPr>
      <w:r w:rsidRPr="00F63DDE">
        <w:t>Now run a model of wages on educ</w:t>
      </w:r>
      <w:r>
        <w:t xml:space="preserve"> with indicators for race</w:t>
      </w:r>
      <w:r w:rsidRPr="00F63DDE">
        <w:t>, gender,</w:t>
      </w:r>
      <w:r>
        <w:t xml:space="preserve"> and</w:t>
      </w:r>
      <w:r w:rsidRPr="00F63DDE">
        <w:t xml:space="preserve"> marital status. </w:t>
      </w:r>
      <w:r w:rsidR="007D5DC6">
        <w:t xml:space="preserve">(Note we are going back to the original educ variable). </w:t>
      </w:r>
      <w:r>
        <w:t>Then a</w:t>
      </w:r>
      <w:r w:rsidRPr="00F63DDE">
        <w:t xml:space="preserve">dd </w:t>
      </w:r>
      <w:r w:rsidR="007D5DC6">
        <w:t xml:space="preserve">the </w:t>
      </w:r>
      <w:r w:rsidRPr="00F63DDE">
        <w:t>indicator variable occupation to the model</w:t>
      </w:r>
      <w:r>
        <w:t xml:space="preserve"> (</w:t>
      </w:r>
      <w:proofErr w:type="spellStart"/>
      <w:proofErr w:type="gramStart"/>
      <w:r>
        <w:rPr>
          <w:rFonts w:ascii="Courier New" w:hAnsi="Courier New" w:cs="Courier New"/>
        </w:rPr>
        <w:t>i.occupation</w:t>
      </w:r>
      <w:proofErr w:type="spellEnd"/>
      <w:proofErr w:type="gramEnd"/>
      <w:r>
        <w:t>).</w:t>
      </w:r>
      <w:r w:rsidRPr="00F63DDE">
        <w:t xml:space="preserve"> How do the coefficients on educ and black change when controlling for occupation? Is this evidence of omitted variable bias? Explain. </w:t>
      </w:r>
      <w:r>
        <w:t>(3 points)</w:t>
      </w:r>
    </w:p>
    <w:p w14:paraId="5E05AC7A" w14:textId="77777777" w:rsidR="00923BC1" w:rsidRPr="00A261FD" w:rsidRDefault="00923BC1" w:rsidP="00923BC1">
      <w:pPr>
        <w:pStyle w:val="ListParagraph"/>
        <w:ind w:left="1104"/>
        <w:rPr>
          <w:bCs/>
        </w:rPr>
      </w:pPr>
    </w:p>
    <w:p w14:paraId="0513E0A5" w14:textId="306705AD" w:rsidR="0019124B" w:rsidRDefault="00923BC1" w:rsidP="00923BC1">
      <w:pPr>
        <w:jc w:val="center"/>
        <w:rPr>
          <w:bCs/>
        </w:rPr>
      </w:pPr>
      <w:r w:rsidRPr="00923BC1">
        <w:rPr>
          <w:noProof/>
        </w:rPr>
        <w:drawing>
          <wp:inline distT="0" distB="0" distL="0" distR="0" wp14:anchorId="7B5180C1" wp14:editId="00C57430">
            <wp:extent cx="5311600" cy="3254022"/>
            <wp:effectExtent l="0" t="0" r="3810" b="3810"/>
            <wp:docPr id="138430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04484" name=""/>
                    <pic:cNvPicPr/>
                  </pic:nvPicPr>
                  <pic:blipFill>
                    <a:blip r:embed="rId10"/>
                    <a:stretch>
                      <a:fillRect/>
                    </a:stretch>
                  </pic:blipFill>
                  <pic:spPr>
                    <a:xfrm>
                      <a:off x="0" y="0"/>
                      <a:ext cx="5311600" cy="3254022"/>
                    </a:xfrm>
                    <a:prstGeom prst="rect">
                      <a:avLst/>
                    </a:prstGeom>
                  </pic:spPr>
                </pic:pic>
              </a:graphicData>
            </a:graphic>
          </wp:inline>
        </w:drawing>
      </w:r>
    </w:p>
    <w:p w14:paraId="44D21A69" w14:textId="77777777" w:rsidR="00923BC1" w:rsidRDefault="00923BC1" w:rsidP="00923BC1">
      <w:pPr>
        <w:jc w:val="center"/>
        <w:rPr>
          <w:bCs/>
        </w:rPr>
      </w:pPr>
    </w:p>
    <w:p w14:paraId="3613F1BE" w14:textId="77777777" w:rsidR="00923BC1" w:rsidRDefault="00923BC1" w:rsidP="00923BC1">
      <w:pPr>
        <w:jc w:val="center"/>
        <w:rPr>
          <w:bCs/>
        </w:rPr>
      </w:pPr>
      <w:r w:rsidRPr="00923BC1">
        <w:rPr>
          <w:bCs/>
          <w:noProof/>
        </w:rPr>
        <w:drawing>
          <wp:inline distT="0" distB="0" distL="0" distR="0" wp14:anchorId="763B4F96" wp14:editId="70F02031">
            <wp:extent cx="5343525" cy="1377987"/>
            <wp:effectExtent l="0" t="0" r="0" b="0"/>
            <wp:docPr id="115662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80394" name=""/>
                    <pic:cNvPicPr/>
                  </pic:nvPicPr>
                  <pic:blipFill rotWithShape="1">
                    <a:blip r:embed="rId11"/>
                    <a:srcRect r="44070" b="57440"/>
                    <a:stretch/>
                  </pic:blipFill>
                  <pic:spPr bwMode="auto">
                    <a:xfrm>
                      <a:off x="0" y="0"/>
                      <a:ext cx="5364621" cy="1383427"/>
                    </a:xfrm>
                    <a:prstGeom prst="rect">
                      <a:avLst/>
                    </a:prstGeom>
                    <a:ln>
                      <a:noFill/>
                    </a:ln>
                    <a:extLst>
                      <a:ext uri="{53640926-AAD7-44D8-BBD7-CCE9431645EC}">
                        <a14:shadowObscured xmlns:a14="http://schemas.microsoft.com/office/drawing/2010/main"/>
                      </a:ext>
                    </a:extLst>
                  </pic:spPr>
                </pic:pic>
              </a:graphicData>
            </a:graphic>
          </wp:inline>
        </w:drawing>
      </w:r>
    </w:p>
    <w:p w14:paraId="6C768A33" w14:textId="742E7A3A" w:rsidR="00923BC1" w:rsidRDefault="00923BC1" w:rsidP="00923BC1">
      <w:pPr>
        <w:jc w:val="center"/>
        <w:rPr>
          <w:bCs/>
        </w:rPr>
      </w:pPr>
      <w:r w:rsidRPr="00923BC1">
        <w:rPr>
          <w:bCs/>
          <w:noProof/>
        </w:rPr>
        <w:drawing>
          <wp:inline distT="0" distB="0" distL="0" distR="0" wp14:anchorId="1DB8E618" wp14:editId="151EB69A">
            <wp:extent cx="5208238" cy="1657350"/>
            <wp:effectExtent l="0" t="0" r="0" b="0"/>
            <wp:docPr id="33588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80394" name=""/>
                    <pic:cNvPicPr/>
                  </pic:nvPicPr>
                  <pic:blipFill rotWithShape="1">
                    <a:blip r:embed="rId11"/>
                    <a:srcRect l="44872" t="48235"/>
                    <a:stretch/>
                  </pic:blipFill>
                  <pic:spPr bwMode="auto">
                    <a:xfrm>
                      <a:off x="0" y="0"/>
                      <a:ext cx="5213440" cy="1659005"/>
                    </a:xfrm>
                    <a:prstGeom prst="rect">
                      <a:avLst/>
                    </a:prstGeom>
                    <a:ln>
                      <a:noFill/>
                    </a:ln>
                    <a:extLst>
                      <a:ext uri="{53640926-AAD7-44D8-BBD7-CCE9431645EC}">
                        <a14:shadowObscured xmlns:a14="http://schemas.microsoft.com/office/drawing/2010/main"/>
                      </a:ext>
                    </a:extLst>
                  </pic:spPr>
                </pic:pic>
              </a:graphicData>
            </a:graphic>
          </wp:inline>
        </w:drawing>
      </w:r>
    </w:p>
    <w:p w14:paraId="4800CED6" w14:textId="77777777" w:rsidR="00923BC1" w:rsidRDefault="00923BC1" w:rsidP="00923BC1">
      <w:pPr>
        <w:rPr>
          <w:bCs/>
        </w:rPr>
      </w:pPr>
    </w:p>
    <w:p w14:paraId="58FEB18C" w14:textId="7BC062A9" w:rsidR="00923BC1" w:rsidRDefault="00923BC1" w:rsidP="00923BC1">
      <w:pPr>
        <w:ind w:left="1104"/>
        <w:rPr>
          <w:bCs/>
          <w:color w:val="FF0000"/>
        </w:rPr>
      </w:pPr>
      <w:r>
        <w:rPr>
          <w:bCs/>
          <w:color w:val="FF0000"/>
        </w:rPr>
        <w:lastRenderedPageBreak/>
        <w:t xml:space="preserve">The coefficient on educ decreases from 2.127 to 1.289. This means that in the first model we expect for every </w:t>
      </w:r>
      <w:proofErr w:type="gramStart"/>
      <w:r>
        <w:rPr>
          <w:bCs/>
          <w:color w:val="FF0000"/>
        </w:rPr>
        <w:t>one year</w:t>
      </w:r>
      <w:proofErr w:type="gramEnd"/>
      <w:r>
        <w:rPr>
          <w:bCs/>
          <w:color w:val="FF0000"/>
        </w:rPr>
        <w:t xml:space="preserve"> increase in education, wages are likely to increase by $2.127; whereas in the second model we expect for every one year increase in education, wages are likely to increase by $1.289. Measures from both models are statistically significant.</w:t>
      </w:r>
    </w:p>
    <w:p w14:paraId="5BCDE300" w14:textId="77777777" w:rsidR="00923BC1" w:rsidRDefault="00923BC1" w:rsidP="00923BC1">
      <w:pPr>
        <w:ind w:left="1104"/>
        <w:rPr>
          <w:bCs/>
          <w:color w:val="FF0000"/>
        </w:rPr>
      </w:pPr>
    </w:p>
    <w:p w14:paraId="3604EDF7" w14:textId="54F8A459" w:rsidR="00923BC1" w:rsidRDefault="00923BC1" w:rsidP="00923BC1">
      <w:pPr>
        <w:ind w:left="1104"/>
        <w:rPr>
          <w:bCs/>
          <w:color w:val="FF0000"/>
        </w:rPr>
      </w:pPr>
      <w:r>
        <w:rPr>
          <w:bCs/>
          <w:color w:val="FF0000"/>
        </w:rPr>
        <w:t xml:space="preserve">The coefficient on black increases from </w:t>
      </w:r>
      <w:r w:rsidR="00313660">
        <w:rPr>
          <w:bCs/>
          <w:color w:val="FF0000"/>
        </w:rPr>
        <w:t>-2.</w:t>
      </w:r>
      <w:proofErr w:type="gramStart"/>
      <w:r w:rsidR="00313660">
        <w:rPr>
          <w:bCs/>
          <w:color w:val="FF0000"/>
        </w:rPr>
        <w:t xml:space="preserve">225 </w:t>
      </w:r>
      <w:r>
        <w:rPr>
          <w:bCs/>
          <w:color w:val="FF0000"/>
        </w:rPr>
        <w:t xml:space="preserve"> to</w:t>
      </w:r>
      <w:proofErr w:type="gramEnd"/>
      <w:r>
        <w:rPr>
          <w:bCs/>
          <w:color w:val="FF0000"/>
        </w:rPr>
        <w:t xml:space="preserve"> </w:t>
      </w:r>
      <w:r w:rsidR="00313660">
        <w:rPr>
          <w:bCs/>
          <w:color w:val="FF0000"/>
        </w:rPr>
        <w:t>-</w:t>
      </w:r>
      <w:r>
        <w:rPr>
          <w:bCs/>
          <w:color w:val="FF0000"/>
        </w:rPr>
        <w:t>1.2</w:t>
      </w:r>
      <w:r w:rsidR="00313660">
        <w:rPr>
          <w:bCs/>
          <w:color w:val="FF0000"/>
        </w:rPr>
        <w:t>05</w:t>
      </w:r>
      <w:r>
        <w:rPr>
          <w:bCs/>
          <w:color w:val="FF0000"/>
        </w:rPr>
        <w:t xml:space="preserve">. This means that in the first model we expect </w:t>
      </w:r>
      <w:r w:rsidR="00313660">
        <w:rPr>
          <w:bCs/>
          <w:color w:val="FF0000"/>
        </w:rPr>
        <w:t>that wages are likely $2.225 lower for black people than white people</w:t>
      </w:r>
      <w:r>
        <w:rPr>
          <w:bCs/>
          <w:color w:val="FF0000"/>
        </w:rPr>
        <w:t xml:space="preserve">; whereas in the second </w:t>
      </w:r>
      <w:r w:rsidR="00313660">
        <w:rPr>
          <w:bCs/>
          <w:color w:val="FF0000"/>
        </w:rPr>
        <w:t>model we expect that wages are likely $1.205 lower for black people than white people</w:t>
      </w:r>
      <w:r>
        <w:rPr>
          <w:bCs/>
          <w:color w:val="FF0000"/>
        </w:rPr>
        <w:t>. Measures from both models are statistically significant.</w:t>
      </w:r>
    </w:p>
    <w:p w14:paraId="7D93002B" w14:textId="77777777" w:rsidR="00313660" w:rsidRDefault="00313660" w:rsidP="00923BC1">
      <w:pPr>
        <w:ind w:left="1104"/>
        <w:rPr>
          <w:bCs/>
          <w:color w:val="FF0000"/>
        </w:rPr>
      </w:pPr>
    </w:p>
    <w:p w14:paraId="4DE3C4E2" w14:textId="313AE2B1" w:rsidR="00923BC1" w:rsidRDefault="00313660" w:rsidP="00923BC1">
      <w:pPr>
        <w:ind w:left="1104"/>
        <w:rPr>
          <w:bCs/>
          <w:color w:val="FF0000"/>
        </w:rPr>
      </w:pPr>
      <w:r>
        <w:rPr>
          <w:bCs/>
          <w:color w:val="FF0000"/>
        </w:rPr>
        <w:t xml:space="preserve">We can consider this a representation of omitted variable bias if either statistical or practical significance changes. Since statistical significance does not change for either variable among both models, we examine the practical significance of the difference in wages between the two models. Both magnitudes change by approximately $1.1 per hour when </w:t>
      </w:r>
      <w:proofErr w:type="gramStart"/>
      <w:r>
        <w:rPr>
          <w:bCs/>
          <w:color w:val="FF0000"/>
        </w:rPr>
        <w:t>controlling for</w:t>
      </w:r>
      <w:proofErr w:type="gramEnd"/>
      <w:r>
        <w:rPr>
          <w:bCs/>
          <w:color w:val="FF0000"/>
        </w:rPr>
        <w:t xml:space="preserve"> occupational differences. This is approximately $528 per year for a </w:t>
      </w:r>
      <w:proofErr w:type="gramStart"/>
      <w:r>
        <w:rPr>
          <w:bCs/>
          <w:color w:val="FF0000"/>
        </w:rPr>
        <w:t>full time</w:t>
      </w:r>
      <w:proofErr w:type="gramEnd"/>
      <w:r>
        <w:rPr>
          <w:bCs/>
          <w:color w:val="FF0000"/>
        </w:rPr>
        <w:t xml:space="preserve"> job. This could be considered of practical significance. We can therefore conclude that without the control of occupation, our model may have suffered from omitted variable bias.</w:t>
      </w:r>
    </w:p>
    <w:p w14:paraId="0FA13E26" w14:textId="77777777" w:rsidR="00313660" w:rsidRDefault="00313660" w:rsidP="00923BC1">
      <w:pPr>
        <w:ind w:left="1104"/>
        <w:rPr>
          <w:bCs/>
          <w:color w:val="FF0000"/>
        </w:rPr>
      </w:pPr>
    </w:p>
    <w:p w14:paraId="1ED1ADA5" w14:textId="77777777" w:rsidR="00923BC1" w:rsidRPr="00923BC1" w:rsidRDefault="00923BC1" w:rsidP="00923BC1">
      <w:pPr>
        <w:ind w:left="1104"/>
        <w:rPr>
          <w:bCs/>
          <w:color w:val="FF0000"/>
        </w:rPr>
      </w:pPr>
    </w:p>
    <w:p w14:paraId="669DD6A2" w14:textId="057A4BD4" w:rsidR="0019124B" w:rsidRPr="00313660" w:rsidRDefault="0019124B" w:rsidP="0019124B">
      <w:pPr>
        <w:pStyle w:val="ListParagraph"/>
        <w:numPr>
          <w:ilvl w:val="0"/>
          <w:numId w:val="40"/>
        </w:numPr>
        <w:rPr>
          <w:bCs/>
        </w:rPr>
      </w:pPr>
      <w:r w:rsidRPr="00F63DDE">
        <w:t xml:space="preserve">Is multicollinearity a problem in </w:t>
      </w:r>
      <w:r>
        <w:t>the</w:t>
      </w:r>
      <w:r w:rsidRPr="00F63DDE">
        <w:t xml:space="preserve"> model</w:t>
      </w:r>
      <w:r>
        <w:t xml:space="preserve"> from part </w:t>
      </w:r>
      <w:r w:rsidR="00D63423">
        <w:t>(e)</w:t>
      </w:r>
      <w:r w:rsidRPr="00F63DDE">
        <w:t>? Why or why not? (</w:t>
      </w:r>
      <w:r>
        <w:t>2</w:t>
      </w:r>
      <w:r w:rsidRPr="00F63DDE">
        <w:t xml:space="preserve"> points)</w:t>
      </w:r>
    </w:p>
    <w:p w14:paraId="544E7292" w14:textId="77777777" w:rsidR="00313660" w:rsidRDefault="00313660" w:rsidP="00313660">
      <w:pPr>
        <w:pStyle w:val="ListParagraph"/>
        <w:ind w:left="1104"/>
      </w:pPr>
    </w:p>
    <w:p w14:paraId="476BE5F2" w14:textId="1510B0C3" w:rsidR="00313660" w:rsidRDefault="00313660" w:rsidP="00313660">
      <w:pPr>
        <w:pStyle w:val="ListParagraph"/>
        <w:ind w:left="1104"/>
        <w:rPr>
          <w:color w:val="FF0000"/>
        </w:rPr>
      </w:pPr>
      <w:r>
        <w:rPr>
          <w:color w:val="FF0000"/>
        </w:rPr>
        <w:t xml:space="preserve">Multicollinearity could be considered a problem </w:t>
      </w:r>
      <w:proofErr w:type="gramStart"/>
      <w:r>
        <w:rPr>
          <w:color w:val="FF0000"/>
        </w:rPr>
        <w:t>due to the fact that</w:t>
      </w:r>
      <w:proofErr w:type="gramEnd"/>
      <w:r>
        <w:rPr>
          <w:color w:val="FF0000"/>
        </w:rPr>
        <w:t xml:space="preserve"> the occupations are set up in sectors that may overlap in wage structures. To solve this, we can reduce the number of occupational markers by grouping occupations into tighter wage bundles. </w:t>
      </w:r>
    </w:p>
    <w:p w14:paraId="5FA212DF" w14:textId="77777777" w:rsidR="00313660" w:rsidRDefault="00313660" w:rsidP="00313660">
      <w:pPr>
        <w:pStyle w:val="ListParagraph"/>
        <w:ind w:left="1104"/>
        <w:rPr>
          <w:color w:val="FF0000"/>
        </w:rPr>
      </w:pPr>
    </w:p>
    <w:p w14:paraId="059B477E" w14:textId="46AEE935" w:rsidR="00313660" w:rsidRPr="00313660" w:rsidRDefault="00313660" w:rsidP="00313660">
      <w:pPr>
        <w:pStyle w:val="ListParagraph"/>
        <w:ind w:left="1104"/>
        <w:rPr>
          <w:bCs/>
          <w:color w:val="FF0000"/>
        </w:rPr>
      </w:pPr>
      <w:r>
        <w:rPr>
          <w:color w:val="FF0000"/>
        </w:rPr>
        <w:t xml:space="preserve">On the other hand, given that the entirety of occupations </w:t>
      </w:r>
      <w:proofErr w:type="gramStart"/>
      <w:r>
        <w:rPr>
          <w:color w:val="FF0000"/>
        </w:rPr>
        <w:t>are</w:t>
      </w:r>
      <w:proofErr w:type="gramEnd"/>
      <w:r>
        <w:rPr>
          <w:color w:val="FF0000"/>
        </w:rPr>
        <w:t xml:space="preserve"> not represented in this list, we have no issues of perfect multicollinearity. By including the variable as a factor variable in the regression output, it automatically removes one of the outputs and sets “Chief Executive Officers” as our baseline. </w:t>
      </w:r>
    </w:p>
    <w:p w14:paraId="6CB548E0" w14:textId="77777777" w:rsidR="0019124B" w:rsidRDefault="0019124B" w:rsidP="001568AC">
      <w:pPr>
        <w:rPr>
          <w:b/>
        </w:rPr>
      </w:pPr>
    </w:p>
    <w:p w14:paraId="4AB86F9E" w14:textId="77777777" w:rsidR="0019124B" w:rsidRDefault="0019124B" w:rsidP="001568AC">
      <w:pPr>
        <w:rPr>
          <w:b/>
        </w:rPr>
      </w:pPr>
    </w:p>
    <w:p w14:paraId="3B012D77" w14:textId="15D55F95" w:rsidR="0028535B" w:rsidRPr="0028535B" w:rsidRDefault="0028535B" w:rsidP="001568AC">
      <w:pPr>
        <w:rPr>
          <w:bCs/>
        </w:rPr>
      </w:pPr>
      <w:r w:rsidRPr="0028535B">
        <w:rPr>
          <w:b/>
        </w:rPr>
        <w:t>Question 2: Statistical power</w:t>
      </w:r>
      <w:r>
        <w:rPr>
          <w:bCs/>
        </w:rPr>
        <w:t xml:space="preserve"> (</w:t>
      </w:r>
      <w:r w:rsidR="0064308C">
        <w:rPr>
          <w:bCs/>
        </w:rPr>
        <w:t>28</w:t>
      </w:r>
      <w:r>
        <w:rPr>
          <w:bCs/>
        </w:rPr>
        <w:t xml:space="preserve"> points</w:t>
      </w:r>
      <w:r w:rsidR="0064308C">
        <w:rPr>
          <w:bCs/>
        </w:rPr>
        <w:t xml:space="preserve"> – 4 each</w:t>
      </w:r>
      <w:r>
        <w:rPr>
          <w:bCs/>
        </w:rPr>
        <w:t>)</w:t>
      </w:r>
    </w:p>
    <w:p w14:paraId="49BBBC0B" w14:textId="77777777" w:rsidR="0028535B" w:rsidRDefault="0028535B" w:rsidP="001568AC">
      <w:pPr>
        <w:rPr>
          <w:b/>
        </w:rPr>
      </w:pPr>
    </w:p>
    <w:p w14:paraId="454134FC" w14:textId="4CC20162" w:rsidR="00741034" w:rsidRPr="00741034" w:rsidRDefault="00741034" w:rsidP="00741034">
      <w:pPr>
        <w:rPr>
          <w:bCs/>
          <w:u w:val="single"/>
        </w:rPr>
      </w:pPr>
      <w:r w:rsidRPr="00741034">
        <w:rPr>
          <w:bCs/>
          <w:u w:val="single"/>
        </w:rPr>
        <w:t>Part 1</w:t>
      </w:r>
    </w:p>
    <w:p w14:paraId="4B86AC10" w14:textId="434EDC38" w:rsidR="00741034" w:rsidRDefault="00741034" w:rsidP="00741034">
      <w:pPr>
        <w:rPr>
          <w:bCs/>
        </w:rPr>
      </w:pPr>
      <w:r>
        <w:rPr>
          <w:bCs/>
        </w:rPr>
        <w:t>Data are gathered on 16 students. Half of the students were randomly assigned to a new tutoring program while the other half continued their usual schooling experience. An impact evaluation found that test scores for the tutor</w:t>
      </w:r>
      <w:r w:rsidR="0016217C">
        <w:rPr>
          <w:bCs/>
        </w:rPr>
        <w:t xml:space="preserve">ed </w:t>
      </w:r>
      <w:r>
        <w:rPr>
          <w:bCs/>
        </w:rPr>
        <w:t>students were 10 points higher</w:t>
      </w:r>
      <w:r w:rsidR="0016217C">
        <w:rPr>
          <w:bCs/>
        </w:rPr>
        <w:t>,</w:t>
      </w:r>
      <w:r>
        <w:rPr>
          <w:bCs/>
        </w:rPr>
        <w:t xml:space="preserve"> on average</w:t>
      </w:r>
      <w:r w:rsidR="0016217C">
        <w:rPr>
          <w:bCs/>
        </w:rPr>
        <w:t>,</w:t>
      </w:r>
      <w:r>
        <w:rPr>
          <w:bCs/>
        </w:rPr>
        <w:t xml:space="preserve"> than those for the other students</w:t>
      </w:r>
      <w:r w:rsidR="007A23D4">
        <w:rPr>
          <w:bCs/>
        </w:rPr>
        <w:t xml:space="preserve">, with a </w:t>
      </w:r>
      <w:r w:rsidR="007A23D4">
        <w:rPr>
          <w:bCs/>
          <w:i/>
          <w:iCs/>
        </w:rPr>
        <w:t>p</w:t>
      </w:r>
      <w:r w:rsidR="007A23D4">
        <w:rPr>
          <w:bCs/>
        </w:rPr>
        <w:t>-value</w:t>
      </w:r>
      <w:r w:rsidR="0016217C">
        <w:rPr>
          <w:bCs/>
        </w:rPr>
        <w:t xml:space="preserve"> for the </w:t>
      </w:r>
      <w:r w:rsidR="0016217C">
        <w:rPr>
          <w:bCs/>
          <w:i/>
          <w:iCs/>
        </w:rPr>
        <w:t>t-</w:t>
      </w:r>
      <w:r w:rsidR="0016217C">
        <w:rPr>
          <w:bCs/>
        </w:rPr>
        <w:t>test</w:t>
      </w:r>
      <w:r w:rsidR="007A23D4">
        <w:rPr>
          <w:bCs/>
        </w:rPr>
        <w:t xml:space="preserve"> of 0.3. The mean test score overall was 100, with a standard deviation of 20.</w:t>
      </w:r>
    </w:p>
    <w:p w14:paraId="62109ED6" w14:textId="77777777" w:rsidR="007A23D4" w:rsidRDefault="007A23D4" w:rsidP="00741034">
      <w:pPr>
        <w:rPr>
          <w:bCs/>
        </w:rPr>
      </w:pPr>
    </w:p>
    <w:p w14:paraId="4ACF1563" w14:textId="7DAF645B" w:rsidR="007A23D4" w:rsidRDefault="007A23D4" w:rsidP="007A23D4">
      <w:pPr>
        <w:pStyle w:val="ListParagraph"/>
        <w:numPr>
          <w:ilvl w:val="0"/>
          <w:numId w:val="44"/>
        </w:numPr>
        <w:rPr>
          <w:bCs/>
        </w:rPr>
      </w:pPr>
      <w:r>
        <w:rPr>
          <w:bCs/>
        </w:rPr>
        <w:t xml:space="preserve">Is the study’s finding </w:t>
      </w:r>
      <w:r>
        <w:rPr>
          <w:bCs/>
          <w:i/>
          <w:iCs/>
        </w:rPr>
        <w:t>statistically significant</w:t>
      </w:r>
      <w:r>
        <w:rPr>
          <w:bCs/>
        </w:rPr>
        <w:t>? Explain why or why not.</w:t>
      </w:r>
    </w:p>
    <w:p w14:paraId="74D7F33C" w14:textId="77777777" w:rsidR="009230E0" w:rsidRDefault="009230E0" w:rsidP="009230E0">
      <w:pPr>
        <w:rPr>
          <w:bCs/>
        </w:rPr>
      </w:pPr>
    </w:p>
    <w:p w14:paraId="051E18FD" w14:textId="737E0EF9" w:rsidR="009230E0" w:rsidRDefault="009230E0" w:rsidP="009230E0">
      <w:pPr>
        <w:rPr>
          <w:bCs/>
          <w:color w:val="FF0000"/>
        </w:rPr>
      </w:pPr>
      <w:r>
        <w:rPr>
          <w:bCs/>
          <w:color w:val="FF0000"/>
        </w:rPr>
        <w:lastRenderedPageBreak/>
        <w:t xml:space="preserve">No, the results are not statistically significant at the 90%, 95%, or 99% significance levels since the p-value of 0.3 &gt; 0.1. </w:t>
      </w:r>
    </w:p>
    <w:p w14:paraId="258CD879" w14:textId="77777777" w:rsidR="009230E0" w:rsidRDefault="009230E0" w:rsidP="009230E0">
      <w:pPr>
        <w:rPr>
          <w:bCs/>
          <w:color w:val="FF0000"/>
        </w:rPr>
      </w:pPr>
    </w:p>
    <w:p w14:paraId="318D9F7F" w14:textId="7151B0DA" w:rsidR="007A23D4" w:rsidRPr="009230E0" w:rsidRDefault="007A23D4" w:rsidP="009230E0">
      <w:pPr>
        <w:pStyle w:val="ListParagraph"/>
        <w:numPr>
          <w:ilvl w:val="0"/>
          <w:numId w:val="44"/>
        </w:numPr>
        <w:rPr>
          <w:bCs/>
        </w:rPr>
      </w:pPr>
      <w:r w:rsidRPr="009230E0">
        <w:rPr>
          <w:bCs/>
        </w:rPr>
        <w:t xml:space="preserve">Is the study’s finding </w:t>
      </w:r>
      <w:r w:rsidRPr="009230E0">
        <w:rPr>
          <w:bCs/>
          <w:i/>
          <w:iCs/>
        </w:rPr>
        <w:t>practically significant</w:t>
      </w:r>
      <w:r w:rsidRPr="009230E0">
        <w:rPr>
          <w:bCs/>
        </w:rPr>
        <w:t>? Explain how you determined this.</w:t>
      </w:r>
    </w:p>
    <w:p w14:paraId="30F6E49B" w14:textId="77777777" w:rsidR="009230E0" w:rsidRDefault="009230E0" w:rsidP="009230E0">
      <w:pPr>
        <w:rPr>
          <w:bCs/>
        </w:rPr>
      </w:pPr>
    </w:p>
    <w:p w14:paraId="01683135" w14:textId="4D55CDA8" w:rsidR="00192A3F" w:rsidRDefault="00E20AE8" w:rsidP="009230E0">
      <w:pPr>
        <w:rPr>
          <w:bCs/>
          <w:color w:val="FF0000"/>
        </w:rPr>
      </w:pPr>
      <w:r>
        <w:rPr>
          <w:bCs/>
          <w:color w:val="FF0000"/>
        </w:rPr>
        <w:t>Although not</w:t>
      </w:r>
      <w:r w:rsidR="00192A3F">
        <w:rPr>
          <w:bCs/>
          <w:color w:val="FF0000"/>
        </w:rPr>
        <w:t xml:space="preserve"> statistically significant, </w:t>
      </w:r>
      <w:r w:rsidR="007C1A1D">
        <w:rPr>
          <w:bCs/>
          <w:color w:val="FF0000"/>
        </w:rPr>
        <w:t xml:space="preserve">the effect found </w:t>
      </w:r>
      <w:r w:rsidR="001C09DA">
        <w:rPr>
          <w:bCs/>
          <w:color w:val="FF0000"/>
        </w:rPr>
        <w:t xml:space="preserve">is large enough to be practically significant. A difference of 10 points </w:t>
      </w:r>
      <w:r w:rsidR="001731E0">
        <w:rPr>
          <w:bCs/>
          <w:color w:val="FF0000"/>
        </w:rPr>
        <w:t xml:space="preserve">when divided by the standard deviation of scores is an effect size of 0.5. </w:t>
      </w:r>
      <w:r w:rsidR="00245E5D">
        <w:rPr>
          <w:bCs/>
          <w:color w:val="FF0000"/>
        </w:rPr>
        <w:t xml:space="preserve">This is a very large effect </w:t>
      </w:r>
      <w:r w:rsidR="008222D2">
        <w:rPr>
          <w:bCs/>
          <w:color w:val="FF0000"/>
        </w:rPr>
        <w:t>compared to existing studies and interventions in the field of education.</w:t>
      </w:r>
    </w:p>
    <w:p w14:paraId="2402A61F" w14:textId="77777777" w:rsidR="009230E0" w:rsidRPr="009230E0" w:rsidRDefault="009230E0" w:rsidP="009230E0">
      <w:pPr>
        <w:rPr>
          <w:bCs/>
          <w:color w:val="FF0000"/>
        </w:rPr>
      </w:pPr>
    </w:p>
    <w:p w14:paraId="6D222FF6" w14:textId="721CD43F" w:rsidR="007A23D4" w:rsidRDefault="007A23D4" w:rsidP="007A23D4">
      <w:pPr>
        <w:pStyle w:val="ListParagraph"/>
        <w:numPr>
          <w:ilvl w:val="0"/>
          <w:numId w:val="44"/>
        </w:numPr>
        <w:rPr>
          <w:bCs/>
        </w:rPr>
      </w:pPr>
      <w:r>
        <w:rPr>
          <w:bCs/>
        </w:rPr>
        <w:t>Would you conclude</w:t>
      </w:r>
      <w:r w:rsidR="0016217C">
        <w:rPr>
          <w:bCs/>
        </w:rPr>
        <w:t xml:space="preserve"> that the tutoring program is effective based on these results? Ineffective? Briefly explain.</w:t>
      </w:r>
    </w:p>
    <w:p w14:paraId="6793ABD9" w14:textId="77777777" w:rsidR="00E20AE8" w:rsidRDefault="00E20AE8" w:rsidP="00AC6F7F">
      <w:pPr>
        <w:rPr>
          <w:color w:val="FF0000"/>
        </w:rPr>
      </w:pPr>
    </w:p>
    <w:p w14:paraId="7925277C" w14:textId="7B863B08" w:rsidR="00AC6F7F" w:rsidRDefault="00AC6F7F" w:rsidP="00AC6F7F">
      <w:pPr>
        <w:rPr>
          <w:color w:val="FF0000"/>
        </w:rPr>
      </w:pPr>
      <w:r w:rsidRPr="00AC6F7F">
        <w:rPr>
          <w:color w:val="FF0000"/>
        </w:rPr>
        <w:t xml:space="preserve">I would not be confident in saying that the program was effective given these results without qualifying my statement. </w:t>
      </w:r>
      <w:r>
        <w:rPr>
          <w:color w:val="FF0000"/>
        </w:rPr>
        <w:t xml:space="preserve">Since the results are not statistically significant, </w:t>
      </w:r>
      <w:r w:rsidR="00C62D4B">
        <w:rPr>
          <w:color w:val="FF0000"/>
        </w:rPr>
        <w:t>there is a larger chance that they occurred due to random chance than we are typically comfortable</w:t>
      </w:r>
      <w:r w:rsidR="00204C04">
        <w:rPr>
          <w:color w:val="FF0000"/>
        </w:rPr>
        <w:t xml:space="preserve"> </w:t>
      </w:r>
      <w:r w:rsidR="004F6882">
        <w:rPr>
          <w:color w:val="FF0000"/>
        </w:rPr>
        <w:t>with for establishing program effects.</w:t>
      </w:r>
      <w:r w:rsidR="003A2335">
        <w:rPr>
          <w:color w:val="FF0000"/>
        </w:rPr>
        <w:t xml:space="preserve"> </w:t>
      </w:r>
      <w:r w:rsidR="003A2335" w:rsidRPr="00AC6F7F">
        <w:rPr>
          <w:color w:val="FF0000"/>
        </w:rPr>
        <w:t>However, the evidence is promising so further attempts to scale up the program and evaluation may be warranted.</w:t>
      </w:r>
    </w:p>
    <w:p w14:paraId="2644ACD5" w14:textId="77777777" w:rsidR="009230E0" w:rsidRPr="009230E0" w:rsidRDefault="009230E0" w:rsidP="009230E0">
      <w:pPr>
        <w:rPr>
          <w:bCs/>
        </w:rPr>
      </w:pPr>
    </w:p>
    <w:p w14:paraId="5188E31B" w14:textId="353FFA1D" w:rsidR="0016217C" w:rsidRDefault="0016217C" w:rsidP="007A23D4">
      <w:pPr>
        <w:pStyle w:val="ListParagraph"/>
        <w:numPr>
          <w:ilvl w:val="0"/>
          <w:numId w:val="44"/>
        </w:numPr>
        <w:rPr>
          <w:bCs/>
        </w:rPr>
      </w:pPr>
      <w:r>
        <w:rPr>
          <w:bCs/>
        </w:rPr>
        <w:t xml:space="preserve">What is the chief limitation of this research design? </w:t>
      </w:r>
      <w:r w:rsidR="00A25042">
        <w:rPr>
          <w:bCs/>
        </w:rPr>
        <w:t>Carefully</w:t>
      </w:r>
      <w:r>
        <w:rPr>
          <w:bCs/>
        </w:rPr>
        <w:t xml:space="preserve"> explain.</w:t>
      </w:r>
    </w:p>
    <w:p w14:paraId="2793C62B" w14:textId="77777777" w:rsidR="00F16141" w:rsidRDefault="00F16141" w:rsidP="00F16141">
      <w:pPr>
        <w:rPr>
          <w:bCs/>
        </w:rPr>
      </w:pPr>
    </w:p>
    <w:p w14:paraId="61517D1A" w14:textId="0CE11F94" w:rsidR="006E2C10" w:rsidRDefault="006E2C10" w:rsidP="00F16141">
      <w:pPr>
        <w:rPr>
          <w:bCs/>
          <w:color w:val="FF0000"/>
        </w:rPr>
      </w:pPr>
      <w:r>
        <w:rPr>
          <w:bCs/>
          <w:color w:val="FF0000"/>
        </w:rPr>
        <w:t xml:space="preserve">This study is underpowered. </w:t>
      </w:r>
    </w:p>
    <w:p w14:paraId="436C1770" w14:textId="77777777" w:rsidR="006E2C10" w:rsidRDefault="006E2C10" w:rsidP="00F16141">
      <w:pPr>
        <w:rPr>
          <w:bCs/>
          <w:color w:val="FF0000"/>
        </w:rPr>
      </w:pPr>
    </w:p>
    <w:p w14:paraId="22BB3B1F" w14:textId="762EF8C2" w:rsidR="001905BC" w:rsidRDefault="00F16141" w:rsidP="00F16141">
      <w:pPr>
        <w:rPr>
          <w:bCs/>
          <w:color w:val="FF0000"/>
        </w:rPr>
      </w:pPr>
      <w:r>
        <w:rPr>
          <w:bCs/>
          <w:color w:val="FF0000"/>
        </w:rPr>
        <w:t>The sample size of the study is very smal</w:t>
      </w:r>
      <w:r w:rsidR="004F022F">
        <w:rPr>
          <w:bCs/>
          <w:color w:val="FF0000"/>
        </w:rPr>
        <w:t>l</w:t>
      </w:r>
      <w:r>
        <w:rPr>
          <w:bCs/>
          <w:color w:val="FF0000"/>
        </w:rPr>
        <w:t xml:space="preserve">. This </w:t>
      </w:r>
      <w:r w:rsidR="002E25CE">
        <w:rPr>
          <w:bCs/>
          <w:color w:val="FF0000"/>
        </w:rPr>
        <w:t xml:space="preserve">means that there is </w:t>
      </w:r>
      <w:r w:rsidR="004F022F">
        <w:rPr>
          <w:bCs/>
          <w:color w:val="FF0000"/>
        </w:rPr>
        <w:t>large sampling variability</w:t>
      </w:r>
      <w:r w:rsidR="006E2C10">
        <w:rPr>
          <w:bCs/>
          <w:color w:val="FF0000"/>
        </w:rPr>
        <w:t xml:space="preserve">, </w:t>
      </w:r>
      <w:r w:rsidR="00062EB3">
        <w:rPr>
          <w:bCs/>
          <w:color w:val="FF0000"/>
        </w:rPr>
        <w:t>i.e.,</w:t>
      </w:r>
      <w:r w:rsidR="00BD40E5">
        <w:rPr>
          <w:bCs/>
          <w:color w:val="FF0000"/>
        </w:rPr>
        <w:t xml:space="preserve"> the estimated effect c</w:t>
      </w:r>
      <w:r w:rsidR="00521E69">
        <w:rPr>
          <w:bCs/>
          <w:color w:val="FF0000"/>
        </w:rPr>
        <w:t xml:space="preserve">ould vary widely from sample to sample. </w:t>
      </w:r>
      <w:r w:rsidR="003B5011">
        <w:rPr>
          <w:bCs/>
          <w:color w:val="FF0000"/>
        </w:rPr>
        <w:t xml:space="preserve">This makes it more likely that we could have drawn a sample </w:t>
      </w:r>
      <w:r w:rsidR="004173B3">
        <w:rPr>
          <w:bCs/>
          <w:color w:val="FF0000"/>
        </w:rPr>
        <w:t xml:space="preserve">with </w:t>
      </w:r>
      <w:r w:rsidR="002B0D31">
        <w:rPr>
          <w:bCs/>
          <w:color w:val="FF0000"/>
        </w:rPr>
        <w:t>a very large estimated effect, even if the program actually has no effect.</w:t>
      </w:r>
      <w:r w:rsidR="00AF0F4C">
        <w:rPr>
          <w:bCs/>
          <w:color w:val="FF0000"/>
        </w:rPr>
        <w:t xml:space="preserve"> </w:t>
      </w:r>
      <w:r w:rsidR="00F05024">
        <w:rPr>
          <w:bCs/>
          <w:color w:val="FF0000"/>
        </w:rPr>
        <w:t>Given this variability, w</w:t>
      </w:r>
      <w:r w:rsidR="001905BC">
        <w:rPr>
          <w:bCs/>
          <w:color w:val="FF0000"/>
        </w:rPr>
        <w:t>e cannot rule out that large estimated effects we actually observed due to random chance</w:t>
      </w:r>
      <w:r w:rsidR="001E4611">
        <w:rPr>
          <w:bCs/>
          <w:color w:val="FF0000"/>
        </w:rPr>
        <w:t>.</w:t>
      </w:r>
      <w:r w:rsidR="009C1EC5">
        <w:rPr>
          <w:bCs/>
          <w:color w:val="FF0000"/>
        </w:rPr>
        <w:t xml:space="preserve"> Thus, the study does not have the power to accurately detect </w:t>
      </w:r>
      <w:r w:rsidR="002442F3">
        <w:rPr>
          <w:bCs/>
          <w:color w:val="FF0000"/>
        </w:rPr>
        <w:t xml:space="preserve">even quite large </w:t>
      </w:r>
      <w:r w:rsidR="00996F31">
        <w:rPr>
          <w:bCs/>
          <w:color w:val="FF0000"/>
        </w:rPr>
        <w:t>true program effects</w:t>
      </w:r>
      <w:r w:rsidR="002442F3">
        <w:rPr>
          <w:bCs/>
          <w:color w:val="FF0000"/>
        </w:rPr>
        <w:t>.</w:t>
      </w:r>
    </w:p>
    <w:p w14:paraId="6B7C14F6" w14:textId="77777777" w:rsidR="0016217C" w:rsidRDefault="0016217C" w:rsidP="0016217C">
      <w:pPr>
        <w:rPr>
          <w:bCs/>
        </w:rPr>
      </w:pPr>
    </w:p>
    <w:p w14:paraId="515F58D7" w14:textId="7CA741CE" w:rsidR="0016217C" w:rsidRDefault="0016217C" w:rsidP="0016217C">
      <w:pPr>
        <w:rPr>
          <w:bCs/>
        </w:rPr>
      </w:pPr>
      <w:r>
        <w:rPr>
          <w:bCs/>
          <w:u w:val="single"/>
        </w:rPr>
        <w:t>Part 2</w:t>
      </w:r>
    </w:p>
    <w:p w14:paraId="53F4B992" w14:textId="767FB2D2" w:rsidR="0016217C" w:rsidRDefault="00F2536A" w:rsidP="00245633">
      <w:pPr>
        <w:pStyle w:val="ListParagraph"/>
        <w:numPr>
          <w:ilvl w:val="0"/>
          <w:numId w:val="44"/>
        </w:numPr>
        <w:rPr>
          <w:bCs/>
        </w:rPr>
      </w:pPr>
      <w:r>
        <w:rPr>
          <w:bCs/>
        </w:rPr>
        <w:t xml:space="preserve">A researcher is interested in whether students who attend charter schools perform better academically than those who attend regular public schools. </w:t>
      </w:r>
      <w:r w:rsidR="007715D6">
        <w:rPr>
          <w:bCs/>
        </w:rPr>
        <w:t xml:space="preserve">She plans to randomly assign </w:t>
      </w:r>
      <w:r w:rsidR="00E4403C">
        <w:rPr>
          <w:bCs/>
        </w:rPr>
        <w:t>3</w:t>
      </w:r>
      <w:r w:rsidR="007715D6">
        <w:rPr>
          <w:bCs/>
        </w:rPr>
        <w:t>0 new students to attend charter schools (or not)</w:t>
      </w:r>
      <w:r w:rsidR="004E7E2C">
        <w:rPr>
          <w:bCs/>
        </w:rPr>
        <w:t xml:space="preserve">, and then test these students at the end of the year. She anticipates a </w:t>
      </w:r>
      <w:proofErr w:type="gramStart"/>
      <w:r w:rsidR="004E7E2C">
        <w:rPr>
          <w:bCs/>
        </w:rPr>
        <w:t>5 point</w:t>
      </w:r>
      <w:proofErr w:type="gramEnd"/>
      <w:r w:rsidR="004E7E2C">
        <w:rPr>
          <w:bCs/>
        </w:rPr>
        <w:t xml:space="preserve"> advantage for charter school students, on an exam that typically has a standard deviation of 6 points. Her statistician tells her that her study design has </w:t>
      </w:r>
      <w:r w:rsidR="00814972">
        <w:rPr>
          <w:bCs/>
        </w:rPr>
        <w:t>an estimated power of 0.</w:t>
      </w:r>
      <w:r w:rsidR="00E4403C">
        <w:rPr>
          <w:bCs/>
        </w:rPr>
        <w:t>5962</w:t>
      </w:r>
      <w:r w:rsidR="00814972">
        <w:rPr>
          <w:bCs/>
        </w:rPr>
        <w:t>. Explain in words what this quantity is telling us.</w:t>
      </w:r>
      <w:r w:rsidR="00E4403C">
        <w:rPr>
          <w:bCs/>
        </w:rPr>
        <w:t xml:space="preserve"> Is this a “good” level of power? Explain why or why not.</w:t>
      </w:r>
    </w:p>
    <w:p w14:paraId="72980EEB" w14:textId="77777777" w:rsidR="00BE34C9" w:rsidRDefault="00BE34C9" w:rsidP="00BE34C9">
      <w:pPr>
        <w:rPr>
          <w:bCs/>
        </w:rPr>
      </w:pPr>
    </w:p>
    <w:p w14:paraId="0689AF45" w14:textId="77777777" w:rsidR="00382244" w:rsidRDefault="00BE34C9" w:rsidP="00BE34C9">
      <w:pPr>
        <w:rPr>
          <w:bCs/>
          <w:color w:val="FF0000"/>
        </w:rPr>
      </w:pPr>
      <w:r>
        <w:rPr>
          <w:bCs/>
          <w:color w:val="FF0000"/>
        </w:rPr>
        <w:t xml:space="preserve">This means that </w:t>
      </w:r>
      <w:r w:rsidR="0030307B">
        <w:rPr>
          <w:bCs/>
          <w:color w:val="FF0000"/>
        </w:rPr>
        <w:t xml:space="preserve">if attending charter schools does in fact provide students with a 5-point advantage, </w:t>
      </w:r>
      <w:r w:rsidR="007C35E2">
        <w:rPr>
          <w:bCs/>
          <w:color w:val="FF0000"/>
        </w:rPr>
        <w:t xml:space="preserve">a study with this design would be able to correctly reject the null hypothesis of no effect for </w:t>
      </w:r>
      <w:r w:rsidR="00E97369">
        <w:rPr>
          <w:bCs/>
          <w:color w:val="FF0000"/>
        </w:rPr>
        <w:t xml:space="preserve">59.62% of </w:t>
      </w:r>
      <w:r w:rsidR="00DE481A">
        <w:rPr>
          <w:bCs/>
          <w:color w:val="FF0000"/>
        </w:rPr>
        <w:t xml:space="preserve">samples. </w:t>
      </w:r>
    </w:p>
    <w:p w14:paraId="386C021B" w14:textId="77777777" w:rsidR="00382244" w:rsidRDefault="00382244" w:rsidP="00BE34C9">
      <w:pPr>
        <w:rPr>
          <w:bCs/>
          <w:color w:val="FF0000"/>
        </w:rPr>
      </w:pPr>
    </w:p>
    <w:p w14:paraId="67DFC2E6" w14:textId="60462569" w:rsidR="00BE34C9" w:rsidRDefault="00DE481A" w:rsidP="00BE34C9">
      <w:pPr>
        <w:rPr>
          <w:bCs/>
          <w:color w:val="FF0000"/>
        </w:rPr>
      </w:pPr>
      <w:r>
        <w:rPr>
          <w:bCs/>
          <w:color w:val="FF0000"/>
        </w:rPr>
        <w:t>No, this is not a good level of power.</w:t>
      </w:r>
      <w:r w:rsidR="006928E7">
        <w:rPr>
          <w:bCs/>
          <w:color w:val="FF0000"/>
        </w:rPr>
        <w:t xml:space="preserve"> </w:t>
      </w:r>
      <w:r w:rsidR="00611734">
        <w:rPr>
          <w:bCs/>
          <w:color w:val="FF0000"/>
        </w:rPr>
        <w:t xml:space="preserve">It is quite likely </w:t>
      </w:r>
      <w:r w:rsidR="00382244">
        <w:rPr>
          <w:bCs/>
          <w:color w:val="FF0000"/>
        </w:rPr>
        <w:t xml:space="preserve">(~40% of samples) </w:t>
      </w:r>
      <w:r w:rsidR="00611734">
        <w:rPr>
          <w:bCs/>
          <w:color w:val="FF0000"/>
        </w:rPr>
        <w:t xml:space="preserve">that we could </w:t>
      </w:r>
      <w:r w:rsidR="00EF2977">
        <w:rPr>
          <w:bCs/>
          <w:color w:val="FF0000"/>
        </w:rPr>
        <w:t xml:space="preserve">happen to draw a sample </w:t>
      </w:r>
      <w:r w:rsidR="0065781A">
        <w:rPr>
          <w:bCs/>
          <w:color w:val="FF0000"/>
        </w:rPr>
        <w:t xml:space="preserve">that incorrectly </w:t>
      </w:r>
      <w:r w:rsidR="008859E3">
        <w:rPr>
          <w:bCs/>
          <w:color w:val="FF0000"/>
        </w:rPr>
        <w:t xml:space="preserve">fails to reject the hypothesis of no effect </w:t>
      </w:r>
      <w:r w:rsidR="00382244">
        <w:rPr>
          <w:bCs/>
          <w:color w:val="FF0000"/>
        </w:rPr>
        <w:t xml:space="preserve">when there is in fact </w:t>
      </w:r>
      <w:r w:rsidR="00382244">
        <w:rPr>
          <w:bCs/>
          <w:color w:val="FF0000"/>
        </w:rPr>
        <w:lastRenderedPageBreak/>
        <w:t>an effect</w:t>
      </w:r>
      <w:r w:rsidR="00B06D0F">
        <w:rPr>
          <w:bCs/>
          <w:color w:val="FF0000"/>
        </w:rPr>
        <w:t>. It is likely not worth the investment to run a study</w:t>
      </w:r>
      <w:r w:rsidR="008E70DF">
        <w:rPr>
          <w:bCs/>
          <w:color w:val="FF0000"/>
        </w:rPr>
        <w:t xml:space="preserve"> where the chances </w:t>
      </w:r>
      <w:r w:rsidR="00E743FB">
        <w:rPr>
          <w:bCs/>
          <w:color w:val="FF0000"/>
        </w:rPr>
        <w:t>to accurately identify an effect are this low.</w:t>
      </w:r>
      <w:r w:rsidR="009D25B7">
        <w:rPr>
          <w:bCs/>
          <w:color w:val="FF0000"/>
        </w:rPr>
        <w:t xml:space="preserve"> </w:t>
      </w:r>
    </w:p>
    <w:p w14:paraId="0AFCB4A7" w14:textId="77777777" w:rsidR="00BE34C9" w:rsidRPr="00BE34C9" w:rsidRDefault="00BE34C9" w:rsidP="00BE34C9">
      <w:pPr>
        <w:rPr>
          <w:bCs/>
          <w:color w:val="FF0000"/>
        </w:rPr>
      </w:pPr>
    </w:p>
    <w:p w14:paraId="019ED879" w14:textId="3A522DFF" w:rsidR="00814972" w:rsidRDefault="00814972" w:rsidP="00245633">
      <w:pPr>
        <w:pStyle w:val="ListParagraph"/>
        <w:numPr>
          <w:ilvl w:val="0"/>
          <w:numId w:val="44"/>
        </w:numPr>
        <w:rPr>
          <w:bCs/>
        </w:rPr>
      </w:pPr>
      <w:r>
        <w:rPr>
          <w:bCs/>
        </w:rPr>
        <w:t xml:space="preserve">The same statistician from part (e) tells the researcher that the </w:t>
      </w:r>
      <w:r>
        <w:rPr>
          <w:bCs/>
          <w:i/>
          <w:iCs/>
        </w:rPr>
        <w:t>minimum detectable effect size</w:t>
      </w:r>
      <w:r>
        <w:rPr>
          <w:bCs/>
        </w:rPr>
        <w:t xml:space="preserve"> for her study is </w:t>
      </w:r>
      <w:r w:rsidR="00E4403C">
        <w:rPr>
          <w:bCs/>
        </w:rPr>
        <w:t>6.36. Explain in words what this quantity means.</w:t>
      </w:r>
      <w:r w:rsidR="0064308C">
        <w:rPr>
          <w:bCs/>
        </w:rPr>
        <w:t xml:space="preserve"> </w:t>
      </w:r>
    </w:p>
    <w:p w14:paraId="216F268B" w14:textId="77777777" w:rsidR="00B4538C" w:rsidRDefault="00B4538C" w:rsidP="00B4538C">
      <w:pPr>
        <w:rPr>
          <w:bCs/>
        </w:rPr>
      </w:pPr>
    </w:p>
    <w:p w14:paraId="08C97FFD" w14:textId="55BACB0F" w:rsidR="00B4538C" w:rsidRPr="00E411B3" w:rsidRDefault="00E411B3" w:rsidP="00B4538C">
      <w:pPr>
        <w:rPr>
          <w:bCs/>
          <w:color w:val="FF0000"/>
        </w:rPr>
      </w:pPr>
      <w:r>
        <w:rPr>
          <w:bCs/>
          <w:color w:val="FF0000"/>
        </w:rPr>
        <w:t xml:space="preserve">This is the smallest </w:t>
      </w:r>
      <w:r w:rsidR="00CA4A3D">
        <w:rPr>
          <w:bCs/>
          <w:color w:val="FF0000"/>
        </w:rPr>
        <w:t xml:space="preserve">actual </w:t>
      </w:r>
      <w:r>
        <w:rPr>
          <w:bCs/>
          <w:color w:val="FF0000"/>
        </w:rPr>
        <w:t xml:space="preserve">effect </w:t>
      </w:r>
      <w:r w:rsidR="00CA4A3D">
        <w:rPr>
          <w:bCs/>
          <w:color w:val="FF0000"/>
        </w:rPr>
        <w:t xml:space="preserve">of charter school attendance that a study with this design will be able to reliability </w:t>
      </w:r>
      <w:r w:rsidR="00CF212D">
        <w:rPr>
          <w:bCs/>
          <w:color w:val="FF0000"/>
        </w:rPr>
        <w:t xml:space="preserve">identify, i.e., correctly reject the null hypothesis of </w:t>
      </w:r>
      <w:r w:rsidR="00357B0E">
        <w:rPr>
          <w:bCs/>
          <w:color w:val="FF0000"/>
        </w:rPr>
        <w:t>no effect for a larger percent of potential samples.</w:t>
      </w:r>
    </w:p>
    <w:p w14:paraId="2415E420" w14:textId="77777777" w:rsidR="0064308C" w:rsidRDefault="0064308C" w:rsidP="0064308C">
      <w:pPr>
        <w:pStyle w:val="ListParagraph"/>
        <w:rPr>
          <w:bCs/>
        </w:rPr>
      </w:pPr>
    </w:p>
    <w:p w14:paraId="1851AFF0" w14:textId="06BDBEA3" w:rsidR="0064308C" w:rsidRPr="00245633" w:rsidRDefault="0064308C" w:rsidP="00245633">
      <w:pPr>
        <w:pStyle w:val="ListParagraph"/>
        <w:numPr>
          <w:ilvl w:val="0"/>
          <w:numId w:val="44"/>
        </w:numPr>
        <w:rPr>
          <w:bCs/>
        </w:rPr>
      </w:pPr>
      <w:r>
        <w:rPr>
          <w:bCs/>
        </w:rPr>
        <w:t>How might this researcher improve the power of her study, if she wished to do so? Explain the intuition behind your answer.</w:t>
      </w:r>
    </w:p>
    <w:p w14:paraId="4E2652DD" w14:textId="77777777" w:rsidR="00741034" w:rsidRDefault="00741034" w:rsidP="00741034">
      <w:pPr>
        <w:rPr>
          <w:b/>
        </w:rPr>
      </w:pPr>
    </w:p>
    <w:p w14:paraId="2CF6CEEA" w14:textId="6B6F8EAD" w:rsidR="003875EC" w:rsidRPr="00A433F1" w:rsidRDefault="00A433F1" w:rsidP="00741034">
      <w:pPr>
        <w:rPr>
          <w:bCs/>
          <w:color w:val="FF0000"/>
        </w:rPr>
      </w:pPr>
      <w:r>
        <w:rPr>
          <w:bCs/>
          <w:color w:val="FF0000"/>
        </w:rPr>
        <w:t xml:space="preserve">To improve the power of her study should could increase the number of students. </w:t>
      </w:r>
      <w:r w:rsidR="006E0EB2">
        <w:rPr>
          <w:bCs/>
          <w:color w:val="FF0000"/>
        </w:rPr>
        <w:t xml:space="preserve">This will decrease the </w:t>
      </w:r>
      <w:r w:rsidR="00C6453A">
        <w:rPr>
          <w:bCs/>
          <w:color w:val="FF0000"/>
        </w:rPr>
        <w:t>standard error (sampling variation) of the estimated effect</w:t>
      </w:r>
      <w:r w:rsidR="00057342">
        <w:rPr>
          <w:bCs/>
          <w:color w:val="FF0000"/>
        </w:rPr>
        <w:t xml:space="preserve">, allowing </w:t>
      </w:r>
      <w:r w:rsidR="0087263E">
        <w:rPr>
          <w:bCs/>
          <w:color w:val="FF0000"/>
        </w:rPr>
        <w:t xml:space="preserve">her to </w:t>
      </w:r>
      <w:r w:rsidR="0029219C">
        <w:rPr>
          <w:bCs/>
          <w:color w:val="FF0000"/>
        </w:rPr>
        <w:t xml:space="preserve">more precisely estimate the true effect and correctly reject the null </w:t>
      </w:r>
      <w:r w:rsidR="009F27F4">
        <w:rPr>
          <w:bCs/>
          <w:color w:val="FF0000"/>
        </w:rPr>
        <w:t>for a higher percent of potential samples.</w:t>
      </w:r>
    </w:p>
    <w:p w14:paraId="7607F43A" w14:textId="77777777" w:rsidR="00D63423" w:rsidRDefault="00D63423" w:rsidP="00D63423">
      <w:pPr>
        <w:rPr>
          <w:b/>
        </w:rPr>
      </w:pPr>
    </w:p>
    <w:p w14:paraId="204EA30C" w14:textId="77777777" w:rsidR="00E20AE8" w:rsidRPr="00D63423" w:rsidRDefault="00E20AE8" w:rsidP="00D63423">
      <w:pPr>
        <w:rPr>
          <w:b/>
        </w:rPr>
      </w:pPr>
    </w:p>
    <w:p w14:paraId="294C5A22" w14:textId="4ABCE1D8" w:rsidR="0025617D" w:rsidRPr="006A7D6B" w:rsidRDefault="00323145" w:rsidP="00AA0FD7">
      <w:pPr>
        <w:rPr>
          <w:bCs/>
        </w:rPr>
      </w:pPr>
      <w:r>
        <w:rPr>
          <w:b/>
        </w:rPr>
        <w:t xml:space="preserve">Question </w:t>
      </w:r>
      <w:r w:rsidR="00D63423">
        <w:rPr>
          <w:b/>
        </w:rPr>
        <w:t>3</w:t>
      </w:r>
      <w:r>
        <w:rPr>
          <w:b/>
        </w:rPr>
        <w:t xml:space="preserve">: </w:t>
      </w:r>
      <w:r w:rsidR="00A72294">
        <w:rPr>
          <w:b/>
        </w:rPr>
        <w:t xml:space="preserve">Research paper on </w:t>
      </w:r>
      <w:r w:rsidR="00D63423">
        <w:rPr>
          <w:b/>
        </w:rPr>
        <w:t xml:space="preserve">a textbook intervention in Kenya </w:t>
      </w:r>
      <w:r w:rsidR="006A7D6B">
        <w:rPr>
          <w:bCs/>
        </w:rPr>
        <w:t>(</w:t>
      </w:r>
      <w:r w:rsidR="00A620DE">
        <w:rPr>
          <w:bCs/>
        </w:rPr>
        <w:t>25</w:t>
      </w:r>
      <w:r w:rsidR="006A7D6B">
        <w:rPr>
          <w:bCs/>
        </w:rPr>
        <w:t xml:space="preserve"> points</w:t>
      </w:r>
      <w:r w:rsidR="00A620DE">
        <w:rPr>
          <w:bCs/>
        </w:rPr>
        <w:t xml:space="preserve"> – 5 each</w:t>
      </w:r>
      <w:r w:rsidR="006A7D6B">
        <w:rPr>
          <w:bCs/>
        </w:rPr>
        <w:t>)</w:t>
      </w:r>
    </w:p>
    <w:p w14:paraId="780E48A6" w14:textId="77777777" w:rsidR="00991DA1" w:rsidRDefault="00991DA1" w:rsidP="00AA0FD7">
      <w:pPr>
        <w:rPr>
          <w:bCs/>
        </w:rPr>
      </w:pPr>
    </w:p>
    <w:p w14:paraId="4B1F85F1" w14:textId="04DFBC9E" w:rsidR="00D41B8A" w:rsidRPr="00CA5879" w:rsidRDefault="00D41B8A" w:rsidP="00D41B8A">
      <w:r w:rsidRPr="00CA5879">
        <w:t xml:space="preserve">One of the earliest </w:t>
      </w:r>
      <w:r>
        <w:t>r</w:t>
      </w:r>
      <w:r w:rsidRPr="00CA5879">
        <w:t>andomize</w:t>
      </w:r>
      <w:r>
        <w:t>d</w:t>
      </w:r>
      <w:r w:rsidRPr="00CA5879">
        <w:t xml:space="preserve"> </w:t>
      </w:r>
      <w:r>
        <w:t>c</w:t>
      </w:r>
      <w:r w:rsidRPr="00CA5879">
        <w:t xml:space="preserve">ontrolled </w:t>
      </w:r>
      <w:r>
        <w:t>t</w:t>
      </w:r>
      <w:r w:rsidRPr="00CA5879">
        <w:t>rials in development economics was a textbook intervention in Kenya in 1995 (</w:t>
      </w:r>
      <w:r>
        <w:t xml:space="preserve">See </w:t>
      </w:r>
      <w:r w:rsidRPr="00CA5879">
        <w:t xml:space="preserve">Glewwe, P., Kremer, M., &amp; Moulin, S. 2009. </w:t>
      </w:r>
      <w:r>
        <w:t>“</w:t>
      </w:r>
      <w:r w:rsidRPr="00CA5879">
        <w:t>Many children left behind? Textbooks and test scores in Kenya.</w:t>
      </w:r>
      <w:r>
        <w:t>”</w:t>
      </w:r>
      <w:r w:rsidRPr="00CA5879">
        <w:t xml:space="preserve"> </w:t>
      </w:r>
      <w:r w:rsidRPr="00D41B8A">
        <w:rPr>
          <w:i/>
          <w:iCs/>
        </w:rPr>
        <w:t>American Economic Journal</w:t>
      </w:r>
      <w:r>
        <w:rPr>
          <w:i/>
          <w:iCs/>
        </w:rPr>
        <w:t>:</w:t>
      </w:r>
      <w:r w:rsidRPr="00D41B8A">
        <w:rPr>
          <w:i/>
          <w:iCs/>
        </w:rPr>
        <w:t xml:space="preserve"> Applied Economics</w:t>
      </w:r>
      <w:r w:rsidRPr="00CA5879">
        <w:t>, 1(1), 112–135.) The intervention was straightforward: 100 schools were allocated randomly to receive textbooks or not</w:t>
      </w:r>
      <w:r>
        <w:t>.</w:t>
      </w:r>
      <w:r w:rsidRPr="00CA5879">
        <w:t xml:space="preserve"> (</w:t>
      </w:r>
      <w:r>
        <w:t>T</w:t>
      </w:r>
      <w:r w:rsidRPr="00CA5879">
        <w:t xml:space="preserve">he actual intervention was a little more complicated than this, but for the purpose of this question you can assume a group of schools that received textbooks, and a group that did not). The theory of the intervention was that students were not learning because they did not have access to textbooks. </w:t>
      </w:r>
    </w:p>
    <w:p w14:paraId="5A9A0116" w14:textId="77777777" w:rsidR="00D41B8A" w:rsidRDefault="00D41B8A" w:rsidP="00AA0FD7">
      <w:pPr>
        <w:rPr>
          <w:bCs/>
        </w:rPr>
      </w:pPr>
    </w:p>
    <w:p w14:paraId="637D0A9D" w14:textId="39525B9C" w:rsidR="00B0401D" w:rsidRDefault="00B0401D" w:rsidP="00B0401D">
      <w:r w:rsidRPr="00CA5879">
        <w:t>The original Table 4 of the paper</w:t>
      </w:r>
      <w:r>
        <w:t xml:space="preserve">—reproduced below—shows </w:t>
      </w:r>
      <w:r w:rsidRPr="00CA5879">
        <w:t xml:space="preserve">the effect of the program. The authors </w:t>
      </w:r>
      <w:r>
        <w:t>estimated</w:t>
      </w:r>
      <w:r w:rsidRPr="00CA5879">
        <w:t xml:space="preserve"> a regression like the following: </w:t>
      </w:r>
    </w:p>
    <w:p w14:paraId="0380787F" w14:textId="77777777" w:rsidR="00B0401D" w:rsidRPr="00CA5879" w:rsidRDefault="00B0401D" w:rsidP="00B0401D"/>
    <w:p w14:paraId="4F0D092B" w14:textId="77777777" w:rsidR="00B0401D" w:rsidRPr="00CA5879" w:rsidRDefault="00000000" w:rsidP="00B0401D">
      <m:oMathPara>
        <m:oMath>
          <m:sSub>
            <m:sSubPr>
              <m:ctrlPr>
                <w:rPr>
                  <w:rFonts w:ascii="Cambria Math" w:hAnsi="Cambria Math"/>
                  <w:i/>
                </w:rPr>
              </m:ctrlPr>
            </m:sSubPr>
            <m:e>
              <m:r>
                <w:rPr>
                  <w:rFonts w:ascii="Cambria Math" w:hAnsi="Cambria Math"/>
                </w:rPr>
                <m:t>Y</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TextbookSchool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3r</m:t>
              </m:r>
            </m:sub>
          </m:sSub>
          <m:r>
            <w:rPr>
              <w:rFonts w:ascii="Cambria Math" w:hAnsi="Cambria Math"/>
            </w:rPr>
            <m:t>Region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ijt</m:t>
              </m:r>
            </m:sub>
          </m:sSub>
        </m:oMath>
      </m:oMathPara>
    </w:p>
    <w:p w14:paraId="19072DAD" w14:textId="77777777" w:rsidR="00B0401D" w:rsidRDefault="00B0401D" w:rsidP="00B0401D"/>
    <w:p w14:paraId="4225922F" w14:textId="5312F407" w:rsidR="00B0401D" w:rsidRPr="00CA5879" w:rsidRDefault="00000000" w:rsidP="00B0401D">
      <m:oMath>
        <m:sSub>
          <m:sSubPr>
            <m:ctrlPr>
              <w:rPr>
                <w:rFonts w:ascii="Cambria Math" w:hAnsi="Cambria Math"/>
                <w:i/>
              </w:rPr>
            </m:ctrlPr>
          </m:sSubPr>
          <m:e>
            <m:r>
              <w:rPr>
                <w:rFonts w:ascii="Cambria Math" w:hAnsi="Cambria Math"/>
              </w:rPr>
              <m:t>Y</m:t>
            </m:r>
          </m:e>
          <m:sub>
            <m:r>
              <w:rPr>
                <w:rFonts w:ascii="Cambria Math" w:hAnsi="Cambria Math"/>
              </w:rPr>
              <m:t>ijt</m:t>
            </m:r>
          </m:sub>
        </m:sSub>
      </m:oMath>
      <w:r w:rsidR="00B0401D" w:rsidRPr="00CA5879">
        <w:rPr>
          <w:rFonts w:eastAsiaTheme="minorEastAsia"/>
        </w:rPr>
        <w:t xml:space="preserve"> is </w:t>
      </w:r>
      <w:r w:rsidR="00B0401D">
        <w:rPr>
          <w:rFonts w:eastAsiaTheme="minorEastAsia"/>
        </w:rPr>
        <w:t>a</w:t>
      </w:r>
      <w:r w:rsidR="00B0401D" w:rsidRPr="00CA5879">
        <w:rPr>
          <w:rFonts w:eastAsiaTheme="minorEastAsia"/>
        </w:rPr>
        <w:t xml:space="preserve"> </w:t>
      </w:r>
      <w:r w:rsidR="00B0401D">
        <w:rPr>
          <w:rFonts w:eastAsiaTheme="minorEastAsia"/>
        </w:rPr>
        <w:t xml:space="preserve">standardized </w:t>
      </w:r>
      <w:r w:rsidR="00B0401D" w:rsidRPr="00CA5879">
        <w:rPr>
          <w:rFonts w:eastAsiaTheme="minorEastAsia"/>
        </w:rPr>
        <w:t>test score</w:t>
      </w:r>
      <w:r w:rsidR="00B0401D">
        <w:rPr>
          <w:rFonts w:eastAsiaTheme="minorEastAsia"/>
        </w:rPr>
        <w:t xml:space="preserve"> </w:t>
      </w:r>
      <w:r w:rsidR="00B0401D" w:rsidRPr="00CA5879">
        <w:rPr>
          <w:rFonts w:eastAsiaTheme="minorEastAsia"/>
        </w:rPr>
        <w:t xml:space="preserve">(mean 0, standard deviation 1) </w:t>
      </w:r>
      <w:r w:rsidR="00B0401D">
        <w:rPr>
          <w:rFonts w:eastAsiaTheme="minorEastAsia"/>
        </w:rPr>
        <w:t>for</w:t>
      </w:r>
      <w:r w:rsidR="00B0401D" w:rsidRPr="00CA5879">
        <w:rPr>
          <w:rFonts w:eastAsiaTheme="minorEastAsia"/>
        </w:rPr>
        <w:t xml:space="preserve"> student </w:t>
      </w:r>
      <w:proofErr w:type="spellStart"/>
      <w:r w:rsidR="00B0401D" w:rsidRPr="00B0401D">
        <w:rPr>
          <w:rFonts w:eastAsiaTheme="minorEastAsia"/>
          <w:i/>
          <w:iCs/>
        </w:rPr>
        <w:t>i</w:t>
      </w:r>
      <w:proofErr w:type="spellEnd"/>
      <w:r w:rsidR="00B0401D" w:rsidRPr="00CA5879">
        <w:rPr>
          <w:rFonts w:eastAsiaTheme="minorEastAsia"/>
        </w:rPr>
        <w:t xml:space="preserve">, in school </w:t>
      </w:r>
      <w:r w:rsidR="00B0401D" w:rsidRPr="00B0401D">
        <w:rPr>
          <w:rFonts w:eastAsiaTheme="minorEastAsia"/>
          <w:i/>
          <w:iCs/>
        </w:rPr>
        <w:t>j</w:t>
      </w:r>
      <w:r w:rsidR="00B0401D" w:rsidRPr="00CA5879">
        <w:rPr>
          <w:rFonts w:eastAsiaTheme="minorEastAsia"/>
        </w:rPr>
        <w:t xml:space="preserve">, at time </w:t>
      </w:r>
      <w:r w:rsidR="00B0401D" w:rsidRPr="00B0401D">
        <w:rPr>
          <w:rFonts w:eastAsiaTheme="minorEastAsia"/>
          <w:i/>
          <w:iCs/>
        </w:rPr>
        <w:t>t</w:t>
      </w:r>
      <w:r w:rsidR="00B0401D" w:rsidRPr="00CA5879">
        <w:rPr>
          <w:rFonts w:eastAsiaTheme="minorEastAsia"/>
        </w:rPr>
        <w:t xml:space="preserve">. The variable </w:t>
      </w:r>
      <m:oMath>
        <m:sSub>
          <m:sSubPr>
            <m:ctrlPr>
              <w:rPr>
                <w:rFonts w:ascii="Cambria Math" w:hAnsi="Cambria Math"/>
                <w:i/>
              </w:rPr>
            </m:ctrlPr>
          </m:sSubPr>
          <m:e>
            <m:r>
              <w:rPr>
                <w:rFonts w:ascii="Cambria Math" w:hAnsi="Cambria Math"/>
              </w:rPr>
              <m:t>TextbookSchool</m:t>
            </m:r>
          </m:e>
          <m:sub>
            <m:r>
              <w:rPr>
                <w:rFonts w:ascii="Cambria Math" w:hAnsi="Cambria Math"/>
              </w:rPr>
              <m:t>j</m:t>
            </m:r>
          </m:sub>
        </m:sSub>
      </m:oMath>
      <w:r w:rsidR="00B0401D" w:rsidRPr="00CA5879">
        <w:rPr>
          <w:rFonts w:eastAsiaTheme="minorEastAsia"/>
        </w:rPr>
        <w:t xml:space="preserve"> is an indicator </w:t>
      </w:r>
      <w:r w:rsidR="00B0401D">
        <w:rPr>
          <w:rFonts w:eastAsiaTheme="minorEastAsia"/>
        </w:rPr>
        <w:t xml:space="preserve">for whether </w:t>
      </w:r>
      <w:r w:rsidR="00B0401D" w:rsidRPr="00CA5879">
        <w:rPr>
          <w:rFonts w:eastAsiaTheme="minorEastAsia"/>
        </w:rPr>
        <w:t xml:space="preserve">the school </w:t>
      </w:r>
      <w:r w:rsidR="00B0401D" w:rsidRPr="00B0401D">
        <w:rPr>
          <w:rFonts w:eastAsiaTheme="minorEastAsia"/>
          <w:i/>
          <w:iCs/>
        </w:rPr>
        <w:t xml:space="preserve">j </w:t>
      </w:r>
      <w:r w:rsidR="00B0401D" w:rsidRPr="00CA5879">
        <w:rPr>
          <w:rFonts w:eastAsiaTheme="minorEastAsia"/>
        </w:rPr>
        <w:t>received textbooks for its students (</w:t>
      </w:r>
      <m:oMath>
        <m:sSub>
          <m:sSubPr>
            <m:ctrlPr>
              <w:rPr>
                <w:rFonts w:ascii="Cambria Math" w:hAnsi="Cambria Math"/>
                <w:i/>
              </w:rPr>
            </m:ctrlPr>
          </m:sSubPr>
          <m:e>
            <m:r>
              <w:rPr>
                <w:rFonts w:ascii="Cambria Math" w:hAnsi="Cambria Math"/>
              </w:rPr>
              <m:t>TextbookSchool</m:t>
            </m:r>
          </m:e>
          <m:sub>
            <m:r>
              <w:rPr>
                <w:rFonts w:ascii="Cambria Math" w:hAnsi="Cambria Math"/>
              </w:rPr>
              <m:t>j</m:t>
            </m:r>
          </m:sub>
        </m:sSub>
        <m:r>
          <w:rPr>
            <w:rFonts w:ascii="Cambria Math" w:hAnsi="Cambria Math"/>
          </w:rPr>
          <m:t>=1)</m:t>
        </m:r>
      </m:oMath>
      <w:r w:rsidR="00B0401D" w:rsidRPr="00CA5879">
        <w:rPr>
          <w:rFonts w:eastAsiaTheme="minorEastAsia"/>
        </w:rPr>
        <w:t xml:space="preserve"> or not (</w:t>
      </w:r>
      <m:oMath>
        <m:sSub>
          <m:sSubPr>
            <m:ctrlPr>
              <w:rPr>
                <w:rFonts w:ascii="Cambria Math" w:hAnsi="Cambria Math"/>
                <w:i/>
              </w:rPr>
            </m:ctrlPr>
          </m:sSubPr>
          <m:e>
            <m:r>
              <w:rPr>
                <w:rFonts w:ascii="Cambria Math" w:hAnsi="Cambria Math"/>
              </w:rPr>
              <m:t>TextbookSchool</m:t>
            </m:r>
          </m:e>
          <m:sub>
            <m:r>
              <w:rPr>
                <w:rFonts w:ascii="Cambria Math" w:hAnsi="Cambria Math"/>
              </w:rPr>
              <m:t>j</m:t>
            </m:r>
          </m:sub>
        </m:sSub>
        <m:r>
          <w:rPr>
            <w:rFonts w:ascii="Cambria Math" w:hAnsi="Cambria Math"/>
          </w:rPr>
          <m:t>=0</m:t>
        </m:r>
      </m:oMath>
      <w:r w:rsidR="00B0401D" w:rsidRPr="00CA5879">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0401D" w:rsidRPr="00CA5879">
        <w:rPr>
          <w:rFonts w:eastAsiaTheme="minorEastAsia"/>
        </w:rPr>
        <w:t xml:space="preserve"> and </w:t>
      </w:r>
      <m:oMath>
        <m:r>
          <w:rPr>
            <w:rFonts w:ascii="Cambria Math" w:hAnsi="Cambria Math"/>
          </w:rPr>
          <m:t>Region</m:t>
        </m:r>
      </m:oMath>
      <w:r w:rsidR="00B0401D" w:rsidRPr="00CA5879">
        <w:rPr>
          <w:rFonts w:eastAsiaTheme="minorEastAsia"/>
        </w:rPr>
        <w:t xml:space="preserve"> are other controls.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ijt</m:t>
            </m:r>
          </m:sub>
        </m:sSub>
      </m:oMath>
      <w:r w:rsidR="00B0401D" w:rsidRPr="00CA5879">
        <w:rPr>
          <w:rFonts w:eastAsiaTheme="minorEastAsia"/>
        </w:rPr>
        <w:t xml:space="preserve"> is the error term. </w:t>
      </w:r>
      <w:r w:rsidR="00D9421C">
        <w:rPr>
          <w:rFonts w:eastAsiaTheme="minorEastAsia"/>
        </w:rPr>
        <w:t xml:space="preserve">Column 1 of </w:t>
      </w:r>
      <w:r w:rsidR="00B0401D" w:rsidRPr="00CA5879">
        <w:rPr>
          <w:rFonts w:eastAsiaTheme="minorEastAsia"/>
        </w:rPr>
        <w:t xml:space="preserve">Table 4 presents the effects of one year of treatment, and column two, the effects of two years of treatment, captured by the coefficient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0401D" w:rsidRPr="00CA5879">
        <w:rPr>
          <w:rFonts w:eastAsiaTheme="minorEastAsia"/>
        </w:rPr>
        <w:t xml:space="preserve">.   </w:t>
      </w:r>
    </w:p>
    <w:p w14:paraId="6A83534C" w14:textId="77777777" w:rsidR="00D41B8A" w:rsidRDefault="00D41B8A" w:rsidP="00AA0FD7">
      <w:pPr>
        <w:rPr>
          <w:bCs/>
        </w:rPr>
      </w:pPr>
    </w:p>
    <w:p w14:paraId="587952E6" w14:textId="77777777" w:rsidR="00F31B17" w:rsidRDefault="00F31B17" w:rsidP="00AA0FD7">
      <w:pPr>
        <w:rPr>
          <w:bCs/>
        </w:rPr>
      </w:pPr>
    </w:p>
    <w:p w14:paraId="2474B1DF" w14:textId="74267659" w:rsidR="00D9421C" w:rsidRDefault="00D9421C" w:rsidP="00AA0FD7">
      <w:pPr>
        <w:rPr>
          <w:bCs/>
        </w:rPr>
      </w:pPr>
      <w:r w:rsidRPr="00CA5879">
        <w:rPr>
          <w:noProof/>
        </w:rPr>
        <w:lastRenderedPageBreak/>
        <w:drawing>
          <wp:inline distT="0" distB="0" distL="0" distR="0" wp14:anchorId="0297196A" wp14:editId="79B6AC54">
            <wp:extent cx="5600700" cy="3002280"/>
            <wp:effectExtent l="0" t="0" r="0" b="7620"/>
            <wp:docPr id="194725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002280"/>
                    </a:xfrm>
                    <a:prstGeom prst="rect">
                      <a:avLst/>
                    </a:prstGeom>
                    <a:noFill/>
                    <a:ln>
                      <a:noFill/>
                    </a:ln>
                  </pic:spPr>
                </pic:pic>
              </a:graphicData>
            </a:graphic>
          </wp:inline>
        </w:drawing>
      </w:r>
    </w:p>
    <w:p w14:paraId="294FC432" w14:textId="77777777" w:rsidR="00D9421C" w:rsidRDefault="00D9421C" w:rsidP="00AA0FD7">
      <w:pPr>
        <w:rPr>
          <w:bCs/>
        </w:rPr>
      </w:pPr>
    </w:p>
    <w:p w14:paraId="2BFFD8B0" w14:textId="77777777" w:rsidR="00D9421C" w:rsidRDefault="00D9421C" w:rsidP="00AA0FD7">
      <w:pPr>
        <w:rPr>
          <w:bCs/>
        </w:rPr>
      </w:pPr>
    </w:p>
    <w:p w14:paraId="7141B96D" w14:textId="6D2CA042" w:rsidR="00D9421C" w:rsidRDefault="00D9421C" w:rsidP="00AA0FD7">
      <w:pPr>
        <w:rPr>
          <w:bCs/>
        </w:rPr>
      </w:pPr>
      <w:r>
        <w:rPr>
          <w:bCs/>
        </w:rPr>
        <w:t>Use Table 4 to answer the following questions.</w:t>
      </w:r>
    </w:p>
    <w:p w14:paraId="442E5F6F" w14:textId="77777777" w:rsidR="00D9421C" w:rsidRDefault="00D9421C" w:rsidP="00AA0FD7">
      <w:pPr>
        <w:rPr>
          <w:bCs/>
        </w:rPr>
      </w:pPr>
    </w:p>
    <w:p w14:paraId="5DBA6041" w14:textId="689EDEFE" w:rsidR="00D9421C" w:rsidRDefault="00D9421C" w:rsidP="00D9421C">
      <w:pPr>
        <w:pStyle w:val="ListParagraph"/>
        <w:numPr>
          <w:ilvl w:val="0"/>
          <w:numId w:val="42"/>
        </w:numPr>
        <w:spacing w:after="160" w:line="259" w:lineRule="auto"/>
      </w:pPr>
      <w:r w:rsidRPr="00CA5879">
        <w:t xml:space="preserve">Please interpret the effect of provision of textbooks in both years. Discuss the statistical significance of both coefficients. Present all your calculations. </w:t>
      </w:r>
    </w:p>
    <w:p w14:paraId="7D6C0EE2" w14:textId="47CA9B23" w:rsidR="004C5276" w:rsidRDefault="004C5276" w:rsidP="004C5276">
      <w:pPr>
        <w:spacing w:after="160" w:line="259" w:lineRule="auto"/>
        <w:rPr>
          <w:color w:val="FF0000"/>
        </w:rPr>
      </w:pPr>
      <w:r>
        <w:rPr>
          <w:color w:val="FF0000"/>
        </w:rPr>
        <w:t xml:space="preserve">In both years, on average students in schools that received textbooks scored </w:t>
      </w:r>
      <w:r w:rsidR="008C633B">
        <w:rPr>
          <w:color w:val="FF0000"/>
        </w:rPr>
        <w:t>~</w:t>
      </w:r>
      <w:r>
        <w:rPr>
          <w:color w:val="FF0000"/>
        </w:rPr>
        <w:t>0.0</w:t>
      </w:r>
      <w:r w:rsidR="008C633B">
        <w:rPr>
          <w:color w:val="FF0000"/>
        </w:rPr>
        <w:t>2</w:t>
      </w:r>
      <w:r>
        <w:rPr>
          <w:color w:val="FF0000"/>
        </w:rPr>
        <w:t xml:space="preserve"> standard deviation units higher on standardized tests than students in the schools that didn’t receive textbooks. </w:t>
      </w:r>
      <w:r w:rsidR="008C633B">
        <w:rPr>
          <w:color w:val="FF0000"/>
        </w:rPr>
        <w:t>This diff</w:t>
      </w:r>
      <w:r w:rsidR="009251D9">
        <w:rPr>
          <w:color w:val="FF0000"/>
        </w:rPr>
        <w:t>erence is not statistically significant in either year</w:t>
      </w:r>
      <w:r w:rsidR="007004F0">
        <w:rPr>
          <w:color w:val="FF0000"/>
        </w:rPr>
        <w:t xml:space="preserve"> since the 95% confidence intervals for the estimated effects include zero.</w:t>
      </w:r>
    </w:p>
    <w:p w14:paraId="1C873F48" w14:textId="420FAA66" w:rsidR="00080A04" w:rsidRDefault="00080A04" w:rsidP="004C5276">
      <w:pPr>
        <w:spacing w:after="160" w:line="259" w:lineRule="auto"/>
        <w:rPr>
          <w:color w:val="FF0000"/>
        </w:rPr>
      </w:pPr>
      <w:r>
        <w:rPr>
          <w:color w:val="FF0000"/>
        </w:rPr>
        <w:t>95% CI Year 1: 0.023 +/- 1.96*0.087 -</w:t>
      </w:r>
      <w:proofErr w:type="gramStart"/>
      <w:r>
        <w:rPr>
          <w:color w:val="FF0000"/>
        </w:rPr>
        <w:t xml:space="preserve">&gt; </w:t>
      </w:r>
      <w:r w:rsidR="007004F0">
        <w:rPr>
          <w:color w:val="FF0000"/>
        </w:rPr>
        <w:t xml:space="preserve"> (</w:t>
      </w:r>
      <w:proofErr w:type="gramEnd"/>
      <w:r w:rsidR="007004F0">
        <w:rPr>
          <w:color w:val="FF0000"/>
        </w:rPr>
        <w:t xml:space="preserve">-0.148, 0.194) </w:t>
      </w:r>
    </w:p>
    <w:p w14:paraId="23DDCDB0" w14:textId="0F288D2A" w:rsidR="00E20AE8" w:rsidRPr="004C5276" w:rsidRDefault="00080A04" w:rsidP="004C5276">
      <w:pPr>
        <w:spacing w:after="160" w:line="259" w:lineRule="auto"/>
        <w:rPr>
          <w:color w:val="FF0000"/>
        </w:rPr>
      </w:pPr>
      <w:r>
        <w:rPr>
          <w:color w:val="FF0000"/>
        </w:rPr>
        <w:t>95% CI Year 2: 0.020 +/- 1.96*0.104 -&gt;</w:t>
      </w:r>
      <w:r w:rsidR="007004F0">
        <w:rPr>
          <w:color w:val="FF0000"/>
        </w:rPr>
        <w:t xml:space="preserve"> (</w:t>
      </w:r>
      <w:r w:rsidR="008230F8">
        <w:rPr>
          <w:color w:val="FF0000"/>
        </w:rPr>
        <w:t>-0.184, 0.224)</w:t>
      </w:r>
    </w:p>
    <w:p w14:paraId="2E6697DE" w14:textId="3F600CFC" w:rsidR="00D9421C" w:rsidRDefault="00D9421C" w:rsidP="00D9421C">
      <w:pPr>
        <w:pStyle w:val="ListParagraph"/>
        <w:numPr>
          <w:ilvl w:val="0"/>
          <w:numId w:val="42"/>
        </w:numPr>
        <w:spacing w:after="160" w:line="259" w:lineRule="auto"/>
      </w:pPr>
      <w:r w:rsidRPr="00CA5879">
        <w:t xml:space="preserve">Does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CA5879">
        <w:rPr>
          <w:rFonts w:eastAsiaTheme="minorEastAsia"/>
        </w:rPr>
        <w:t xml:space="preserve"> provide the causal effect of providing textbooks on learning? </w:t>
      </w:r>
      <w:r>
        <w:rPr>
          <w:rFonts w:eastAsiaTheme="minorEastAsia"/>
        </w:rPr>
        <w:t xml:space="preserve">Briefly justify your answers, with reference to </w:t>
      </w:r>
      <w:r w:rsidRPr="00CA5879">
        <w:rPr>
          <w:rFonts w:eastAsiaTheme="minorEastAsia"/>
        </w:rPr>
        <w:t xml:space="preserve">omitted variable bias. </w:t>
      </w:r>
      <w:r w:rsidRPr="00CA5879">
        <w:t xml:space="preserve"> </w:t>
      </w:r>
    </w:p>
    <w:p w14:paraId="20735CC7" w14:textId="629785CB" w:rsidR="00620118" w:rsidRPr="00E20AE8" w:rsidRDefault="00620118" w:rsidP="00326803">
      <w:pPr>
        <w:rPr>
          <w:color w:val="FF0000"/>
        </w:rPr>
      </w:pPr>
      <w:r w:rsidRPr="00E20AE8">
        <w:rPr>
          <w:color w:val="FF0000"/>
        </w:rPr>
        <w:t xml:space="preserve">Yes, </w:t>
      </w:r>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oMath>
      <w:r w:rsidRPr="00E20AE8">
        <w:rPr>
          <w:color w:val="FF0000"/>
        </w:rPr>
        <w:t xml:space="preserve"> does provide the causal effect of providing textbooks. Since schools were randomly assigned </w:t>
      </w:r>
      <w:r w:rsidR="007B6081" w:rsidRPr="00E20AE8">
        <w:rPr>
          <w:color w:val="FF0000"/>
        </w:rPr>
        <w:t xml:space="preserve">to treatment, </w:t>
      </w:r>
      <w:r w:rsidR="008D404E" w:rsidRPr="00E20AE8">
        <w:rPr>
          <w:color w:val="FF0000"/>
        </w:rPr>
        <w:t xml:space="preserve">on average across multiple samples whether or not you receive a textbook will be uncorrelated with </w:t>
      </w:r>
      <w:r w:rsidR="00A01AA6" w:rsidRPr="00E20AE8">
        <w:rPr>
          <w:color w:val="FF0000"/>
        </w:rPr>
        <w:t>any other school or student characteristics. Thus, there is no omitted variable bias.</w:t>
      </w:r>
    </w:p>
    <w:p w14:paraId="13DC989A" w14:textId="77777777" w:rsidR="00620118" w:rsidRDefault="00620118" w:rsidP="00326803">
      <w:pPr>
        <w:rPr>
          <w:color w:val="FF0000"/>
        </w:rPr>
      </w:pPr>
    </w:p>
    <w:p w14:paraId="6BFFE46D" w14:textId="6DA2FA90" w:rsidR="00326803" w:rsidRDefault="00326803" w:rsidP="00326803">
      <w:pPr>
        <w:rPr>
          <w:rFonts w:eastAsiaTheme="minorEastAsia"/>
        </w:rPr>
      </w:pPr>
      <w:r w:rsidRPr="00CA5879">
        <w:t xml:space="preserve">In a further analysis, the authors wanted to assess if the textbooks were </w:t>
      </w:r>
      <w:r>
        <w:t xml:space="preserve">more </w:t>
      </w:r>
      <w:r w:rsidRPr="00CA5879">
        <w:t>beneficial for students with higher achievement at the beginning of the intervention. The data that the author</w:t>
      </w:r>
      <w:r>
        <w:t>s</w:t>
      </w:r>
      <w:r w:rsidRPr="00CA5879">
        <w:t xml:space="preserve"> had was test scores before the intervention (“pretest score”, </w:t>
      </w:r>
      <m:oMath>
        <m:sSub>
          <m:sSubPr>
            <m:ctrlPr>
              <w:rPr>
                <w:rFonts w:ascii="Cambria Math" w:hAnsi="Cambria Math"/>
                <w:i/>
              </w:rPr>
            </m:ctrlPr>
          </m:sSubPr>
          <m:e>
            <m:r>
              <w:rPr>
                <w:rFonts w:ascii="Cambria Math" w:hAnsi="Cambria Math"/>
              </w:rPr>
              <m:t>Y</m:t>
            </m:r>
          </m:e>
          <m:sub>
            <m:r>
              <w:rPr>
                <w:rFonts w:ascii="Cambria Math" w:hAnsi="Cambria Math"/>
              </w:rPr>
              <m:t>ijt=0</m:t>
            </m:r>
          </m:sub>
        </m:sSub>
      </m:oMath>
      <w:r w:rsidRPr="00CA5879">
        <w:rPr>
          <w:rFonts w:eastAsiaTheme="minorEastAsia"/>
        </w:rPr>
        <w:t>)</w:t>
      </w:r>
      <w:r>
        <w:rPr>
          <w:rFonts w:eastAsiaTheme="minorEastAsia"/>
        </w:rPr>
        <w:t xml:space="preserve">. For their regression, they created an indicator variable </w:t>
      </w:r>
      <w:r>
        <w:rPr>
          <w:rFonts w:eastAsiaTheme="minorEastAsia"/>
          <w:i/>
          <w:iCs/>
        </w:rPr>
        <w:t xml:space="preserve">Pretest </w:t>
      </w:r>
      <w:r w:rsidRPr="00CA5879">
        <w:rPr>
          <w:rFonts w:eastAsiaTheme="minorEastAsia"/>
        </w:rPr>
        <w:t xml:space="preserve">= 1 for those with </w:t>
      </w:r>
      <w:r>
        <w:rPr>
          <w:rFonts w:eastAsiaTheme="minorEastAsia"/>
        </w:rPr>
        <w:t>scores</w:t>
      </w:r>
      <w:r w:rsidRPr="00CA5879">
        <w:rPr>
          <w:rFonts w:eastAsiaTheme="minorEastAsia"/>
        </w:rPr>
        <w:t xml:space="preserve"> above the average and </w:t>
      </w:r>
      <w:r>
        <w:rPr>
          <w:rFonts w:eastAsiaTheme="minorEastAsia"/>
        </w:rPr>
        <w:t xml:space="preserve">=0 for those with scores below the average. They then estimated a different regression: </w:t>
      </w:r>
    </w:p>
    <w:p w14:paraId="52EB0D40" w14:textId="3CC5B6E4" w:rsidR="00326803" w:rsidRPr="00CA5879" w:rsidRDefault="00326803" w:rsidP="00326803"/>
    <w:p w14:paraId="1E684092" w14:textId="0D5D5C97" w:rsidR="00326803" w:rsidRPr="00CA5879" w:rsidRDefault="00000000" w:rsidP="00326803">
      <m:oMathPara>
        <m:oMath>
          <m:sSub>
            <m:sSubPr>
              <m:ctrlPr>
                <w:rPr>
                  <w:rFonts w:ascii="Cambria Math" w:hAnsi="Cambria Math"/>
                  <w:i/>
                </w:rPr>
              </m:ctrlPr>
            </m:sSubPr>
            <m:e>
              <m:r>
                <w:rPr>
                  <w:rFonts w:ascii="Cambria Math" w:hAnsi="Cambria Math"/>
                </w:rPr>
                <m:t>Y</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TextbookSchool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Pretest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TextbookSchool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Pretest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3r</m:t>
              </m:r>
            </m:sub>
          </m:sSub>
          <m:r>
            <w:rPr>
              <w:rFonts w:ascii="Cambria Math" w:hAnsi="Cambria Math"/>
            </w:rPr>
            <m:t>Region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ijt</m:t>
              </m:r>
            </m:sub>
          </m:sSub>
        </m:oMath>
      </m:oMathPara>
    </w:p>
    <w:p w14:paraId="6D4D27F4" w14:textId="77777777" w:rsidR="003C52E1" w:rsidRDefault="003C52E1" w:rsidP="00326803"/>
    <w:p w14:paraId="24DC0F90" w14:textId="45918DE0" w:rsidR="0017649D" w:rsidRDefault="00326803" w:rsidP="00326803">
      <w:r w:rsidRPr="00CA5879">
        <w:t>The results of th</w:t>
      </w:r>
      <w:r w:rsidR="004D58F8">
        <w:t>is regression are shown in Table 8, reproduced below:</w:t>
      </w:r>
    </w:p>
    <w:p w14:paraId="006A668F" w14:textId="77777777" w:rsidR="004D58F8" w:rsidRDefault="004D58F8" w:rsidP="00326803"/>
    <w:p w14:paraId="004D10C7" w14:textId="278954FC" w:rsidR="004D58F8" w:rsidRDefault="004D58F8" w:rsidP="00326803">
      <w:pPr>
        <w:rPr>
          <w:bCs/>
        </w:rPr>
      </w:pPr>
      <w:r w:rsidRPr="00CA5879">
        <w:rPr>
          <w:noProof/>
        </w:rPr>
        <w:drawing>
          <wp:inline distT="0" distB="0" distL="0" distR="0" wp14:anchorId="5A8E0999" wp14:editId="3822152D">
            <wp:extent cx="4997302" cy="2298337"/>
            <wp:effectExtent l="0" t="0" r="0" b="635"/>
            <wp:docPr id="17923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9849" cy="2304108"/>
                    </a:xfrm>
                    <a:prstGeom prst="rect">
                      <a:avLst/>
                    </a:prstGeom>
                    <a:noFill/>
                    <a:ln>
                      <a:noFill/>
                    </a:ln>
                  </pic:spPr>
                </pic:pic>
              </a:graphicData>
            </a:graphic>
          </wp:inline>
        </w:drawing>
      </w:r>
    </w:p>
    <w:p w14:paraId="6B140112" w14:textId="77777777" w:rsidR="004D58F8" w:rsidRDefault="004D58F8" w:rsidP="00326803">
      <w:pPr>
        <w:rPr>
          <w:bCs/>
        </w:rPr>
      </w:pPr>
    </w:p>
    <w:p w14:paraId="7664E6BA" w14:textId="24D127EE" w:rsidR="004D58F8" w:rsidRDefault="004D58F8" w:rsidP="004D58F8">
      <w:pPr>
        <w:pStyle w:val="ListParagraph"/>
        <w:numPr>
          <w:ilvl w:val="0"/>
          <w:numId w:val="42"/>
        </w:numPr>
        <w:spacing w:after="160" w:line="259" w:lineRule="auto"/>
      </w:pPr>
      <w:r w:rsidRPr="00CA5879">
        <w:t xml:space="preserve">Please interpret the coefficients </w:t>
      </w:r>
      <w:r w:rsidR="00A83208">
        <w:t>for</w:t>
      </w:r>
      <w:r w:rsidRPr="00CA5879">
        <w:t xml:space="preserve"> Textbook school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Pr="00CA5879">
        <w:rPr>
          <w:rFonts w:eastAsiaTheme="minorEastAsia"/>
        </w:rPr>
        <w:t>)</w:t>
      </w:r>
      <w:r w:rsidR="00A83208">
        <w:rPr>
          <w:rFonts w:eastAsiaTheme="minorEastAsia"/>
        </w:rPr>
        <w:t xml:space="preserve"> in columns 1 and 2</w:t>
      </w:r>
      <w:r w:rsidRPr="00CA5879">
        <w:t xml:space="preserve">. </w:t>
      </w:r>
      <w:r w:rsidR="00A83208">
        <w:t>Are they</w:t>
      </w:r>
      <w:r w:rsidRPr="00CA5879">
        <w:t xml:space="preserve"> statistically significant for year 1? For year 2? </w:t>
      </w:r>
    </w:p>
    <w:p w14:paraId="64FB012A" w14:textId="31403338" w:rsidR="00C55B80" w:rsidRDefault="0056028E" w:rsidP="00C55B80">
      <w:pPr>
        <w:spacing w:after="160" w:line="259" w:lineRule="auto"/>
        <w:rPr>
          <w:color w:val="FF0000"/>
        </w:rPr>
      </w:pPr>
      <w:r>
        <w:rPr>
          <w:color w:val="FF0000"/>
        </w:rPr>
        <w:t xml:space="preserve">In year 1, on average students who scored below average on pretests in schools that received textbooks </w:t>
      </w:r>
      <w:r w:rsidRPr="005C2189">
        <w:rPr>
          <w:b/>
          <w:bCs/>
          <w:color w:val="FF0000"/>
        </w:rPr>
        <w:t>scored 0.060 points higher</w:t>
      </w:r>
      <w:r>
        <w:rPr>
          <w:color w:val="FF0000"/>
        </w:rPr>
        <w:t xml:space="preserve"> than </w:t>
      </w:r>
      <w:r w:rsidR="00A13C7E">
        <w:rPr>
          <w:color w:val="FF0000"/>
        </w:rPr>
        <w:t>students who scored below average on pretests in school that did not receive textbooks</w:t>
      </w:r>
      <w:r w:rsidR="005C2189">
        <w:rPr>
          <w:color w:val="FF0000"/>
        </w:rPr>
        <w:t>, holding constant pretest score. This difference was not statistically significant.</w:t>
      </w:r>
    </w:p>
    <w:p w14:paraId="38B1C7D7" w14:textId="18DE9299" w:rsidR="004D58F8" w:rsidRPr="00DF7628" w:rsidRDefault="005C2189" w:rsidP="00DF7628">
      <w:pPr>
        <w:spacing w:after="160" w:line="259" w:lineRule="auto"/>
        <w:rPr>
          <w:color w:val="FF0000"/>
        </w:rPr>
      </w:pPr>
      <w:r>
        <w:rPr>
          <w:color w:val="FF0000"/>
        </w:rPr>
        <w:t xml:space="preserve">In year 2, on average students who scored below average on pretests in schools that received textbooks </w:t>
      </w:r>
      <w:r w:rsidRPr="005C2189">
        <w:rPr>
          <w:b/>
          <w:bCs/>
          <w:color w:val="FF0000"/>
        </w:rPr>
        <w:t xml:space="preserve">scored 0.016 points lower </w:t>
      </w:r>
      <w:r>
        <w:rPr>
          <w:color w:val="FF0000"/>
        </w:rPr>
        <w:t>than students who scored below average on pretests in school that did not receive textbooks, holding constant pretest score.</w:t>
      </w:r>
      <w:r w:rsidR="00601833">
        <w:rPr>
          <w:color w:val="FF0000"/>
        </w:rPr>
        <w:t xml:space="preserve"> This difference was not statistically significant.</w:t>
      </w:r>
    </w:p>
    <w:p w14:paraId="730FAC51" w14:textId="77777777" w:rsidR="00481363" w:rsidRDefault="004D58F8" w:rsidP="00DF7628">
      <w:pPr>
        <w:pStyle w:val="ListParagraph"/>
        <w:numPr>
          <w:ilvl w:val="0"/>
          <w:numId w:val="42"/>
        </w:numPr>
        <w:spacing w:after="160" w:line="259" w:lineRule="auto"/>
      </w:pPr>
      <w:r w:rsidRPr="00CA5879">
        <w:t xml:space="preserve">Please interpret the coefficients </w:t>
      </w:r>
      <w:r w:rsidR="00A83208">
        <w:t>for</w:t>
      </w:r>
      <w:r w:rsidRPr="00CA5879">
        <w:t xml:space="preserve"> Pretest score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Pr="00A83208">
        <w:rPr>
          <w:rFonts w:eastAsiaTheme="minorEastAsia"/>
        </w:rPr>
        <w:t>)</w:t>
      </w:r>
      <w:r w:rsidR="00A83208" w:rsidRPr="00A83208">
        <w:rPr>
          <w:rFonts w:eastAsiaTheme="minorEastAsia"/>
        </w:rPr>
        <w:t xml:space="preserve"> in columns 1 and 2</w:t>
      </w:r>
      <w:r w:rsidRPr="00CA5879">
        <w:t xml:space="preserve">. </w:t>
      </w:r>
      <w:r w:rsidR="00A83208">
        <w:t>Are they</w:t>
      </w:r>
      <w:r w:rsidRPr="00CA5879">
        <w:t xml:space="preserve"> statistically significant for year 1? Year 2</w:t>
      </w:r>
      <w:r w:rsidR="00A83208">
        <w:t>?</w:t>
      </w:r>
    </w:p>
    <w:p w14:paraId="7266E525" w14:textId="79585520" w:rsidR="00BE4834" w:rsidRDefault="00481363" w:rsidP="00481363">
      <w:pPr>
        <w:spacing w:after="160" w:line="259" w:lineRule="auto"/>
        <w:rPr>
          <w:color w:val="FF0000"/>
        </w:rPr>
      </w:pPr>
      <w:r w:rsidRPr="00481363">
        <w:rPr>
          <w:color w:val="FF0000"/>
        </w:rPr>
        <w:t>In year 1, on a</w:t>
      </w:r>
      <w:r>
        <w:rPr>
          <w:color w:val="FF0000"/>
        </w:rPr>
        <w:t>verage</w:t>
      </w:r>
      <w:r w:rsidR="00BE4834">
        <w:rPr>
          <w:color w:val="FF0000"/>
        </w:rPr>
        <w:t xml:space="preserve"> for a one-point increase in students’ pretest score there is a predicted increase of </w:t>
      </w:r>
      <w:r w:rsidR="00C24A6C">
        <w:rPr>
          <w:color w:val="FF0000"/>
        </w:rPr>
        <w:t>0.430-point</w:t>
      </w:r>
      <w:r w:rsidR="00BE4834">
        <w:rPr>
          <w:color w:val="FF0000"/>
        </w:rPr>
        <w:t xml:space="preserve"> increase in their posttest score, holding constant school treatment assignment. This difference is statistically significant.</w:t>
      </w:r>
    </w:p>
    <w:p w14:paraId="17F45A85" w14:textId="671FBCC1" w:rsidR="004D58F8" w:rsidRPr="00CA5879" w:rsidRDefault="00BE4834" w:rsidP="00481363">
      <w:pPr>
        <w:spacing w:after="160" w:line="259" w:lineRule="auto"/>
      </w:pPr>
      <w:r w:rsidRPr="00481363">
        <w:rPr>
          <w:color w:val="FF0000"/>
        </w:rPr>
        <w:t xml:space="preserve">In year </w:t>
      </w:r>
      <w:r>
        <w:rPr>
          <w:color w:val="FF0000"/>
        </w:rPr>
        <w:t>2</w:t>
      </w:r>
      <w:r w:rsidRPr="00481363">
        <w:rPr>
          <w:color w:val="FF0000"/>
        </w:rPr>
        <w:t>, on a</w:t>
      </w:r>
      <w:r>
        <w:rPr>
          <w:color w:val="FF0000"/>
        </w:rPr>
        <w:t xml:space="preserve">verage for a one-point increase in students’ pretest score there is a predicted increase of </w:t>
      </w:r>
      <w:r w:rsidR="00C24A6C">
        <w:rPr>
          <w:color w:val="FF0000"/>
        </w:rPr>
        <w:t>0.342-point</w:t>
      </w:r>
      <w:r>
        <w:rPr>
          <w:color w:val="FF0000"/>
        </w:rPr>
        <w:t xml:space="preserve"> increase in their posttest score, holding constant school treatment assignment. This difference is statistically significant.</w:t>
      </w:r>
    </w:p>
    <w:p w14:paraId="144157FE" w14:textId="7F2F271C" w:rsidR="004D58F8" w:rsidRDefault="004D58F8" w:rsidP="004D58F8">
      <w:pPr>
        <w:pStyle w:val="ListParagraph"/>
        <w:numPr>
          <w:ilvl w:val="0"/>
          <w:numId w:val="42"/>
        </w:numPr>
        <w:spacing w:after="160" w:line="259" w:lineRule="auto"/>
      </w:pPr>
      <w:r w:rsidRPr="00CA5879">
        <w:t>Please interpret the coefficients of the interaction between Textbook school and Pretest score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sidRPr="00CA5879">
        <w:rPr>
          <w:rFonts w:eastAsiaTheme="minorEastAsia"/>
        </w:rPr>
        <w:t>)</w:t>
      </w:r>
      <w:r w:rsidR="00A83208">
        <w:rPr>
          <w:rFonts w:eastAsiaTheme="minorEastAsia"/>
        </w:rPr>
        <w:t xml:space="preserve"> in columns 1 and 2</w:t>
      </w:r>
      <w:r w:rsidRPr="00CA5879">
        <w:t xml:space="preserve">. </w:t>
      </w:r>
      <w:r w:rsidR="00A83208">
        <w:t>Are they</w:t>
      </w:r>
      <w:r w:rsidRPr="00CA5879">
        <w:t xml:space="preserve"> statistically significant for year 1? Year 2? </w:t>
      </w:r>
    </w:p>
    <w:p w14:paraId="633B58B0" w14:textId="0E9320EA" w:rsidR="007436BC" w:rsidRDefault="001651DF" w:rsidP="00CE4533">
      <w:pPr>
        <w:spacing w:after="160" w:line="259" w:lineRule="auto"/>
        <w:rPr>
          <w:color w:val="FF0000"/>
        </w:rPr>
      </w:pPr>
      <w:r w:rsidRPr="001651DF">
        <w:rPr>
          <w:color w:val="FF0000"/>
        </w:rPr>
        <w:lastRenderedPageBreak/>
        <w:t>In year 1,</w:t>
      </w:r>
      <w:r>
        <w:t xml:space="preserve"> </w:t>
      </w:r>
      <w:r w:rsidRPr="001651DF">
        <w:rPr>
          <w:color w:val="FF0000"/>
        </w:rPr>
        <w:t xml:space="preserve">on average the effect of </w:t>
      </w:r>
      <w:r>
        <w:rPr>
          <w:color w:val="FF0000"/>
        </w:rPr>
        <w:t xml:space="preserve">receiving textbooks on posttest scores was 0.057 points larger for students who scored above averaged on the pretest than for students who scored below average on </w:t>
      </w:r>
      <w:r w:rsidR="007436BC">
        <w:rPr>
          <w:color w:val="FF0000"/>
        </w:rPr>
        <w:t>the pretest. This difference is statistically significant.</w:t>
      </w:r>
    </w:p>
    <w:p w14:paraId="6EA48C06" w14:textId="0CBE517B" w:rsidR="007436BC" w:rsidRPr="001651DF" w:rsidRDefault="007436BC" w:rsidP="007436BC">
      <w:pPr>
        <w:spacing w:after="160" w:line="259" w:lineRule="auto"/>
        <w:rPr>
          <w:color w:val="FF0000"/>
        </w:rPr>
      </w:pPr>
      <w:r w:rsidRPr="001651DF">
        <w:rPr>
          <w:color w:val="FF0000"/>
        </w:rPr>
        <w:t xml:space="preserve">In year </w:t>
      </w:r>
      <w:r>
        <w:rPr>
          <w:color w:val="FF0000"/>
        </w:rPr>
        <w:t>2</w:t>
      </w:r>
      <w:r w:rsidRPr="001651DF">
        <w:rPr>
          <w:color w:val="FF0000"/>
        </w:rPr>
        <w:t>,</w:t>
      </w:r>
      <w:r>
        <w:t xml:space="preserve"> </w:t>
      </w:r>
      <w:r w:rsidRPr="001651DF">
        <w:rPr>
          <w:color w:val="FF0000"/>
        </w:rPr>
        <w:t xml:space="preserve">on average the effect of </w:t>
      </w:r>
      <w:r>
        <w:rPr>
          <w:color w:val="FF0000"/>
        </w:rPr>
        <w:t>receiving textbooks on posttest scores was 0.061 points larger for students who scored above averaged on the pretest than for students who scored below average on the pretest. This difference is statistically significant.</w:t>
      </w:r>
    </w:p>
    <w:p w14:paraId="2CC3CD37" w14:textId="77777777" w:rsidR="007436BC" w:rsidRPr="001651DF" w:rsidRDefault="007436BC" w:rsidP="00CE4533">
      <w:pPr>
        <w:spacing w:after="160" w:line="259" w:lineRule="auto"/>
        <w:rPr>
          <w:color w:val="FF0000"/>
        </w:rPr>
      </w:pPr>
    </w:p>
    <w:p w14:paraId="5A89E00B" w14:textId="77777777" w:rsidR="004D58F8" w:rsidRPr="0017649D" w:rsidRDefault="004D58F8" w:rsidP="00326803">
      <w:pPr>
        <w:rPr>
          <w:bCs/>
        </w:rPr>
      </w:pPr>
    </w:p>
    <w:sectPr w:rsidR="004D58F8" w:rsidRPr="0017649D" w:rsidSect="00E21DC4">
      <w:footerReference w:type="even"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B2CC" w14:textId="77777777" w:rsidR="00E21DC4" w:rsidRDefault="00E21DC4" w:rsidP="007E09B6">
      <w:r>
        <w:separator/>
      </w:r>
    </w:p>
  </w:endnote>
  <w:endnote w:type="continuationSeparator" w:id="0">
    <w:p w14:paraId="5915C855" w14:textId="77777777" w:rsidR="00E21DC4" w:rsidRDefault="00E21DC4" w:rsidP="007E0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2388879"/>
      <w:docPartObj>
        <w:docPartGallery w:val="Page Numbers (Bottom of Page)"/>
        <w:docPartUnique/>
      </w:docPartObj>
    </w:sdtPr>
    <w:sdtContent>
      <w:p w14:paraId="06C36EB9" w14:textId="77777777" w:rsidR="00C01E10" w:rsidRDefault="00C01E10" w:rsidP="00C01E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B74AB" w14:textId="77777777" w:rsidR="00C01E10" w:rsidRDefault="00C01E10" w:rsidP="007E09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725405"/>
      <w:docPartObj>
        <w:docPartGallery w:val="Page Numbers (Bottom of Page)"/>
        <w:docPartUnique/>
      </w:docPartObj>
    </w:sdtPr>
    <w:sdtContent>
      <w:p w14:paraId="5E248109" w14:textId="162C5AE8" w:rsidR="00C01E10" w:rsidRDefault="00C01E10" w:rsidP="00C01E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8625F">
          <w:rPr>
            <w:rStyle w:val="PageNumber"/>
            <w:noProof/>
          </w:rPr>
          <w:t>1</w:t>
        </w:r>
        <w:r>
          <w:rPr>
            <w:rStyle w:val="PageNumber"/>
          </w:rPr>
          <w:fldChar w:fldCharType="end"/>
        </w:r>
      </w:p>
    </w:sdtContent>
  </w:sdt>
  <w:p w14:paraId="397711AF" w14:textId="77777777" w:rsidR="00C01E10" w:rsidRDefault="00C01E10" w:rsidP="007E09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4089" w14:textId="77777777" w:rsidR="00E21DC4" w:rsidRDefault="00E21DC4" w:rsidP="007E09B6">
      <w:r>
        <w:separator/>
      </w:r>
    </w:p>
  </w:footnote>
  <w:footnote w:type="continuationSeparator" w:id="0">
    <w:p w14:paraId="3DD58D08" w14:textId="77777777" w:rsidR="00E21DC4" w:rsidRDefault="00E21DC4" w:rsidP="007E0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176"/>
    <w:multiLevelType w:val="hybridMultilevel"/>
    <w:tmpl w:val="7CF2EC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61D82"/>
    <w:multiLevelType w:val="hybridMultilevel"/>
    <w:tmpl w:val="D55CD6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425F1"/>
    <w:multiLevelType w:val="hybridMultilevel"/>
    <w:tmpl w:val="38F6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B7624"/>
    <w:multiLevelType w:val="hybridMultilevel"/>
    <w:tmpl w:val="9208D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DD3183"/>
    <w:multiLevelType w:val="hybridMultilevel"/>
    <w:tmpl w:val="4CC8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30D79"/>
    <w:multiLevelType w:val="hybridMultilevel"/>
    <w:tmpl w:val="1CA68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787D36"/>
    <w:multiLevelType w:val="hybridMultilevel"/>
    <w:tmpl w:val="E5BE5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97ABE"/>
    <w:multiLevelType w:val="hybridMultilevel"/>
    <w:tmpl w:val="5882DA72"/>
    <w:lvl w:ilvl="0" w:tplc="0409001B">
      <w:start w:val="1"/>
      <w:numFmt w:val="lowerRoman"/>
      <w:lvlText w:val="%1."/>
      <w:lvlJc w:val="righ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8" w15:restartNumberingAfterBreak="0">
    <w:nsid w:val="201575B1"/>
    <w:multiLevelType w:val="hybridMultilevel"/>
    <w:tmpl w:val="1152C506"/>
    <w:lvl w:ilvl="0" w:tplc="740C67F8">
      <w:start w:val="1"/>
      <w:numFmt w:val="decimal"/>
      <w:lvlText w:val="5.%1."/>
      <w:lvlJc w:val="left"/>
      <w:pPr>
        <w:ind w:left="360" w:hanging="360"/>
      </w:pPr>
      <w:rPr>
        <w:rFonts w:eastAsiaTheme="minorHAns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40173B"/>
    <w:multiLevelType w:val="hybridMultilevel"/>
    <w:tmpl w:val="F0D4AF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77597"/>
    <w:multiLevelType w:val="hybridMultilevel"/>
    <w:tmpl w:val="021A1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BD1B35"/>
    <w:multiLevelType w:val="multilevel"/>
    <w:tmpl w:val="F402AB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321118"/>
    <w:multiLevelType w:val="hybridMultilevel"/>
    <w:tmpl w:val="16E49D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D2B4F"/>
    <w:multiLevelType w:val="hybridMultilevel"/>
    <w:tmpl w:val="4ACC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C442F"/>
    <w:multiLevelType w:val="hybridMultilevel"/>
    <w:tmpl w:val="D4F449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CF727F"/>
    <w:multiLevelType w:val="hybridMultilevel"/>
    <w:tmpl w:val="85CC82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891E8F"/>
    <w:multiLevelType w:val="hybridMultilevel"/>
    <w:tmpl w:val="137E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13FB3"/>
    <w:multiLevelType w:val="hybridMultilevel"/>
    <w:tmpl w:val="D4F449C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E11BC0"/>
    <w:multiLevelType w:val="multilevel"/>
    <w:tmpl w:val="8166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A0019"/>
    <w:multiLevelType w:val="hybridMultilevel"/>
    <w:tmpl w:val="F9AABB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01A9A"/>
    <w:multiLevelType w:val="hybridMultilevel"/>
    <w:tmpl w:val="5BC4C9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F280A"/>
    <w:multiLevelType w:val="hybridMultilevel"/>
    <w:tmpl w:val="BEBE36A6"/>
    <w:lvl w:ilvl="0" w:tplc="04090017">
      <w:start w:val="1"/>
      <w:numFmt w:val="lowerLetter"/>
      <w:lvlText w:val="%1)"/>
      <w:lvlJc w:val="left"/>
      <w:pPr>
        <w:ind w:left="1104" w:hanging="384"/>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72917"/>
    <w:multiLevelType w:val="hybridMultilevel"/>
    <w:tmpl w:val="AE6CFE08"/>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65251D0"/>
    <w:multiLevelType w:val="hybridMultilevel"/>
    <w:tmpl w:val="873819B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8147DF"/>
    <w:multiLevelType w:val="hybridMultilevel"/>
    <w:tmpl w:val="FBF80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A0DC0"/>
    <w:multiLevelType w:val="hybridMultilevel"/>
    <w:tmpl w:val="63F63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C5914"/>
    <w:multiLevelType w:val="hybridMultilevel"/>
    <w:tmpl w:val="1B3C3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D6272"/>
    <w:multiLevelType w:val="hybridMultilevel"/>
    <w:tmpl w:val="E48422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AE7715"/>
    <w:multiLevelType w:val="hybridMultilevel"/>
    <w:tmpl w:val="61DE13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A43270"/>
    <w:multiLevelType w:val="hybridMultilevel"/>
    <w:tmpl w:val="FA485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A75657"/>
    <w:multiLevelType w:val="hybridMultilevel"/>
    <w:tmpl w:val="73B8D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875733"/>
    <w:multiLevelType w:val="multilevel"/>
    <w:tmpl w:val="EF96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11742"/>
    <w:multiLevelType w:val="hybridMultilevel"/>
    <w:tmpl w:val="FB2C94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F8635B"/>
    <w:multiLevelType w:val="hybridMultilevel"/>
    <w:tmpl w:val="B5DE7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A045A2"/>
    <w:multiLevelType w:val="multilevel"/>
    <w:tmpl w:val="25A8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E30A73"/>
    <w:multiLevelType w:val="hybridMultilevel"/>
    <w:tmpl w:val="C7988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C85300"/>
    <w:multiLevelType w:val="hybridMultilevel"/>
    <w:tmpl w:val="707CB02A"/>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71CB3EB2"/>
    <w:multiLevelType w:val="hybridMultilevel"/>
    <w:tmpl w:val="710A1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8A49A8"/>
    <w:multiLevelType w:val="hybridMultilevel"/>
    <w:tmpl w:val="CE64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47570"/>
    <w:multiLevelType w:val="hybridMultilevel"/>
    <w:tmpl w:val="7E24A6A4"/>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8EA7A0C"/>
    <w:multiLevelType w:val="hybridMultilevel"/>
    <w:tmpl w:val="FB98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B39CE"/>
    <w:multiLevelType w:val="hybridMultilevel"/>
    <w:tmpl w:val="BC7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CD524F"/>
    <w:multiLevelType w:val="multilevel"/>
    <w:tmpl w:val="C61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04965">
    <w:abstractNumId w:val="13"/>
  </w:num>
  <w:num w:numId="2" w16cid:durableId="26882367">
    <w:abstractNumId w:val="41"/>
  </w:num>
  <w:num w:numId="3" w16cid:durableId="1203787110">
    <w:abstractNumId w:val="8"/>
  </w:num>
  <w:num w:numId="4" w16cid:durableId="2015258101">
    <w:abstractNumId w:val="37"/>
  </w:num>
  <w:num w:numId="5" w16cid:durableId="115687646">
    <w:abstractNumId w:val="16"/>
  </w:num>
  <w:num w:numId="6" w16cid:durableId="1738504867">
    <w:abstractNumId w:val="17"/>
  </w:num>
  <w:num w:numId="7" w16cid:durableId="628515684">
    <w:abstractNumId w:val="14"/>
  </w:num>
  <w:num w:numId="8" w16cid:durableId="258367152">
    <w:abstractNumId w:val="10"/>
  </w:num>
  <w:num w:numId="9" w16cid:durableId="954168595">
    <w:abstractNumId w:val="38"/>
  </w:num>
  <w:num w:numId="10" w16cid:durableId="1792626473">
    <w:abstractNumId w:val="34"/>
  </w:num>
  <w:num w:numId="11" w16cid:durableId="588006557">
    <w:abstractNumId w:val="31"/>
  </w:num>
  <w:num w:numId="12" w16cid:durableId="730226527">
    <w:abstractNumId w:val="42"/>
  </w:num>
  <w:num w:numId="13" w16cid:durableId="1283878181">
    <w:abstractNumId w:val="18"/>
  </w:num>
  <w:num w:numId="14" w16cid:durableId="1727559969">
    <w:abstractNumId w:val="25"/>
  </w:num>
  <w:num w:numId="15" w16cid:durableId="2139103174">
    <w:abstractNumId w:val="6"/>
  </w:num>
  <w:num w:numId="16" w16cid:durableId="838809627">
    <w:abstractNumId w:val="2"/>
  </w:num>
  <w:num w:numId="17" w16cid:durableId="2104646178">
    <w:abstractNumId w:val="35"/>
  </w:num>
  <w:num w:numId="18" w16cid:durableId="441922355">
    <w:abstractNumId w:val="24"/>
  </w:num>
  <w:num w:numId="19" w16cid:durableId="1043561268">
    <w:abstractNumId w:val="26"/>
  </w:num>
  <w:num w:numId="20" w16cid:durableId="1219516765">
    <w:abstractNumId w:val="20"/>
  </w:num>
  <w:num w:numId="21" w16cid:durableId="334038831">
    <w:abstractNumId w:val="9"/>
  </w:num>
  <w:num w:numId="22" w16cid:durableId="981428044">
    <w:abstractNumId w:val="28"/>
  </w:num>
  <w:num w:numId="23" w16cid:durableId="497575006">
    <w:abstractNumId w:val="33"/>
  </w:num>
  <w:num w:numId="24" w16cid:durableId="1848137161">
    <w:abstractNumId w:val="19"/>
  </w:num>
  <w:num w:numId="25" w16cid:durableId="1005399056">
    <w:abstractNumId w:val="40"/>
  </w:num>
  <w:num w:numId="26" w16cid:durableId="95176018">
    <w:abstractNumId w:val="11"/>
  </w:num>
  <w:num w:numId="27" w16cid:durableId="888034291">
    <w:abstractNumId w:val="27"/>
  </w:num>
  <w:num w:numId="28" w16cid:durableId="1540899684">
    <w:abstractNumId w:val="5"/>
  </w:num>
  <w:num w:numId="29" w16cid:durableId="649477862">
    <w:abstractNumId w:val="15"/>
  </w:num>
  <w:num w:numId="30" w16cid:durableId="519470366">
    <w:abstractNumId w:val="3"/>
  </w:num>
  <w:num w:numId="31" w16cid:durableId="1683165336">
    <w:abstractNumId w:val="29"/>
  </w:num>
  <w:num w:numId="32" w16cid:durableId="537819131">
    <w:abstractNumId w:val="0"/>
  </w:num>
  <w:num w:numId="33" w16cid:durableId="866797477">
    <w:abstractNumId w:val="23"/>
  </w:num>
  <w:num w:numId="34" w16cid:durableId="315190163">
    <w:abstractNumId w:val="4"/>
  </w:num>
  <w:num w:numId="35" w16cid:durableId="605696733">
    <w:abstractNumId w:val="39"/>
  </w:num>
  <w:num w:numId="36" w16cid:durableId="1995840214">
    <w:abstractNumId w:val="36"/>
  </w:num>
  <w:num w:numId="37" w16cid:durableId="698819673">
    <w:abstractNumId w:val="0"/>
  </w:num>
  <w:num w:numId="38" w16cid:durableId="986858443">
    <w:abstractNumId w:val="36"/>
  </w:num>
  <w:num w:numId="39" w16cid:durableId="1067921395">
    <w:abstractNumId w:val="30"/>
  </w:num>
  <w:num w:numId="40" w16cid:durableId="143545332">
    <w:abstractNumId w:val="21"/>
  </w:num>
  <w:num w:numId="41" w16cid:durableId="471488187">
    <w:abstractNumId w:val="7"/>
  </w:num>
  <w:num w:numId="42" w16cid:durableId="921721814">
    <w:abstractNumId w:val="22"/>
  </w:num>
  <w:num w:numId="43" w16cid:durableId="1677027538">
    <w:abstractNumId w:val="32"/>
  </w:num>
  <w:num w:numId="44" w16cid:durableId="733551222">
    <w:abstractNumId w:val="1"/>
  </w:num>
  <w:num w:numId="45" w16cid:durableId="76368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C5"/>
    <w:rsid w:val="000158F6"/>
    <w:rsid w:val="00022AD8"/>
    <w:rsid w:val="00024E3E"/>
    <w:rsid w:val="00026A7C"/>
    <w:rsid w:val="00030EB5"/>
    <w:rsid w:val="00035337"/>
    <w:rsid w:val="00036281"/>
    <w:rsid w:val="00036AC4"/>
    <w:rsid w:val="00040FC4"/>
    <w:rsid w:val="00057342"/>
    <w:rsid w:val="00062EB3"/>
    <w:rsid w:val="00063C51"/>
    <w:rsid w:val="00066B69"/>
    <w:rsid w:val="00080A04"/>
    <w:rsid w:val="000A27BB"/>
    <w:rsid w:val="000A449A"/>
    <w:rsid w:val="000B0C15"/>
    <w:rsid w:val="000B14BD"/>
    <w:rsid w:val="000B6E04"/>
    <w:rsid w:val="000C43C6"/>
    <w:rsid w:val="000C751F"/>
    <w:rsid w:val="000D27D9"/>
    <w:rsid w:val="000D4951"/>
    <w:rsid w:val="000E2759"/>
    <w:rsid w:val="000E58CF"/>
    <w:rsid w:val="000E7242"/>
    <w:rsid w:val="00100A20"/>
    <w:rsid w:val="001032C7"/>
    <w:rsid w:val="0010364D"/>
    <w:rsid w:val="00110344"/>
    <w:rsid w:val="00113576"/>
    <w:rsid w:val="00114A29"/>
    <w:rsid w:val="0012151E"/>
    <w:rsid w:val="00123CE7"/>
    <w:rsid w:val="001253CA"/>
    <w:rsid w:val="00133055"/>
    <w:rsid w:val="00141C9B"/>
    <w:rsid w:val="00143495"/>
    <w:rsid w:val="001568AC"/>
    <w:rsid w:val="00160BD9"/>
    <w:rsid w:val="0016217C"/>
    <w:rsid w:val="00162FC0"/>
    <w:rsid w:val="001651DF"/>
    <w:rsid w:val="00167FA5"/>
    <w:rsid w:val="001731E0"/>
    <w:rsid w:val="00173E23"/>
    <w:rsid w:val="0017649D"/>
    <w:rsid w:val="00180DD9"/>
    <w:rsid w:val="0018109B"/>
    <w:rsid w:val="001905BC"/>
    <w:rsid w:val="0019089F"/>
    <w:rsid w:val="0019124B"/>
    <w:rsid w:val="00192A3F"/>
    <w:rsid w:val="001964AA"/>
    <w:rsid w:val="00197C13"/>
    <w:rsid w:val="001A379D"/>
    <w:rsid w:val="001A3CA3"/>
    <w:rsid w:val="001A409D"/>
    <w:rsid w:val="001B1695"/>
    <w:rsid w:val="001C09DA"/>
    <w:rsid w:val="001C128A"/>
    <w:rsid w:val="001D53F1"/>
    <w:rsid w:val="001D69A3"/>
    <w:rsid w:val="001E4611"/>
    <w:rsid w:val="001E5D17"/>
    <w:rsid w:val="001F0252"/>
    <w:rsid w:val="001F36E2"/>
    <w:rsid w:val="00200A5A"/>
    <w:rsid w:val="002037C7"/>
    <w:rsid w:val="00204C04"/>
    <w:rsid w:val="00215222"/>
    <w:rsid w:val="00220E70"/>
    <w:rsid w:val="00223AD0"/>
    <w:rsid w:val="00224AE7"/>
    <w:rsid w:val="002307A3"/>
    <w:rsid w:val="00231D72"/>
    <w:rsid w:val="00235F59"/>
    <w:rsid w:val="002438FF"/>
    <w:rsid w:val="002442F3"/>
    <w:rsid w:val="00245633"/>
    <w:rsid w:val="00245E5D"/>
    <w:rsid w:val="00251C70"/>
    <w:rsid w:val="00252DFF"/>
    <w:rsid w:val="0025355A"/>
    <w:rsid w:val="00254A52"/>
    <w:rsid w:val="00255D8F"/>
    <w:rsid w:val="0025617D"/>
    <w:rsid w:val="0025711F"/>
    <w:rsid w:val="002657B7"/>
    <w:rsid w:val="002702E3"/>
    <w:rsid w:val="00274017"/>
    <w:rsid w:val="00276088"/>
    <w:rsid w:val="00280E10"/>
    <w:rsid w:val="0028535B"/>
    <w:rsid w:val="0029219C"/>
    <w:rsid w:val="00292F73"/>
    <w:rsid w:val="00293D1C"/>
    <w:rsid w:val="002943C1"/>
    <w:rsid w:val="002972D9"/>
    <w:rsid w:val="00297B46"/>
    <w:rsid w:val="00297ED2"/>
    <w:rsid w:val="002A518D"/>
    <w:rsid w:val="002B0D31"/>
    <w:rsid w:val="002B503D"/>
    <w:rsid w:val="002C207D"/>
    <w:rsid w:val="002D2146"/>
    <w:rsid w:val="002D22C3"/>
    <w:rsid w:val="002E25CE"/>
    <w:rsid w:val="002E467D"/>
    <w:rsid w:val="0030307B"/>
    <w:rsid w:val="00311F23"/>
    <w:rsid w:val="00312502"/>
    <w:rsid w:val="00313660"/>
    <w:rsid w:val="00314BED"/>
    <w:rsid w:val="00322D9A"/>
    <w:rsid w:val="00323145"/>
    <w:rsid w:val="00324D0D"/>
    <w:rsid w:val="00326803"/>
    <w:rsid w:val="0033338C"/>
    <w:rsid w:val="003341E7"/>
    <w:rsid w:val="00335B7B"/>
    <w:rsid w:val="00342318"/>
    <w:rsid w:val="00344B18"/>
    <w:rsid w:val="00357B0E"/>
    <w:rsid w:val="00362523"/>
    <w:rsid w:val="003724B7"/>
    <w:rsid w:val="00377EBC"/>
    <w:rsid w:val="00382244"/>
    <w:rsid w:val="003875EC"/>
    <w:rsid w:val="003A2335"/>
    <w:rsid w:val="003B1A5F"/>
    <w:rsid w:val="003B5011"/>
    <w:rsid w:val="003C19F3"/>
    <w:rsid w:val="003C52E1"/>
    <w:rsid w:val="003D10D2"/>
    <w:rsid w:val="003D2680"/>
    <w:rsid w:val="003D75CF"/>
    <w:rsid w:val="003F71D3"/>
    <w:rsid w:val="003F7E4E"/>
    <w:rsid w:val="00404027"/>
    <w:rsid w:val="00413D3C"/>
    <w:rsid w:val="0041574A"/>
    <w:rsid w:val="00416E73"/>
    <w:rsid w:val="004173B3"/>
    <w:rsid w:val="00420BD0"/>
    <w:rsid w:val="00420BD2"/>
    <w:rsid w:val="0043784C"/>
    <w:rsid w:val="00447FFD"/>
    <w:rsid w:val="004536C2"/>
    <w:rsid w:val="00462CCD"/>
    <w:rsid w:val="004641AE"/>
    <w:rsid w:val="0046581B"/>
    <w:rsid w:val="0046712B"/>
    <w:rsid w:val="004710E2"/>
    <w:rsid w:val="004731D3"/>
    <w:rsid w:val="00481363"/>
    <w:rsid w:val="00496DDC"/>
    <w:rsid w:val="004A343E"/>
    <w:rsid w:val="004A6561"/>
    <w:rsid w:val="004A6A01"/>
    <w:rsid w:val="004B649E"/>
    <w:rsid w:val="004B692C"/>
    <w:rsid w:val="004C5276"/>
    <w:rsid w:val="004D5576"/>
    <w:rsid w:val="004D58F8"/>
    <w:rsid w:val="004E25E9"/>
    <w:rsid w:val="004E3169"/>
    <w:rsid w:val="004E5792"/>
    <w:rsid w:val="004E62AA"/>
    <w:rsid w:val="004E7E2C"/>
    <w:rsid w:val="004F022F"/>
    <w:rsid w:val="004F33A5"/>
    <w:rsid w:val="004F6882"/>
    <w:rsid w:val="005001EC"/>
    <w:rsid w:val="0050319F"/>
    <w:rsid w:val="00512EBC"/>
    <w:rsid w:val="00521E69"/>
    <w:rsid w:val="00522395"/>
    <w:rsid w:val="00525196"/>
    <w:rsid w:val="00535FAE"/>
    <w:rsid w:val="005365EE"/>
    <w:rsid w:val="005404A7"/>
    <w:rsid w:val="005466DE"/>
    <w:rsid w:val="0055431B"/>
    <w:rsid w:val="00557CA4"/>
    <w:rsid w:val="0056028E"/>
    <w:rsid w:val="00563110"/>
    <w:rsid w:val="00567A1A"/>
    <w:rsid w:val="00575784"/>
    <w:rsid w:val="00576C2C"/>
    <w:rsid w:val="005910BE"/>
    <w:rsid w:val="005910D3"/>
    <w:rsid w:val="00591591"/>
    <w:rsid w:val="005A2063"/>
    <w:rsid w:val="005A7D9A"/>
    <w:rsid w:val="005B597D"/>
    <w:rsid w:val="005C2189"/>
    <w:rsid w:val="005C3FDF"/>
    <w:rsid w:val="005D71A8"/>
    <w:rsid w:val="005E38BA"/>
    <w:rsid w:val="005F002A"/>
    <w:rsid w:val="005F5DBF"/>
    <w:rsid w:val="005F65E6"/>
    <w:rsid w:val="006008E0"/>
    <w:rsid w:val="00601833"/>
    <w:rsid w:val="00602380"/>
    <w:rsid w:val="006051B7"/>
    <w:rsid w:val="006066A1"/>
    <w:rsid w:val="0060798D"/>
    <w:rsid w:val="00607AF6"/>
    <w:rsid w:val="00611734"/>
    <w:rsid w:val="00620118"/>
    <w:rsid w:val="00627B3E"/>
    <w:rsid w:val="00637F4D"/>
    <w:rsid w:val="00642DB8"/>
    <w:rsid w:val="0064308C"/>
    <w:rsid w:val="0064468F"/>
    <w:rsid w:val="0065781A"/>
    <w:rsid w:val="006608C9"/>
    <w:rsid w:val="00664786"/>
    <w:rsid w:val="00670375"/>
    <w:rsid w:val="006878A0"/>
    <w:rsid w:val="00690D03"/>
    <w:rsid w:val="006928E7"/>
    <w:rsid w:val="0069328A"/>
    <w:rsid w:val="006A7D6B"/>
    <w:rsid w:val="006B04D4"/>
    <w:rsid w:val="006B0CB1"/>
    <w:rsid w:val="006B18DF"/>
    <w:rsid w:val="006B2952"/>
    <w:rsid w:val="006B7953"/>
    <w:rsid w:val="006C5F84"/>
    <w:rsid w:val="006D64A0"/>
    <w:rsid w:val="006E041C"/>
    <w:rsid w:val="006E0EB2"/>
    <w:rsid w:val="006E2C10"/>
    <w:rsid w:val="006F75A5"/>
    <w:rsid w:val="007004F0"/>
    <w:rsid w:val="0070665E"/>
    <w:rsid w:val="00707F7E"/>
    <w:rsid w:val="00714043"/>
    <w:rsid w:val="007362FC"/>
    <w:rsid w:val="00741034"/>
    <w:rsid w:val="007436BC"/>
    <w:rsid w:val="00744FFF"/>
    <w:rsid w:val="007525A8"/>
    <w:rsid w:val="00755CEC"/>
    <w:rsid w:val="00757E71"/>
    <w:rsid w:val="00761398"/>
    <w:rsid w:val="007634F0"/>
    <w:rsid w:val="00765BFF"/>
    <w:rsid w:val="007715D6"/>
    <w:rsid w:val="00772F09"/>
    <w:rsid w:val="00775067"/>
    <w:rsid w:val="0078436E"/>
    <w:rsid w:val="00790AA2"/>
    <w:rsid w:val="00790D8E"/>
    <w:rsid w:val="007A23D4"/>
    <w:rsid w:val="007A3176"/>
    <w:rsid w:val="007B0C30"/>
    <w:rsid w:val="007B6081"/>
    <w:rsid w:val="007C0142"/>
    <w:rsid w:val="007C1A1D"/>
    <w:rsid w:val="007C35E2"/>
    <w:rsid w:val="007C3E81"/>
    <w:rsid w:val="007D328B"/>
    <w:rsid w:val="007D5DC6"/>
    <w:rsid w:val="007E09B6"/>
    <w:rsid w:val="007F26DE"/>
    <w:rsid w:val="007F7D79"/>
    <w:rsid w:val="00801DA0"/>
    <w:rsid w:val="008109AF"/>
    <w:rsid w:val="00814972"/>
    <w:rsid w:val="008222D2"/>
    <w:rsid w:val="008230F8"/>
    <w:rsid w:val="008319B8"/>
    <w:rsid w:val="0084203A"/>
    <w:rsid w:val="00844AC2"/>
    <w:rsid w:val="00846022"/>
    <w:rsid w:val="0085002A"/>
    <w:rsid w:val="00850EC5"/>
    <w:rsid w:val="0087263E"/>
    <w:rsid w:val="008828D2"/>
    <w:rsid w:val="008859E3"/>
    <w:rsid w:val="00885AA7"/>
    <w:rsid w:val="00893345"/>
    <w:rsid w:val="008946D3"/>
    <w:rsid w:val="008B18C8"/>
    <w:rsid w:val="008C633B"/>
    <w:rsid w:val="008D404E"/>
    <w:rsid w:val="008E335F"/>
    <w:rsid w:val="008E3563"/>
    <w:rsid w:val="008E4628"/>
    <w:rsid w:val="008E70DF"/>
    <w:rsid w:val="008F2A23"/>
    <w:rsid w:val="00902698"/>
    <w:rsid w:val="00906DB7"/>
    <w:rsid w:val="009230E0"/>
    <w:rsid w:val="00923BC1"/>
    <w:rsid w:val="009251D9"/>
    <w:rsid w:val="009312AB"/>
    <w:rsid w:val="00941E37"/>
    <w:rsid w:val="00942B0C"/>
    <w:rsid w:val="009441EA"/>
    <w:rsid w:val="00973516"/>
    <w:rsid w:val="00975741"/>
    <w:rsid w:val="00991DA1"/>
    <w:rsid w:val="00996875"/>
    <w:rsid w:val="00996F31"/>
    <w:rsid w:val="00997003"/>
    <w:rsid w:val="009B31B2"/>
    <w:rsid w:val="009B358C"/>
    <w:rsid w:val="009B624F"/>
    <w:rsid w:val="009C126B"/>
    <w:rsid w:val="009C1EC5"/>
    <w:rsid w:val="009C660E"/>
    <w:rsid w:val="009C69E1"/>
    <w:rsid w:val="009C6C36"/>
    <w:rsid w:val="009D25B7"/>
    <w:rsid w:val="009D2895"/>
    <w:rsid w:val="009D5087"/>
    <w:rsid w:val="009D7EF7"/>
    <w:rsid w:val="009F2759"/>
    <w:rsid w:val="009F27F4"/>
    <w:rsid w:val="009F4A3E"/>
    <w:rsid w:val="00A01AA6"/>
    <w:rsid w:val="00A05C8A"/>
    <w:rsid w:val="00A076EB"/>
    <w:rsid w:val="00A13C7E"/>
    <w:rsid w:val="00A16E1A"/>
    <w:rsid w:val="00A25042"/>
    <w:rsid w:val="00A32F91"/>
    <w:rsid w:val="00A348C6"/>
    <w:rsid w:val="00A419C4"/>
    <w:rsid w:val="00A433F1"/>
    <w:rsid w:val="00A620DE"/>
    <w:rsid w:val="00A6232D"/>
    <w:rsid w:val="00A72294"/>
    <w:rsid w:val="00A75763"/>
    <w:rsid w:val="00A765E3"/>
    <w:rsid w:val="00A80C4F"/>
    <w:rsid w:val="00A83208"/>
    <w:rsid w:val="00A92B4D"/>
    <w:rsid w:val="00AA0FD7"/>
    <w:rsid w:val="00AC368F"/>
    <w:rsid w:val="00AC48B4"/>
    <w:rsid w:val="00AC5358"/>
    <w:rsid w:val="00AC6F7F"/>
    <w:rsid w:val="00AF0700"/>
    <w:rsid w:val="00AF0F4C"/>
    <w:rsid w:val="00B0401D"/>
    <w:rsid w:val="00B06D0F"/>
    <w:rsid w:val="00B07D22"/>
    <w:rsid w:val="00B25785"/>
    <w:rsid w:val="00B262D5"/>
    <w:rsid w:val="00B3697C"/>
    <w:rsid w:val="00B4538C"/>
    <w:rsid w:val="00B45734"/>
    <w:rsid w:val="00B52D50"/>
    <w:rsid w:val="00B63AD6"/>
    <w:rsid w:val="00B74313"/>
    <w:rsid w:val="00B836C8"/>
    <w:rsid w:val="00B84DCA"/>
    <w:rsid w:val="00B93824"/>
    <w:rsid w:val="00B953F4"/>
    <w:rsid w:val="00BB5100"/>
    <w:rsid w:val="00BC7D58"/>
    <w:rsid w:val="00BD31F4"/>
    <w:rsid w:val="00BD40E5"/>
    <w:rsid w:val="00BE136E"/>
    <w:rsid w:val="00BE34C9"/>
    <w:rsid w:val="00BE4126"/>
    <w:rsid w:val="00BE4834"/>
    <w:rsid w:val="00BF2818"/>
    <w:rsid w:val="00C016C2"/>
    <w:rsid w:val="00C01E10"/>
    <w:rsid w:val="00C0421A"/>
    <w:rsid w:val="00C1731C"/>
    <w:rsid w:val="00C24A6C"/>
    <w:rsid w:val="00C276A5"/>
    <w:rsid w:val="00C5231D"/>
    <w:rsid w:val="00C55B80"/>
    <w:rsid w:val="00C62714"/>
    <w:rsid w:val="00C62D4B"/>
    <w:rsid w:val="00C6453A"/>
    <w:rsid w:val="00C64B46"/>
    <w:rsid w:val="00C73DBB"/>
    <w:rsid w:val="00C76014"/>
    <w:rsid w:val="00C77EB9"/>
    <w:rsid w:val="00C92545"/>
    <w:rsid w:val="00CA26D2"/>
    <w:rsid w:val="00CA3DC2"/>
    <w:rsid w:val="00CA4A3D"/>
    <w:rsid w:val="00CA613E"/>
    <w:rsid w:val="00CB668E"/>
    <w:rsid w:val="00CC38DA"/>
    <w:rsid w:val="00CD21A7"/>
    <w:rsid w:val="00CD250C"/>
    <w:rsid w:val="00CD27F8"/>
    <w:rsid w:val="00CE0E98"/>
    <w:rsid w:val="00CE1750"/>
    <w:rsid w:val="00CE2597"/>
    <w:rsid w:val="00CE4533"/>
    <w:rsid w:val="00CE504C"/>
    <w:rsid w:val="00CF212D"/>
    <w:rsid w:val="00CF53C2"/>
    <w:rsid w:val="00D01EF5"/>
    <w:rsid w:val="00D03101"/>
    <w:rsid w:val="00D41B8A"/>
    <w:rsid w:val="00D4269E"/>
    <w:rsid w:val="00D45E4B"/>
    <w:rsid w:val="00D63423"/>
    <w:rsid w:val="00D6404B"/>
    <w:rsid w:val="00D75478"/>
    <w:rsid w:val="00D901C5"/>
    <w:rsid w:val="00D9039A"/>
    <w:rsid w:val="00D9421C"/>
    <w:rsid w:val="00D9714A"/>
    <w:rsid w:val="00DB1BCD"/>
    <w:rsid w:val="00DB378D"/>
    <w:rsid w:val="00DB63AE"/>
    <w:rsid w:val="00DC330E"/>
    <w:rsid w:val="00DD1949"/>
    <w:rsid w:val="00DE3404"/>
    <w:rsid w:val="00DE481A"/>
    <w:rsid w:val="00DE686B"/>
    <w:rsid w:val="00DE6BAC"/>
    <w:rsid w:val="00DF33F6"/>
    <w:rsid w:val="00DF7628"/>
    <w:rsid w:val="00DF7F6F"/>
    <w:rsid w:val="00E06E04"/>
    <w:rsid w:val="00E07D6C"/>
    <w:rsid w:val="00E20056"/>
    <w:rsid w:val="00E20AE8"/>
    <w:rsid w:val="00E21DC4"/>
    <w:rsid w:val="00E232C5"/>
    <w:rsid w:val="00E3789C"/>
    <w:rsid w:val="00E411B3"/>
    <w:rsid w:val="00E41F2A"/>
    <w:rsid w:val="00E4403C"/>
    <w:rsid w:val="00E4570C"/>
    <w:rsid w:val="00E622B5"/>
    <w:rsid w:val="00E743FB"/>
    <w:rsid w:val="00E77AFB"/>
    <w:rsid w:val="00E832F7"/>
    <w:rsid w:val="00E84F81"/>
    <w:rsid w:val="00E8625F"/>
    <w:rsid w:val="00E90284"/>
    <w:rsid w:val="00E913BF"/>
    <w:rsid w:val="00E91407"/>
    <w:rsid w:val="00E939F5"/>
    <w:rsid w:val="00E961B2"/>
    <w:rsid w:val="00E97369"/>
    <w:rsid w:val="00E97465"/>
    <w:rsid w:val="00EA168B"/>
    <w:rsid w:val="00EA2DA8"/>
    <w:rsid w:val="00EA4E0D"/>
    <w:rsid w:val="00EA7CE0"/>
    <w:rsid w:val="00EB57EE"/>
    <w:rsid w:val="00EB7798"/>
    <w:rsid w:val="00EB7C30"/>
    <w:rsid w:val="00ED65C1"/>
    <w:rsid w:val="00EE6EE9"/>
    <w:rsid w:val="00EF16D9"/>
    <w:rsid w:val="00EF2977"/>
    <w:rsid w:val="00EF4ACE"/>
    <w:rsid w:val="00EF50F7"/>
    <w:rsid w:val="00EF779A"/>
    <w:rsid w:val="00F05024"/>
    <w:rsid w:val="00F11626"/>
    <w:rsid w:val="00F16141"/>
    <w:rsid w:val="00F202E5"/>
    <w:rsid w:val="00F2536A"/>
    <w:rsid w:val="00F31B17"/>
    <w:rsid w:val="00F31E3B"/>
    <w:rsid w:val="00F35265"/>
    <w:rsid w:val="00F352C6"/>
    <w:rsid w:val="00F35EC5"/>
    <w:rsid w:val="00F42492"/>
    <w:rsid w:val="00F52907"/>
    <w:rsid w:val="00F54520"/>
    <w:rsid w:val="00F60097"/>
    <w:rsid w:val="00F660DA"/>
    <w:rsid w:val="00F72A72"/>
    <w:rsid w:val="00F80398"/>
    <w:rsid w:val="00F90D67"/>
    <w:rsid w:val="00F946CC"/>
    <w:rsid w:val="00F95BCE"/>
    <w:rsid w:val="00F96956"/>
    <w:rsid w:val="00FA08B1"/>
    <w:rsid w:val="00FA233B"/>
    <w:rsid w:val="00FA358B"/>
    <w:rsid w:val="00FB0EF0"/>
    <w:rsid w:val="00FB2047"/>
    <w:rsid w:val="00FB2437"/>
    <w:rsid w:val="00FB2D57"/>
    <w:rsid w:val="00FC2C24"/>
    <w:rsid w:val="00FC695A"/>
    <w:rsid w:val="00FC6F2B"/>
    <w:rsid w:val="00FD6A9D"/>
    <w:rsid w:val="00FE2884"/>
    <w:rsid w:val="00FE6F31"/>
    <w:rsid w:val="00FF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45E0"/>
  <w15:chartTrackingRefBased/>
  <w15:docId w15:val="{8AFC49BA-F0DE-471E-B365-F86B9AEB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24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447FFD"/>
    <w:pPr>
      <w:keepNext/>
      <w:spacing w:before="240" w:after="60"/>
      <w:outlineLvl w:val="1"/>
    </w:pPr>
    <w:rPr>
      <w:rFonts w:asciiTheme="majorHAnsi" w:eastAsiaTheme="majorEastAsia" w:hAnsiTheme="majorHAnsi"/>
      <w:b/>
      <w:bCs/>
      <w:i/>
      <w:i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09B"/>
    <w:pPr>
      <w:ind w:left="720"/>
      <w:contextualSpacing/>
    </w:pPr>
  </w:style>
  <w:style w:type="table" w:styleId="TableGrid">
    <w:name w:val="Table Grid"/>
    <w:basedOn w:val="TableNormal"/>
    <w:uiPriority w:val="59"/>
    <w:rsid w:val="00512E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447FFD"/>
    <w:rPr>
      <w:rFonts w:asciiTheme="majorHAnsi" w:eastAsiaTheme="majorEastAsia" w:hAnsiTheme="majorHAnsi" w:cs="Times New Roman"/>
      <w:b/>
      <w:bCs/>
      <w:i/>
      <w:iCs/>
      <w:sz w:val="28"/>
      <w:szCs w:val="28"/>
      <w:lang w:bidi="en-US"/>
    </w:rPr>
  </w:style>
  <w:style w:type="character" w:styleId="Hyperlink">
    <w:name w:val="Hyperlink"/>
    <w:basedOn w:val="DefaultParagraphFont"/>
    <w:uiPriority w:val="99"/>
    <w:unhideWhenUsed/>
    <w:rsid w:val="00EE6EE9"/>
    <w:rPr>
      <w:color w:val="0563C1" w:themeColor="hyperlink"/>
      <w:u w:val="single"/>
    </w:rPr>
  </w:style>
  <w:style w:type="paragraph" w:styleId="NormalWeb">
    <w:name w:val="Normal (Web)"/>
    <w:basedOn w:val="Normal"/>
    <w:uiPriority w:val="99"/>
    <w:unhideWhenUsed/>
    <w:rsid w:val="00941E37"/>
    <w:pPr>
      <w:spacing w:before="100" w:beforeAutospacing="1" w:after="100" w:afterAutospacing="1"/>
    </w:pPr>
  </w:style>
  <w:style w:type="paragraph" w:styleId="Footer">
    <w:name w:val="footer"/>
    <w:basedOn w:val="Normal"/>
    <w:link w:val="FooterChar"/>
    <w:uiPriority w:val="99"/>
    <w:unhideWhenUsed/>
    <w:rsid w:val="007E09B6"/>
    <w:pPr>
      <w:tabs>
        <w:tab w:val="center" w:pos="4680"/>
        <w:tab w:val="right" w:pos="9360"/>
      </w:tabs>
    </w:pPr>
  </w:style>
  <w:style w:type="character" w:customStyle="1" w:styleId="FooterChar">
    <w:name w:val="Footer Char"/>
    <w:basedOn w:val="DefaultParagraphFont"/>
    <w:link w:val="Footer"/>
    <w:uiPriority w:val="99"/>
    <w:rsid w:val="007E09B6"/>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7E09B6"/>
  </w:style>
  <w:style w:type="paragraph" w:styleId="Header">
    <w:name w:val="header"/>
    <w:basedOn w:val="Normal"/>
    <w:link w:val="HeaderChar"/>
    <w:uiPriority w:val="99"/>
    <w:unhideWhenUsed/>
    <w:rsid w:val="007E09B6"/>
    <w:pPr>
      <w:tabs>
        <w:tab w:val="center" w:pos="4680"/>
        <w:tab w:val="right" w:pos="9360"/>
      </w:tabs>
    </w:pPr>
  </w:style>
  <w:style w:type="character" w:customStyle="1" w:styleId="HeaderChar">
    <w:name w:val="Header Char"/>
    <w:basedOn w:val="DefaultParagraphFont"/>
    <w:link w:val="Header"/>
    <w:uiPriority w:val="99"/>
    <w:rsid w:val="007E09B6"/>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6A01"/>
    <w:rPr>
      <w:sz w:val="16"/>
      <w:szCs w:val="16"/>
    </w:rPr>
  </w:style>
  <w:style w:type="paragraph" w:styleId="CommentText">
    <w:name w:val="annotation text"/>
    <w:basedOn w:val="Normal"/>
    <w:link w:val="CommentTextChar"/>
    <w:uiPriority w:val="99"/>
    <w:unhideWhenUsed/>
    <w:rsid w:val="004A6A01"/>
    <w:rPr>
      <w:sz w:val="20"/>
      <w:szCs w:val="20"/>
    </w:rPr>
  </w:style>
  <w:style w:type="character" w:customStyle="1" w:styleId="CommentTextChar">
    <w:name w:val="Comment Text Char"/>
    <w:basedOn w:val="DefaultParagraphFont"/>
    <w:link w:val="CommentText"/>
    <w:uiPriority w:val="99"/>
    <w:rsid w:val="004A6A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A01"/>
    <w:rPr>
      <w:b/>
      <w:bCs/>
    </w:rPr>
  </w:style>
  <w:style w:type="character" w:customStyle="1" w:styleId="CommentSubjectChar">
    <w:name w:val="Comment Subject Char"/>
    <w:basedOn w:val="CommentTextChar"/>
    <w:link w:val="CommentSubject"/>
    <w:uiPriority w:val="99"/>
    <w:semiHidden/>
    <w:rsid w:val="004A6A01"/>
    <w:rPr>
      <w:rFonts w:ascii="Times New Roman" w:eastAsia="Times New Roman" w:hAnsi="Times New Roman" w:cs="Times New Roman"/>
      <w:b/>
      <w:bCs/>
      <w:sz w:val="20"/>
      <w:szCs w:val="20"/>
    </w:rPr>
  </w:style>
  <w:style w:type="paragraph" w:styleId="Revision">
    <w:name w:val="Revision"/>
    <w:hidden/>
    <w:uiPriority w:val="99"/>
    <w:semiHidden/>
    <w:rsid w:val="004B692C"/>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31B17"/>
    <w:rPr>
      <w:color w:val="666666"/>
    </w:rPr>
  </w:style>
  <w:style w:type="character" w:styleId="UnresolvedMention">
    <w:name w:val="Unresolved Mention"/>
    <w:basedOn w:val="DefaultParagraphFont"/>
    <w:uiPriority w:val="99"/>
    <w:semiHidden/>
    <w:unhideWhenUsed/>
    <w:rsid w:val="001E5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9320">
      <w:bodyDiv w:val="1"/>
      <w:marLeft w:val="0"/>
      <w:marRight w:val="0"/>
      <w:marTop w:val="0"/>
      <w:marBottom w:val="0"/>
      <w:divBdr>
        <w:top w:val="none" w:sz="0" w:space="0" w:color="auto"/>
        <w:left w:val="none" w:sz="0" w:space="0" w:color="auto"/>
        <w:bottom w:val="none" w:sz="0" w:space="0" w:color="auto"/>
        <w:right w:val="none" w:sz="0" w:space="0" w:color="auto"/>
      </w:divBdr>
    </w:div>
    <w:div w:id="184368639">
      <w:bodyDiv w:val="1"/>
      <w:marLeft w:val="0"/>
      <w:marRight w:val="0"/>
      <w:marTop w:val="0"/>
      <w:marBottom w:val="0"/>
      <w:divBdr>
        <w:top w:val="none" w:sz="0" w:space="0" w:color="auto"/>
        <w:left w:val="none" w:sz="0" w:space="0" w:color="auto"/>
        <w:bottom w:val="none" w:sz="0" w:space="0" w:color="auto"/>
        <w:right w:val="none" w:sz="0" w:space="0" w:color="auto"/>
      </w:divBdr>
    </w:div>
    <w:div w:id="258291837">
      <w:bodyDiv w:val="1"/>
      <w:marLeft w:val="0"/>
      <w:marRight w:val="0"/>
      <w:marTop w:val="0"/>
      <w:marBottom w:val="0"/>
      <w:divBdr>
        <w:top w:val="none" w:sz="0" w:space="0" w:color="auto"/>
        <w:left w:val="none" w:sz="0" w:space="0" w:color="auto"/>
        <w:bottom w:val="none" w:sz="0" w:space="0" w:color="auto"/>
        <w:right w:val="none" w:sz="0" w:space="0" w:color="auto"/>
      </w:divBdr>
    </w:div>
    <w:div w:id="312412678">
      <w:bodyDiv w:val="1"/>
      <w:marLeft w:val="0"/>
      <w:marRight w:val="0"/>
      <w:marTop w:val="0"/>
      <w:marBottom w:val="0"/>
      <w:divBdr>
        <w:top w:val="none" w:sz="0" w:space="0" w:color="auto"/>
        <w:left w:val="none" w:sz="0" w:space="0" w:color="auto"/>
        <w:bottom w:val="none" w:sz="0" w:space="0" w:color="auto"/>
        <w:right w:val="none" w:sz="0" w:space="0" w:color="auto"/>
      </w:divBdr>
    </w:div>
    <w:div w:id="312952627">
      <w:bodyDiv w:val="1"/>
      <w:marLeft w:val="0"/>
      <w:marRight w:val="0"/>
      <w:marTop w:val="0"/>
      <w:marBottom w:val="0"/>
      <w:divBdr>
        <w:top w:val="none" w:sz="0" w:space="0" w:color="auto"/>
        <w:left w:val="none" w:sz="0" w:space="0" w:color="auto"/>
        <w:bottom w:val="none" w:sz="0" w:space="0" w:color="auto"/>
        <w:right w:val="none" w:sz="0" w:space="0" w:color="auto"/>
      </w:divBdr>
    </w:div>
    <w:div w:id="315695199">
      <w:bodyDiv w:val="1"/>
      <w:marLeft w:val="0"/>
      <w:marRight w:val="0"/>
      <w:marTop w:val="0"/>
      <w:marBottom w:val="0"/>
      <w:divBdr>
        <w:top w:val="none" w:sz="0" w:space="0" w:color="auto"/>
        <w:left w:val="none" w:sz="0" w:space="0" w:color="auto"/>
        <w:bottom w:val="none" w:sz="0" w:space="0" w:color="auto"/>
        <w:right w:val="none" w:sz="0" w:space="0" w:color="auto"/>
      </w:divBdr>
    </w:div>
    <w:div w:id="345863643">
      <w:bodyDiv w:val="1"/>
      <w:marLeft w:val="0"/>
      <w:marRight w:val="0"/>
      <w:marTop w:val="0"/>
      <w:marBottom w:val="0"/>
      <w:divBdr>
        <w:top w:val="none" w:sz="0" w:space="0" w:color="auto"/>
        <w:left w:val="none" w:sz="0" w:space="0" w:color="auto"/>
        <w:bottom w:val="none" w:sz="0" w:space="0" w:color="auto"/>
        <w:right w:val="none" w:sz="0" w:space="0" w:color="auto"/>
      </w:divBdr>
    </w:div>
    <w:div w:id="521668279">
      <w:bodyDiv w:val="1"/>
      <w:marLeft w:val="0"/>
      <w:marRight w:val="0"/>
      <w:marTop w:val="0"/>
      <w:marBottom w:val="0"/>
      <w:divBdr>
        <w:top w:val="none" w:sz="0" w:space="0" w:color="auto"/>
        <w:left w:val="none" w:sz="0" w:space="0" w:color="auto"/>
        <w:bottom w:val="none" w:sz="0" w:space="0" w:color="auto"/>
        <w:right w:val="none" w:sz="0" w:space="0" w:color="auto"/>
      </w:divBdr>
    </w:div>
    <w:div w:id="544175806">
      <w:bodyDiv w:val="1"/>
      <w:marLeft w:val="0"/>
      <w:marRight w:val="0"/>
      <w:marTop w:val="0"/>
      <w:marBottom w:val="0"/>
      <w:divBdr>
        <w:top w:val="none" w:sz="0" w:space="0" w:color="auto"/>
        <w:left w:val="none" w:sz="0" w:space="0" w:color="auto"/>
        <w:bottom w:val="none" w:sz="0" w:space="0" w:color="auto"/>
        <w:right w:val="none" w:sz="0" w:space="0" w:color="auto"/>
      </w:divBdr>
    </w:div>
    <w:div w:id="588854037">
      <w:bodyDiv w:val="1"/>
      <w:marLeft w:val="0"/>
      <w:marRight w:val="0"/>
      <w:marTop w:val="0"/>
      <w:marBottom w:val="0"/>
      <w:divBdr>
        <w:top w:val="none" w:sz="0" w:space="0" w:color="auto"/>
        <w:left w:val="none" w:sz="0" w:space="0" w:color="auto"/>
        <w:bottom w:val="none" w:sz="0" w:space="0" w:color="auto"/>
        <w:right w:val="none" w:sz="0" w:space="0" w:color="auto"/>
      </w:divBdr>
    </w:div>
    <w:div w:id="601381755">
      <w:bodyDiv w:val="1"/>
      <w:marLeft w:val="0"/>
      <w:marRight w:val="0"/>
      <w:marTop w:val="0"/>
      <w:marBottom w:val="0"/>
      <w:divBdr>
        <w:top w:val="none" w:sz="0" w:space="0" w:color="auto"/>
        <w:left w:val="none" w:sz="0" w:space="0" w:color="auto"/>
        <w:bottom w:val="none" w:sz="0" w:space="0" w:color="auto"/>
        <w:right w:val="none" w:sz="0" w:space="0" w:color="auto"/>
      </w:divBdr>
    </w:div>
    <w:div w:id="827285242">
      <w:bodyDiv w:val="1"/>
      <w:marLeft w:val="0"/>
      <w:marRight w:val="0"/>
      <w:marTop w:val="0"/>
      <w:marBottom w:val="0"/>
      <w:divBdr>
        <w:top w:val="none" w:sz="0" w:space="0" w:color="auto"/>
        <w:left w:val="none" w:sz="0" w:space="0" w:color="auto"/>
        <w:bottom w:val="none" w:sz="0" w:space="0" w:color="auto"/>
        <w:right w:val="none" w:sz="0" w:space="0" w:color="auto"/>
      </w:divBdr>
    </w:div>
    <w:div w:id="948391825">
      <w:bodyDiv w:val="1"/>
      <w:marLeft w:val="0"/>
      <w:marRight w:val="0"/>
      <w:marTop w:val="0"/>
      <w:marBottom w:val="0"/>
      <w:divBdr>
        <w:top w:val="none" w:sz="0" w:space="0" w:color="auto"/>
        <w:left w:val="none" w:sz="0" w:space="0" w:color="auto"/>
        <w:bottom w:val="none" w:sz="0" w:space="0" w:color="auto"/>
        <w:right w:val="none" w:sz="0" w:space="0" w:color="auto"/>
      </w:divBdr>
    </w:div>
    <w:div w:id="998536308">
      <w:bodyDiv w:val="1"/>
      <w:marLeft w:val="0"/>
      <w:marRight w:val="0"/>
      <w:marTop w:val="0"/>
      <w:marBottom w:val="0"/>
      <w:divBdr>
        <w:top w:val="none" w:sz="0" w:space="0" w:color="auto"/>
        <w:left w:val="none" w:sz="0" w:space="0" w:color="auto"/>
        <w:bottom w:val="none" w:sz="0" w:space="0" w:color="auto"/>
        <w:right w:val="none" w:sz="0" w:space="0" w:color="auto"/>
      </w:divBdr>
    </w:div>
    <w:div w:id="1020621047">
      <w:bodyDiv w:val="1"/>
      <w:marLeft w:val="0"/>
      <w:marRight w:val="0"/>
      <w:marTop w:val="0"/>
      <w:marBottom w:val="0"/>
      <w:divBdr>
        <w:top w:val="none" w:sz="0" w:space="0" w:color="auto"/>
        <w:left w:val="none" w:sz="0" w:space="0" w:color="auto"/>
        <w:bottom w:val="none" w:sz="0" w:space="0" w:color="auto"/>
        <w:right w:val="none" w:sz="0" w:space="0" w:color="auto"/>
      </w:divBdr>
    </w:div>
    <w:div w:id="1229267323">
      <w:bodyDiv w:val="1"/>
      <w:marLeft w:val="0"/>
      <w:marRight w:val="0"/>
      <w:marTop w:val="0"/>
      <w:marBottom w:val="0"/>
      <w:divBdr>
        <w:top w:val="none" w:sz="0" w:space="0" w:color="auto"/>
        <w:left w:val="none" w:sz="0" w:space="0" w:color="auto"/>
        <w:bottom w:val="none" w:sz="0" w:space="0" w:color="auto"/>
        <w:right w:val="none" w:sz="0" w:space="0" w:color="auto"/>
      </w:divBdr>
    </w:div>
    <w:div w:id="1271086707">
      <w:bodyDiv w:val="1"/>
      <w:marLeft w:val="0"/>
      <w:marRight w:val="0"/>
      <w:marTop w:val="0"/>
      <w:marBottom w:val="0"/>
      <w:divBdr>
        <w:top w:val="none" w:sz="0" w:space="0" w:color="auto"/>
        <w:left w:val="none" w:sz="0" w:space="0" w:color="auto"/>
        <w:bottom w:val="none" w:sz="0" w:space="0" w:color="auto"/>
        <w:right w:val="none" w:sz="0" w:space="0" w:color="auto"/>
      </w:divBdr>
    </w:div>
    <w:div w:id="1363172461">
      <w:bodyDiv w:val="1"/>
      <w:marLeft w:val="0"/>
      <w:marRight w:val="0"/>
      <w:marTop w:val="0"/>
      <w:marBottom w:val="0"/>
      <w:divBdr>
        <w:top w:val="none" w:sz="0" w:space="0" w:color="auto"/>
        <w:left w:val="none" w:sz="0" w:space="0" w:color="auto"/>
        <w:bottom w:val="none" w:sz="0" w:space="0" w:color="auto"/>
        <w:right w:val="none" w:sz="0" w:space="0" w:color="auto"/>
      </w:divBdr>
    </w:div>
    <w:div w:id="1414084584">
      <w:bodyDiv w:val="1"/>
      <w:marLeft w:val="0"/>
      <w:marRight w:val="0"/>
      <w:marTop w:val="0"/>
      <w:marBottom w:val="0"/>
      <w:divBdr>
        <w:top w:val="none" w:sz="0" w:space="0" w:color="auto"/>
        <w:left w:val="none" w:sz="0" w:space="0" w:color="auto"/>
        <w:bottom w:val="none" w:sz="0" w:space="0" w:color="auto"/>
        <w:right w:val="none" w:sz="0" w:space="0" w:color="auto"/>
      </w:divBdr>
    </w:div>
    <w:div w:id="1564831997">
      <w:bodyDiv w:val="1"/>
      <w:marLeft w:val="0"/>
      <w:marRight w:val="0"/>
      <w:marTop w:val="0"/>
      <w:marBottom w:val="0"/>
      <w:divBdr>
        <w:top w:val="none" w:sz="0" w:space="0" w:color="auto"/>
        <w:left w:val="none" w:sz="0" w:space="0" w:color="auto"/>
        <w:bottom w:val="none" w:sz="0" w:space="0" w:color="auto"/>
        <w:right w:val="none" w:sz="0" w:space="0" w:color="auto"/>
      </w:divBdr>
    </w:div>
    <w:div w:id="1571422843">
      <w:bodyDiv w:val="1"/>
      <w:marLeft w:val="0"/>
      <w:marRight w:val="0"/>
      <w:marTop w:val="0"/>
      <w:marBottom w:val="0"/>
      <w:divBdr>
        <w:top w:val="none" w:sz="0" w:space="0" w:color="auto"/>
        <w:left w:val="none" w:sz="0" w:space="0" w:color="auto"/>
        <w:bottom w:val="none" w:sz="0" w:space="0" w:color="auto"/>
        <w:right w:val="none" w:sz="0" w:space="0" w:color="auto"/>
      </w:divBdr>
    </w:div>
    <w:div w:id="1586496667">
      <w:bodyDiv w:val="1"/>
      <w:marLeft w:val="0"/>
      <w:marRight w:val="0"/>
      <w:marTop w:val="0"/>
      <w:marBottom w:val="0"/>
      <w:divBdr>
        <w:top w:val="none" w:sz="0" w:space="0" w:color="auto"/>
        <w:left w:val="none" w:sz="0" w:space="0" w:color="auto"/>
        <w:bottom w:val="none" w:sz="0" w:space="0" w:color="auto"/>
        <w:right w:val="none" w:sz="0" w:space="0" w:color="auto"/>
      </w:divBdr>
    </w:div>
    <w:div w:id="1598901114">
      <w:bodyDiv w:val="1"/>
      <w:marLeft w:val="0"/>
      <w:marRight w:val="0"/>
      <w:marTop w:val="0"/>
      <w:marBottom w:val="0"/>
      <w:divBdr>
        <w:top w:val="none" w:sz="0" w:space="0" w:color="auto"/>
        <w:left w:val="none" w:sz="0" w:space="0" w:color="auto"/>
        <w:bottom w:val="none" w:sz="0" w:space="0" w:color="auto"/>
        <w:right w:val="none" w:sz="0" w:space="0" w:color="auto"/>
      </w:divBdr>
    </w:div>
    <w:div w:id="1653485322">
      <w:bodyDiv w:val="1"/>
      <w:marLeft w:val="0"/>
      <w:marRight w:val="0"/>
      <w:marTop w:val="0"/>
      <w:marBottom w:val="0"/>
      <w:divBdr>
        <w:top w:val="none" w:sz="0" w:space="0" w:color="auto"/>
        <w:left w:val="none" w:sz="0" w:space="0" w:color="auto"/>
        <w:bottom w:val="none" w:sz="0" w:space="0" w:color="auto"/>
        <w:right w:val="none" w:sz="0" w:space="0" w:color="auto"/>
      </w:divBdr>
    </w:div>
    <w:div w:id="1760717686">
      <w:bodyDiv w:val="1"/>
      <w:marLeft w:val="0"/>
      <w:marRight w:val="0"/>
      <w:marTop w:val="0"/>
      <w:marBottom w:val="0"/>
      <w:divBdr>
        <w:top w:val="none" w:sz="0" w:space="0" w:color="auto"/>
        <w:left w:val="none" w:sz="0" w:space="0" w:color="auto"/>
        <w:bottom w:val="none" w:sz="0" w:space="0" w:color="auto"/>
        <w:right w:val="none" w:sz="0" w:space="0" w:color="auto"/>
      </w:divBdr>
    </w:div>
    <w:div w:id="1858229685">
      <w:bodyDiv w:val="1"/>
      <w:marLeft w:val="0"/>
      <w:marRight w:val="0"/>
      <w:marTop w:val="0"/>
      <w:marBottom w:val="0"/>
      <w:divBdr>
        <w:top w:val="none" w:sz="0" w:space="0" w:color="auto"/>
        <w:left w:val="none" w:sz="0" w:space="0" w:color="auto"/>
        <w:bottom w:val="none" w:sz="0" w:space="0" w:color="auto"/>
        <w:right w:val="none" w:sz="0" w:space="0" w:color="auto"/>
      </w:divBdr>
    </w:div>
    <w:div w:id="1960260915">
      <w:bodyDiv w:val="1"/>
      <w:marLeft w:val="0"/>
      <w:marRight w:val="0"/>
      <w:marTop w:val="0"/>
      <w:marBottom w:val="0"/>
      <w:divBdr>
        <w:top w:val="none" w:sz="0" w:space="0" w:color="auto"/>
        <w:left w:val="none" w:sz="0" w:space="0" w:color="auto"/>
        <w:bottom w:val="none" w:sz="0" w:space="0" w:color="auto"/>
        <w:right w:val="none" w:sz="0" w:space="0" w:color="auto"/>
      </w:divBdr>
      <w:divsChild>
        <w:div w:id="711882456">
          <w:marLeft w:val="0"/>
          <w:marRight w:val="0"/>
          <w:marTop w:val="0"/>
          <w:marBottom w:val="0"/>
          <w:divBdr>
            <w:top w:val="none" w:sz="0" w:space="0" w:color="auto"/>
            <w:left w:val="none" w:sz="0" w:space="0" w:color="auto"/>
            <w:bottom w:val="none" w:sz="0" w:space="0" w:color="auto"/>
            <w:right w:val="none" w:sz="0" w:space="0" w:color="auto"/>
          </w:divBdr>
          <w:divsChild>
            <w:div w:id="812259317">
              <w:marLeft w:val="0"/>
              <w:marRight w:val="0"/>
              <w:marTop w:val="0"/>
              <w:marBottom w:val="0"/>
              <w:divBdr>
                <w:top w:val="none" w:sz="0" w:space="0" w:color="auto"/>
                <w:left w:val="none" w:sz="0" w:space="0" w:color="auto"/>
                <w:bottom w:val="none" w:sz="0" w:space="0" w:color="auto"/>
                <w:right w:val="none" w:sz="0" w:space="0" w:color="auto"/>
              </w:divBdr>
              <w:divsChild>
                <w:div w:id="1197353838">
                  <w:marLeft w:val="0"/>
                  <w:marRight w:val="0"/>
                  <w:marTop w:val="0"/>
                  <w:marBottom w:val="0"/>
                  <w:divBdr>
                    <w:top w:val="none" w:sz="0" w:space="0" w:color="auto"/>
                    <w:left w:val="none" w:sz="0" w:space="0" w:color="auto"/>
                    <w:bottom w:val="none" w:sz="0" w:space="0" w:color="auto"/>
                    <w:right w:val="none" w:sz="0" w:space="0" w:color="auto"/>
                  </w:divBdr>
                  <w:divsChild>
                    <w:div w:id="10625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5a7f39-e3be-4ab3-b450-67fa80faecad}" enabled="0" method="" siteId="{ba5a7f39-e3be-4ab3-b450-67fa80faecad}" removed="1"/>
</clbl:labelList>
</file>

<file path=docProps/app.xml><?xml version="1.0" encoding="utf-8"?>
<Properties xmlns="http://schemas.openxmlformats.org/officeDocument/2006/extended-properties" xmlns:vt="http://schemas.openxmlformats.org/officeDocument/2006/docPropsVTypes">
  <Template>Normal.dotm</Template>
  <TotalTime>307</TotalTime>
  <Pages>11</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Heinrich, Carolyn</dc:creator>
  <cp:keywords/>
  <dc:description/>
  <cp:lastModifiedBy>Enriquez, Kathryn</cp:lastModifiedBy>
  <cp:revision>5</cp:revision>
  <dcterms:created xsi:type="dcterms:W3CDTF">2024-02-25T19:56:00Z</dcterms:created>
  <dcterms:modified xsi:type="dcterms:W3CDTF">2024-02-26T01:05:00Z</dcterms:modified>
</cp:coreProperties>
</file>