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 Rationalization GTM - 15-Minute Executive Version</w:t>
      </w:r>
    </w:p>
    <w:bookmarkStart w:id="26" w:name="Xf964e8da4b6143e4f31092e7307ef18cab24234"/>
    <w:p>
      <w:pPr>
        <w:pStyle w:val="Heading1"/>
      </w:pPr>
      <w:r>
        <w:t xml:space="preserve">Application Rationalization GTM - 15-Minute Executive Version</w:t>
      </w:r>
    </w:p>
    <w:p>
      <w:pPr>
        <w:pStyle w:val="FirstParagraph"/>
      </w:pPr>
      <w:r>
        <w:rPr>
          <w:b/>
          <w:bCs/>
        </w:rPr>
        <w:t xml:space="preserve">Target Audience:</w:t>
      </w:r>
      <w:r>
        <w:t xml:space="preserve"> </w:t>
      </w:r>
      <w:r>
        <w:t xml:space="preserve">C-suite executives (CIO, CFO, COO)</w:t>
      </w:r>
      <w:r>
        <w:br/>
      </w:r>
      <w:r>
        <w:rPr>
          <w:b/>
          <w:bCs/>
        </w:rPr>
        <w:t xml:space="preserve">Format:</w:t>
      </w:r>
      <w:r>
        <w:t xml:space="preserve"> </w:t>
      </w:r>
      <w:r>
        <w:t xml:space="preserve">High-level strategic overview</w:t>
      </w:r>
      <w:r>
        <w:br/>
      </w:r>
      <w:r>
        <w:rPr>
          <w:b/>
          <w:bCs/>
        </w:rPr>
        <w:t xml:space="preserve">Goal:</w:t>
      </w:r>
      <w:r>
        <w:t xml:space="preserve"> </w:t>
      </w:r>
      <w:r>
        <w:t xml:space="preserve">Secure buy-in for discovery conversation or path selection</w:t>
      </w:r>
    </w:p>
    <w:p>
      <w:r>
        <w:pict>
          <v:rect style="width:0;height:1.5pt" o:hralign="center" o:hrstd="t" o:hr="t"/>
        </w:pict>
      </w:r>
    </w:p>
    <w:bookmarkStart w:id="9" w:name="timing-guide"/>
    <w:p>
      <w:pPr>
        <w:pStyle w:val="Heading2"/>
      </w:pPr>
      <w:r>
        <w:t xml:space="preserve">Timing Guide</w:t>
      </w:r>
    </w:p>
    <w:p>
      <w:pPr>
        <w:pStyle w:val="Compact"/>
        <w:numPr>
          <w:ilvl w:val="0"/>
          <w:numId w:val="1001"/>
        </w:numPr>
      </w:pPr>
      <w:r>
        <w:t xml:space="preserve">Opening &amp; Problem Statement: 0-3 minutes</w:t>
      </w:r>
    </w:p>
    <w:p>
      <w:pPr>
        <w:pStyle w:val="Compact"/>
        <w:numPr>
          <w:ilvl w:val="0"/>
          <w:numId w:val="1001"/>
        </w:numPr>
      </w:pPr>
      <w:r>
        <w:t xml:space="preserve">Three Paths Overview: 3-10 minutes</w:t>
      </w:r>
    </w:p>
    <w:p>
      <w:pPr>
        <w:pStyle w:val="Compact"/>
        <w:numPr>
          <w:ilvl w:val="0"/>
          <w:numId w:val="1001"/>
        </w:numPr>
      </w:pPr>
      <w:r>
        <w:t xml:space="preserve">Expected Outcomes: 10-13 minutes</w:t>
      </w:r>
    </w:p>
    <w:p>
      <w:pPr>
        <w:pStyle w:val="Compact"/>
        <w:numPr>
          <w:ilvl w:val="0"/>
          <w:numId w:val="1001"/>
        </w:numPr>
      </w:pPr>
      <w:r>
        <w:t xml:space="preserve">Next Steps: 13-15 minutes</w:t>
      </w:r>
    </w:p>
    <w:p>
      <w:r>
        <w:pict>
          <v:rect style="width:0;height:1.5pt" o:hralign="center" o:hrstd="t" o:hr="t"/>
        </w:pict>
      </w:r>
    </w:p>
    <w:bookmarkEnd w:id="9"/>
    <w:bookmarkStart w:id="10" w:name="X3b2a64bc1a16ace87fdf473342cf3749d658a4d"/>
    <w:p>
      <w:pPr>
        <w:pStyle w:val="Heading2"/>
      </w:pPr>
      <w:r>
        <w:t xml:space="preserve">Opening: The AI Cost Multiplier (Minutes 0-3)</w:t>
      </w:r>
    </w:p>
    <w:p>
      <w:pPr>
        <w:pStyle w:val="FirstParagraph"/>
      </w:pPr>
      <w:r>
        <w:t xml:space="preserve">"Let me start with what's probably on your mind - AI.</w:t>
      </w:r>
    </w:p>
    <w:p>
      <w:pPr>
        <w:pStyle w:val="BodyText"/>
      </w:pPr>
      <w:r>
        <w:t xml:space="preserve">Every vendor is pitching AI features. Your board is asking about your AI strategy. And here's what nobody's telling you:</w:t>
      </w:r>
    </w:p>
    <w:p>
      <w:pPr>
        <w:pStyle w:val="BodyText"/>
      </w:pPr>
      <w:r>
        <w:rPr>
          <w:b/>
          <w:bCs/>
        </w:rPr>
        <w:t xml:space="preserve">Your application portfolio isn't ready for it.</w:t>
      </w:r>
    </w:p>
    <w:p>
      <w:pPr>
        <w:pStyle w:val="BodyText"/>
      </w:pPr>
      <w:r>
        <w:t xml:space="preserve">Most enterprises have significant application redundancy. Not because of poor decisions - but because of growth, acquisitions, and evolving business needs.</w:t>
      </w:r>
    </w:p>
    <w:p>
      <w:pPr>
        <w:pStyle w:val="BodyText"/>
      </w:pPr>
      <w:r>
        <w:t xml:space="preserve">When you layer AI features across a redundant portfolio, you multiply the costs:</w:t>
      </w:r>
    </w:p>
    <w:p>
      <w:pPr>
        <w:pStyle w:val="BodyText"/>
      </w:pPr>
      <w:r>
        <w:rPr>
          <w:b/>
          <w:bCs/>
        </w:rPr>
        <w:t xml:space="preserve">Quick example:</w:t>
      </w:r>
      <w:r>
        <w:t xml:space="preserve"> </w:t>
      </w:r>
      <w:r>
        <w:t xml:space="preserve">One client had five CRM systems, three collaboration platforms, four service desk tools. Rolling out AI features across current portfolio: $4.2 million annually. After rationalization: $1.8 million.</w:t>
      </w:r>
      <w:r>
        <w:t xml:space="preserve"> </w:t>
      </w:r>
      <w:r>
        <w:rPr>
          <w:b/>
          <w:bCs/>
        </w:rPr>
        <w:t xml:space="preserve">Same AI capabilities, $2.4 million less per year.</w:t>
      </w:r>
    </w:p>
    <w:p>
      <w:pPr>
        <w:pStyle w:val="BodyText"/>
      </w:pPr>
      <w:r>
        <w:t xml:space="preserve">That's the AI cost multiplier effect.</w:t>
      </w:r>
    </w:p>
    <w:p>
      <w:pPr>
        <w:pStyle w:val="BodyText"/>
      </w:pPr>
      <w:r>
        <w:t xml:space="preserve">But here's the challenge: Traditional rationalization takes 18-24 months. Your business stakeholders want AI responses now.</w:t>
      </w:r>
    </w:p>
    <w:p>
      <w:pPr>
        <w:pStyle w:val="BodyText"/>
      </w:pPr>
      <w:r>
        <w:t xml:space="preserve">We've designed an approach that addresses both needs."</w:t>
      </w:r>
    </w:p>
    <w:p>
      <w:r>
        <w:pict>
          <v:rect style="width:0;height:1.5pt" o:hralign="center" o:hrstd="t" o:hr="t"/>
        </w:pict>
      </w:r>
    </w:p>
    <w:bookmarkEnd w:id="10"/>
    <w:bookmarkStart w:id="14" w:name="Xe3f6b2f6284b6955de8e5a733bbdc981407af96"/>
    <w:p>
      <w:pPr>
        <w:pStyle w:val="Heading2"/>
      </w:pPr>
      <w:r>
        <w:t xml:space="preserve">Three Paths: Match Your Situation (Minutes 3-10)</w:t>
      </w:r>
    </w:p>
    <w:p>
      <w:pPr>
        <w:pStyle w:val="FirstParagraph"/>
      </w:pPr>
      <w:r>
        <w:t xml:space="preserve">"We work with three types of clients, and we've structured three distinct paths:</w:t>
      </w:r>
    </w:p>
    <w:bookmarkStart w:id="11" w:name="path-1-ai-acceleration-sprint"/>
    <w:p>
      <w:pPr>
        <w:pStyle w:val="Heading3"/>
      </w:pPr>
      <w:r>
        <w:t xml:space="preserve">PATH 1: AI Acceleration Sprint</w:t>
      </w:r>
    </w:p>
    <w:p>
      <w:pPr>
        <w:pStyle w:val="FirstParagraph"/>
      </w:pPr>
      <w:r>
        <w:rPr>
          <w:b/>
          <w:bCs/>
        </w:rPr>
        <w:t xml:space="preserve">60-90 days | $75K-$150K</w:t>
      </w:r>
    </w:p>
    <w:p>
      <w:pPr>
        <w:pStyle w:val="BodyText"/>
      </w:pPr>
      <w:r>
        <w:t xml:space="preserve">For organizations that need to respond to immediate AI pressure.</w:t>
      </w:r>
    </w:p>
    <w:p>
      <w:pPr>
        <w:pStyle w:val="BodyText"/>
      </w:pPr>
      <w:r>
        <w:rPr>
          <w:b/>
          <w:bCs/>
        </w:rPr>
        <w:t xml:space="preserve">You get:</w:t>
      </w:r>
    </w:p>
    <w:p>
      <w:pPr>
        <w:pStyle w:val="Compact"/>
        <w:numPr>
          <w:ilvl w:val="0"/>
          <w:numId w:val="1002"/>
        </w:numPr>
      </w:pPr>
      <w:r>
        <w:t xml:space="preserve">Rapid AI-readiness assessment of your portfolio</w:t>
      </w:r>
    </w:p>
    <w:p>
      <w:pPr>
        <w:pStyle w:val="Compact"/>
        <w:numPr>
          <w:ilvl w:val="0"/>
          <w:numId w:val="1002"/>
        </w:numPr>
      </w:pPr>
      <w:r>
        <w:t xml:space="preserve">1-2 high-value AI capabilities enabled</w:t>
      </w:r>
    </w:p>
    <w:p>
      <w:pPr>
        <w:pStyle w:val="Compact"/>
        <w:numPr>
          <w:ilvl w:val="0"/>
          <w:numId w:val="1002"/>
        </w:numPr>
      </w:pPr>
      <w:r>
        <w:t xml:space="preserve">Clear roadmap showing what's possible and what's blocked</w:t>
      </w:r>
    </w:p>
    <w:p>
      <w:pPr>
        <w:pStyle w:val="Compact"/>
        <w:numPr>
          <w:ilvl w:val="0"/>
          <w:numId w:val="1002"/>
        </w:numPr>
      </w:pPr>
      <w:r>
        <w:t xml:space="preserve">Business case for deeper rationalization if needed</w:t>
      </w:r>
    </w:p>
    <w:p>
      <w:pPr>
        <w:pStyle w:val="FirstParagraph"/>
      </w:pPr>
      <w:r>
        <w:rPr>
          <w:b/>
          <w:bCs/>
        </w:rPr>
        <w:t xml:space="preserve">This works if:</w:t>
      </w:r>
      <w:r>
        <w:t xml:space="preserve"> </w:t>
      </w:r>
      <w:r>
        <w:t xml:space="preserve">You need quick wins to satisfy stakeholder FOMO, may not have budget for full transformation yet.</w:t>
      </w:r>
    </w:p>
    <w:p>
      <w:pPr>
        <w:pStyle w:val="BodyText"/>
      </w:pPr>
      <w:r>
        <w:rPr>
          <w:b/>
          <w:bCs/>
        </w:rPr>
        <w:t xml:space="preserve">What happens next:</w:t>
      </w:r>
      <w:r>
        <w:t xml:space="preserve"> </w:t>
      </w:r>
      <w:r>
        <w:t xml:space="preserve">Either you're satisfied with the wins, or the assessment reveals constraints that make the business case for comprehensive work.</w:t>
      </w:r>
    </w:p>
    <w:p>
      <w:r>
        <w:pict>
          <v:rect style="width:0;height:1.5pt" o:hralign="center" o:hrstd="t" o:hr="t"/>
        </w:pict>
      </w:r>
    </w:p>
    <w:bookmarkEnd w:id="11"/>
    <w:bookmarkStart w:id="12" w:name="path-2-ai-ready-portfolio-transformation"/>
    <w:p>
      <w:pPr>
        <w:pStyle w:val="Heading3"/>
      </w:pPr>
      <w:r>
        <w:t xml:space="preserve">PATH 2: AI-Ready Portfolio Transformation</w:t>
      </w:r>
    </w:p>
    <w:p>
      <w:pPr>
        <w:pStyle w:val="FirstParagraph"/>
      </w:pPr>
      <w:r>
        <w:rPr>
          <w:b/>
          <w:bCs/>
        </w:rPr>
        <w:t xml:space="preserve">18-24 months | $500K-$1.5M</w:t>
      </w:r>
    </w:p>
    <w:p>
      <w:pPr>
        <w:pStyle w:val="BodyText"/>
      </w:pPr>
      <w:r>
        <w:t xml:space="preserve">For organizations ready for comprehensive rationalization with clear executive mandate.</w:t>
      </w:r>
    </w:p>
    <w:p>
      <w:pPr>
        <w:pStyle w:val="BodyText"/>
      </w:pPr>
      <w:r>
        <w:rPr>
          <w:b/>
          <w:bCs/>
        </w:rPr>
        <w:t xml:space="preserve">You get:</w:t>
      </w:r>
    </w:p>
    <w:p>
      <w:pPr>
        <w:pStyle w:val="Compact"/>
        <w:numPr>
          <w:ilvl w:val="0"/>
          <w:numId w:val="1003"/>
        </w:numPr>
      </w:pPr>
      <w:r>
        <w:t xml:space="preserve">Full portfolio assessment using proven TIME methodology</w:t>
      </w:r>
    </w:p>
    <w:p>
      <w:pPr>
        <w:pStyle w:val="Compact"/>
        <w:numPr>
          <w:ilvl w:val="0"/>
          <w:numId w:val="1003"/>
        </w:numPr>
      </w:pPr>
      <w:r>
        <w:t xml:space="preserve">Business process standardization roadmap</w:t>
      </w:r>
    </w:p>
    <w:p>
      <w:pPr>
        <w:pStyle w:val="Compact"/>
        <w:numPr>
          <w:ilvl w:val="0"/>
          <w:numId w:val="1003"/>
        </w:numPr>
      </w:pPr>
      <w:r>
        <w:t xml:space="preserve">Complete 7-step rationalization execution</w:t>
      </w:r>
    </w:p>
    <w:p>
      <w:pPr>
        <w:pStyle w:val="Compact"/>
        <w:numPr>
          <w:ilvl w:val="0"/>
          <w:numId w:val="1003"/>
        </w:numPr>
      </w:pPr>
      <w:r>
        <w:t xml:space="preserve">Application decommissioning capability</w:t>
      </w:r>
    </w:p>
    <w:p>
      <w:pPr>
        <w:pStyle w:val="Compact"/>
        <w:numPr>
          <w:ilvl w:val="0"/>
          <w:numId w:val="1003"/>
        </w:numPr>
      </w:pPr>
      <w:r>
        <w:t xml:space="preserve">Sustainable governance framework</w:t>
      </w:r>
    </w:p>
    <w:p>
      <w:pPr>
        <w:pStyle w:val="FirstParagraph"/>
      </w:pPr>
      <w:r>
        <w:rPr>
          <w:b/>
          <w:bCs/>
        </w:rPr>
        <w:t xml:space="preserve">This works if:</w:t>
      </w:r>
      <w:r>
        <w:t xml:space="preserve"> </w:t>
      </w:r>
      <w:r>
        <w:t xml:space="preserve">You're past the FOMO phase, have executive sponsorship, and are ready for strategic transformation.</w:t>
      </w:r>
    </w:p>
    <w:p>
      <w:pPr>
        <w:pStyle w:val="BodyText"/>
      </w:pPr>
      <w:r>
        <w:rPr>
          <w:b/>
          <w:bCs/>
        </w:rPr>
        <w:t xml:space="preserve">What happens next:</w:t>
      </w:r>
      <w:r>
        <w:t xml:space="preserve"> </w:t>
      </w:r>
      <w:r>
        <w:t xml:space="preserve">Measured, systematic transformation with quantified outcomes at each phase.</w:t>
      </w:r>
    </w:p>
    <w:p>
      <w:r>
        <w:pict>
          <v:rect style="width:0;height:1.5pt" o:hralign="center" o:hrstd="t" o:hr="t"/>
        </w:pict>
      </w:r>
    </w:p>
    <w:bookmarkEnd w:id="12"/>
    <w:bookmarkStart w:id="13" w:name="X0df4146225e356b3d61d773ba08ce56c9646e8f"/>
    <w:p>
      <w:pPr>
        <w:pStyle w:val="Heading3"/>
      </w:pPr>
      <w:r>
        <w:t xml:space="preserve">PATH 3: Accelerated Transformation Program</w:t>
      </w:r>
    </w:p>
    <w:p>
      <w:pPr>
        <w:pStyle w:val="FirstParagraph"/>
      </w:pPr>
      <w:r>
        <w:rPr>
          <w:b/>
          <w:bCs/>
        </w:rPr>
        <w:t xml:space="preserve">21-27 months | $550K-$1.6M (bundled pricing)</w:t>
      </w:r>
    </w:p>
    <w:p>
      <w:pPr>
        <w:pStyle w:val="BodyText"/>
      </w:pPr>
      <w:r>
        <w:t xml:space="preserve">For organizations that need both immediate wins AND comprehensive transformation.</w:t>
      </w:r>
    </w:p>
    <w:p>
      <w:pPr>
        <w:pStyle w:val="BodyText"/>
      </w:pPr>
      <w:r>
        <w:rPr>
          <w:b/>
          <w:bCs/>
        </w:rPr>
        <w:t xml:space="preserve">You get:</w:t>
      </w:r>
    </w:p>
    <w:p>
      <w:pPr>
        <w:pStyle w:val="Compact"/>
        <w:numPr>
          <w:ilvl w:val="0"/>
          <w:numId w:val="1004"/>
        </w:numPr>
      </w:pPr>
      <w:r>
        <w:t xml:space="preserve">3-month Sprint phase for quick wins and momentum</w:t>
      </w:r>
    </w:p>
    <w:p>
      <w:pPr>
        <w:pStyle w:val="Compact"/>
        <w:numPr>
          <w:ilvl w:val="0"/>
          <w:numId w:val="1004"/>
        </w:numPr>
      </w:pPr>
      <w:r>
        <w:t xml:space="preserve">Sprint insights accelerate the transformation planning</w:t>
      </w:r>
    </w:p>
    <w:p>
      <w:pPr>
        <w:pStyle w:val="Compact"/>
        <w:numPr>
          <w:ilvl w:val="0"/>
          <w:numId w:val="1004"/>
        </w:numPr>
      </w:pPr>
      <w:r>
        <w:t xml:space="preserve">Seamless handoff to full program</w:t>
      </w:r>
    </w:p>
    <w:p>
      <w:pPr>
        <w:pStyle w:val="Compact"/>
        <w:numPr>
          <w:ilvl w:val="0"/>
          <w:numId w:val="1004"/>
        </w:numPr>
      </w:pPr>
      <w:r>
        <w:t xml:space="preserve">Bundle pricing with incentive vs. separate purchases</w:t>
      </w:r>
    </w:p>
    <w:p>
      <w:pPr>
        <w:pStyle w:val="FirstParagraph"/>
      </w:pPr>
      <w:r>
        <w:rPr>
          <w:b/>
          <w:bCs/>
        </w:rPr>
        <w:t xml:space="preserve">This works if:</w:t>
      </w:r>
      <w:r>
        <w:t xml:space="preserve"> </w:t>
      </w:r>
      <w:r>
        <w:t xml:space="preserve">You need to respond to AI pressure now while building foundation for sustainable transformation.</w:t>
      </w:r>
    </w:p>
    <w:p>
      <w:pPr>
        <w:pStyle w:val="BodyText"/>
      </w:pPr>
      <w:r>
        <w:rPr>
          <w:b/>
          <w:bCs/>
        </w:rPr>
        <w:t xml:space="preserve">What happens next:</w:t>
      </w:r>
      <w:r>
        <w:t xml:space="preserve"> </w:t>
      </w:r>
      <w:r>
        <w:t xml:space="preserve">Quick wins build credibility for the comprehensive work that follows.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[PAUSE POINT]</w:t>
      </w:r>
    </w:p>
    <w:p>
      <w:pPr>
        <w:pStyle w:val="BodyText"/>
      </w:pPr>
      <w:r>
        <w:t xml:space="preserve">Before I continue - which of these resonates with your situation?"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8" w:name="Xb2122d27caebb0bdc653612c578a681505b0285"/>
    <w:p>
      <w:pPr>
        <w:pStyle w:val="Heading2"/>
      </w:pPr>
      <w:r>
        <w:t xml:space="preserve">Expected Outcomes: What Success Looks Like (Minutes 10-13)</w:t>
      </w:r>
    </w:p>
    <w:p>
      <w:pPr>
        <w:pStyle w:val="FirstParagraph"/>
      </w:pPr>
      <w:r>
        <w:t xml:space="preserve">"Regardless of which path, here's what you can expect:</w:t>
      </w:r>
    </w:p>
    <w:bookmarkStart w:id="15" w:name="quantified-results"/>
    <w:p>
      <w:pPr>
        <w:pStyle w:val="Heading3"/>
      </w:pPr>
      <w:r>
        <w:t xml:space="preserve">Quantified Results</w:t>
      </w:r>
    </w:p>
    <w:p>
      <w:pPr>
        <w:pStyle w:val="FirstParagraph"/>
      </w:pPr>
      <w:r>
        <w:t xml:space="preserve">Based on Gartner data from 143 consulting engagements: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Cost Reduction:</w:t>
      </w:r>
      <w:r>
        <w:t xml:space="preserve"> </w:t>
      </w:r>
      <w:r>
        <w:t xml:space="preserve">15-30% of portfolio operating costs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AI Cost Avoidance:</w:t>
      </w:r>
      <w:r>
        <w:t xml:space="preserve"> </w:t>
      </w:r>
      <w:r>
        <w:t xml:space="preserve">20-40% of AI licensing costs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Complexity Reduction:</w:t>
      </w:r>
      <w:r>
        <w:t xml:space="preserve"> </w:t>
      </w:r>
      <w:r>
        <w:t xml:space="preserve">30-50% fewer applications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Agility Improvement:</w:t>
      </w:r>
      <w:r>
        <w:t xml:space="preserve"> </w:t>
      </w:r>
      <w:r>
        <w:t xml:space="preserve">40%+ faster time to implement changes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Risk Mitigation:</w:t>
      </w:r>
      <w:r>
        <w:t xml:space="preserve"> </w:t>
      </w:r>
      <w:r>
        <w:t xml:space="preserve">Reduced security surface, compliance improvements</w:t>
      </w:r>
    </w:p>
    <w:bookmarkEnd w:id="15"/>
    <w:bookmarkStart w:id="16" w:name="real-example"/>
    <w:p>
      <w:pPr>
        <w:pStyle w:val="Heading3"/>
      </w:pPr>
      <w:r>
        <w:t xml:space="preserve">Real Example</w:t>
      </w:r>
    </w:p>
    <w:p>
      <w:pPr>
        <w:pStyle w:val="FirstParagraph"/>
      </w:pPr>
      <w:r>
        <w:t xml:space="preserve">$300M revenue manufacturing client, $50M application portfolio: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$12M annual cost reduction</w:t>
      </w:r>
      <w:r>
        <w:t xml:space="preserve"> </w:t>
      </w:r>
      <w:r>
        <w:t xml:space="preserve">(24% of portfolio costs)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$3.8M AI cost avoidance</w:t>
      </w:r>
      <w:r>
        <w:t xml:space="preserve"> </w:t>
      </w:r>
      <w:r>
        <w:t xml:space="preserve">annually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Portfolio reduced 30%</w:t>
      </w:r>
      <w:r>
        <w:t xml:space="preserve"> </w:t>
      </w:r>
      <w:r>
        <w:t xml:space="preserve">(600 → 420 applications)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ROI: 3.2x over three years</w:t>
      </w:r>
    </w:p>
    <w:bookmarkEnd w:id="16"/>
    <w:bookmarkStart w:id="17" w:name="timeline-to-value"/>
    <w:p>
      <w:pPr>
        <w:pStyle w:val="Heading3"/>
      </w:pPr>
      <w:r>
        <w:t xml:space="preserve">Timeline to Value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Months 1-6:</w:t>
      </w:r>
      <w:r>
        <w:t xml:space="preserve"> </w:t>
      </w:r>
      <w:r>
        <w:t xml:space="preserve">Assessment complete, quick wins delivering, ROI validated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Months 7-12:</w:t>
      </w:r>
      <w:r>
        <w:t xml:space="preserve"> </w:t>
      </w:r>
      <w:r>
        <w:t xml:space="preserve">First strategic consolidations, measurable savings, AI pilots enabled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Months 13-24:</w:t>
      </w:r>
      <w:r>
        <w:t xml:space="preserve"> </w:t>
      </w:r>
      <w:r>
        <w:t xml:space="preserve">Major consolidations complete, target savings achieved</w:t>
      </w:r>
    </w:p>
    <w:p>
      <w:pPr>
        <w:pStyle w:val="FirstParagraph"/>
      </w:pPr>
      <w:r>
        <w:t xml:space="preserve">The key insight: This isn't about reducing application count. It's about eliminating cost, complexity, and risk while enabling AI adoption."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3" w:name="next-steps-how-we-begin-minutes-13-15"/>
    <w:p>
      <w:pPr>
        <w:pStyle w:val="Heading2"/>
      </w:pPr>
      <w:r>
        <w:t xml:space="preserve">Next Steps: How We Begin (Minutes 13-15)</w:t>
      </w:r>
    </w:p>
    <w:p>
      <w:pPr>
        <w:pStyle w:val="FirstParagraph"/>
      </w:pPr>
      <w:r>
        <w:t xml:space="preserve">"Here's what happens next, depending on your path:</w:t>
      </w:r>
    </w:p>
    <w:bookmarkStart w:id="19" w:name="if-path-1-appeals-to-you"/>
    <w:p>
      <w:pPr>
        <w:pStyle w:val="Heading3"/>
      </w:pPr>
      <w:r>
        <w:t xml:space="preserve">If Path 1 Appeals to You: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Discovery call</w:t>
      </w:r>
      <w:r>
        <w:t xml:space="preserve"> </w:t>
      </w:r>
      <w:r>
        <w:t xml:space="preserve">(1 hour) - Understand AI pressure points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Scoping session</w:t>
      </w:r>
      <w:r>
        <w:t xml:space="preserve"> </w:t>
      </w:r>
      <w:r>
        <w:t xml:space="preserve">(2 hours) - Identify 1-2 high-value targets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Proposal</w:t>
      </w:r>
      <w:r>
        <w:t xml:space="preserve"> </w:t>
      </w:r>
      <w:r>
        <w:t xml:space="preserve">within one week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Start within 2-3 weeks</w:t>
      </w:r>
    </w:p>
    <w:bookmarkEnd w:id="19"/>
    <w:bookmarkStart w:id="20" w:name="if-path-2-appeals-to-you"/>
    <w:p>
      <w:pPr>
        <w:pStyle w:val="Heading3"/>
      </w:pPr>
      <w:r>
        <w:t xml:space="preserve">If Path 2 Appeals to You: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Executive alignment session</w:t>
      </w:r>
      <w:r>
        <w:t xml:space="preserve"> </w:t>
      </w:r>
      <w:r>
        <w:t xml:space="preserve">(2 hours) - Scope and sponsorship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Initial portfolio assessment</w:t>
      </w:r>
      <w:r>
        <w:t xml:space="preserve"> </w:t>
      </w:r>
      <w:r>
        <w:t xml:space="preserve">(1 week) - Current state snapshot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Detailed proposal</w:t>
      </w:r>
      <w:r>
        <w:t xml:space="preserve"> </w:t>
      </w:r>
      <w:r>
        <w:t xml:space="preserve">within two weeks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Kickoff within 4-6 weeks</w:t>
      </w:r>
    </w:p>
    <w:bookmarkEnd w:id="20"/>
    <w:bookmarkStart w:id="21" w:name="if-path-3-appeals-to-you"/>
    <w:p>
      <w:pPr>
        <w:pStyle w:val="Heading3"/>
      </w:pPr>
      <w:r>
        <w:t xml:space="preserve">If Path 3 Appeals to You: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Combined discovery</w:t>
      </w:r>
      <w:r>
        <w:t xml:space="preserve"> </w:t>
      </w:r>
      <w:r>
        <w:t xml:space="preserve">(3 hours) - AI needs + transformation readiness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Integrated planning session</w:t>
      </w:r>
      <w:r>
        <w:t xml:space="preserve"> </w:t>
      </w:r>
      <w:r>
        <w:t xml:space="preserve">(half day) - Sprint targets + program scope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Comprehensive proposal</w:t>
      </w:r>
      <w:r>
        <w:t xml:space="preserve"> </w:t>
      </w:r>
      <w:r>
        <w:t xml:space="preserve">within two weeks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Sprint starts within 2-3 weeks</w:t>
      </w:r>
    </w:p>
    <w:bookmarkEnd w:id="21"/>
    <w:bookmarkStart w:id="22" w:name="the-first-question"/>
    <w:p>
      <w:pPr>
        <w:pStyle w:val="Heading3"/>
      </w:pPr>
      <w:r>
        <w:t xml:space="preserve">The First Question</w:t>
      </w:r>
    </w:p>
    <w:p>
      <w:pPr>
        <w:pStyle w:val="FirstParagraph"/>
      </w:pPr>
      <w:r>
        <w:t xml:space="preserve">The first thing we need to understand is: What's driving this conversation right now?</w:t>
      </w:r>
    </w:p>
    <w:p>
      <w:pPr>
        <w:pStyle w:val="BodyText"/>
      </w:pPr>
      <w:r>
        <w:t xml:space="preserve">Is it:</w:t>
      </w:r>
    </w:p>
    <w:p>
      <w:pPr>
        <w:pStyle w:val="Compact"/>
        <w:numPr>
          <w:ilvl w:val="0"/>
          <w:numId w:val="1011"/>
        </w:numPr>
      </w:pPr>
      <w:r>
        <w:t xml:space="preserve">Business stakeholder pressure around AI?</w:t>
      </w:r>
    </w:p>
    <w:p>
      <w:pPr>
        <w:pStyle w:val="Compact"/>
        <w:numPr>
          <w:ilvl w:val="0"/>
          <w:numId w:val="1011"/>
        </w:numPr>
      </w:pPr>
      <w:r>
        <w:t xml:space="preserve">Infrastructure and operations cost concerns?</w:t>
      </w:r>
    </w:p>
    <w:p>
      <w:pPr>
        <w:pStyle w:val="Compact"/>
        <w:numPr>
          <w:ilvl w:val="0"/>
          <w:numId w:val="1011"/>
        </w:numPr>
      </w:pPr>
      <w:r>
        <w:t xml:space="preserve">Board or executive mandate for portfolio optimization?</w:t>
      </w:r>
    </w:p>
    <w:p>
      <w:pPr>
        <w:pStyle w:val="Compact"/>
        <w:numPr>
          <w:ilvl w:val="0"/>
          <w:numId w:val="1011"/>
        </w:numPr>
      </w:pPr>
      <w:r>
        <w:t xml:space="preserve">Upcoming budget cycle creating urgency?</w:t>
      </w:r>
    </w:p>
    <w:p>
      <w:pPr>
        <w:pStyle w:val="FirstParagraph"/>
      </w:pPr>
      <w:r>
        <w:t xml:space="preserve">That will help us determine the right path and the right starting point."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closing"/>
    <w:p>
      <w:pPr>
        <w:pStyle w:val="Heading2"/>
      </w:pPr>
      <w:r>
        <w:t xml:space="preserve">Closing</w:t>
      </w:r>
    </w:p>
    <w:p>
      <w:pPr>
        <w:pStyle w:val="FirstParagraph"/>
      </w:pPr>
      <w:r>
        <w:t xml:space="preserve">"Three things to remember: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This isn't just cost cutting.</w:t>
      </w:r>
      <w:r>
        <w:t xml:space="preserve"> </w:t>
      </w:r>
      <w:r>
        <w:t xml:space="preserve">It's about making your portfolio AI-ready while reducing cost, complexity, and risk.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You don't have to choose transformation or AI response.</w:t>
      </w:r>
      <w:r>
        <w:t xml:space="preserve"> </w:t>
      </w:r>
      <w:r>
        <w:t xml:space="preserve">Our three paths let you match your actual situation and constraints.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This is proven methodology.</w:t>
      </w:r>
      <w:r>
        <w:t xml:space="preserve"> </w:t>
      </w:r>
      <w:r>
        <w:t xml:space="preserve">Gartner TIME framework, 143 engagements, 24,000+ applications assessed over two decades. We're not experimenting - we're applying what works.</w:t>
      </w:r>
    </w:p>
    <w:p>
      <w:pPr>
        <w:pStyle w:val="FirstParagraph"/>
      </w:pPr>
      <w:r>
        <w:t xml:space="preserve">What questions do you have?"</w:t>
      </w:r>
    </w:p>
    <w:p>
      <w:r>
        <w:pict>
          <v:rect style="width:0;height:1.5pt" o:hralign="center" o:hrstd="t" o:hr="t"/>
        </w:pict>
      </w:r>
    </w:p>
    <w:bookmarkEnd w:id="24"/>
    <w:bookmarkStart w:id="25" w:name="supporting-materials-to-leave-behind"/>
    <w:p>
      <w:pPr>
        <w:pStyle w:val="Heading2"/>
      </w:pPr>
      <w:r>
        <w:t xml:space="preserve">Supporting Materials to Leave Behind</w:t>
      </w:r>
    </w:p>
    <w:p>
      <w:pPr>
        <w:pStyle w:val="Compact"/>
        <w:numPr>
          <w:ilvl w:val="0"/>
          <w:numId w:val="1013"/>
        </w:numPr>
      </w:pPr>
      <w:r>
        <w:t xml:space="preserve">One-page overview of three paths</w:t>
      </w:r>
    </w:p>
    <w:p>
      <w:pPr>
        <w:pStyle w:val="Compact"/>
        <w:numPr>
          <w:ilvl w:val="0"/>
          <w:numId w:val="1013"/>
        </w:numPr>
      </w:pPr>
      <w:r>
        <w:t xml:space="preserve">ROI calculator spreadsheet</w:t>
      </w:r>
    </w:p>
    <w:p>
      <w:pPr>
        <w:pStyle w:val="Compact"/>
        <w:numPr>
          <w:ilvl w:val="0"/>
          <w:numId w:val="1013"/>
        </w:numPr>
      </w:pPr>
      <w:r>
        <w:t xml:space="preserve">Case study summary (manufacturing client)</w:t>
      </w:r>
    </w:p>
    <w:p>
      <w:pPr>
        <w:pStyle w:val="Compact"/>
        <w:numPr>
          <w:ilvl w:val="0"/>
          <w:numId w:val="1013"/>
        </w:numPr>
      </w:pPr>
      <w:r>
        <w:t xml:space="preserve">Gartner TIME methodology brief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Version: 15-Minute Executive</w:t>
      </w:r>
      <w:r>
        <w:br/>
      </w:r>
      <w:r>
        <w:rPr>
          <w:i/>
          <w:iCs/>
        </w:rPr>
        <w:t xml:space="preserve">Date: 2025-10-14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Rationalization GTM - 15-Minute Executive Version</dc:title>
  <dc:creator/>
  <cp:keywords/>
  <dcterms:created xsi:type="dcterms:W3CDTF">2025-10-15T12:04:18Z</dcterms:created>
  <dcterms:modified xsi:type="dcterms:W3CDTF">2025-10-15T12:04:18Z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dience">
    <vt:lpwstr/>
  </property>
  <property fmtid="{D5CDD505-2E9C-101B-9397-08002B2CF9AE}" pid="3" name="date_created">
    <vt:lpwstr>2025-10-14</vt:lpwstr>
  </property>
  <property fmtid="{D5CDD505-2E9C-101B-9397-08002B2CF9AE}" pid="4" name="deliverable_type">
    <vt:lpwstr>presentation-narrative</vt:lpwstr>
  </property>
  <property fmtid="{D5CDD505-2E9C-101B-9397-08002B2CF9AE}" pid="5" name="duration">
    <vt:lpwstr>15-minutes</vt:lpwstr>
  </property>
  <property fmtid="{D5CDD505-2E9C-101B-9397-08002B2CF9AE}" pid="6" name="format">
    <vt:lpwstr>speaking-script</vt:lpwstr>
  </property>
  <property fmtid="{D5CDD505-2E9C-101B-9397-08002B2CF9AE}" pid="7" name="presentation_goal">
    <vt:lpwstr>secure-discovery-conversation</vt:lpwstr>
  </property>
  <property fmtid="{D5CDD505-2E9C-101B-9397-08002B2CF9AE}" pid="8" name="project">
    <vt:lpwstr>Application Rationalization GTM</vt:lpwstr>
  </property>
  <property fmtid="{D5CDD505-2E9C-101B-9397-08002B2CF9AE}" pid="9" name="status">
    <vt:lpwstr>complete</vt:lpwstr>
  </property>
  <property fmtid="{D5CDD505-2E9C-101B-9397-08002B2CF9AE}" pid="10" name="tags">
    <vt:lpwstr/>
  </property>
  <property fmtid="{D5CDD505-2E9C-101B-9397-08002B2CF9AE}" pid="11" name="type">
    <vt:lpwstr>project</vt:lpwstr>
  </property>
</Properties>
</file>