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FD199" w14:textId="77777777" w:rsidR="000B680F" w:rsidRDefault="00E340F9" w:rsidP="000B680F">
      <w:pPr>
        <w:rPr>
          <w:rtl/>
        </w:rPr>
      </w:pPr>
      <w:r>
        <w:rPr>
          <w:rFonts w:hint="cs"/>
          <w:rtl/>
        </w:rPr>
        <w:t xml:space="preserve">سیمولینک زاویه هدایت فرمان و پدال </w:t>
      </w:r>
      <w:r w:rsidR="000B680F">
        <w:rPr>
          <w:rFonts w:hint="cs"/>
          <w:rtl/>
        </w:rPr>
        <w:t xml:space="preserve"> </w:t>
      </w:r>
      <w:r>
        <w:rPr>
          <w:rFonts w:hint="cs"/>
          <w:rtl/>
        </w:rPr>
        <w:t>( مدل سیستم )</w:t>
      </w:r>
    </w:p>
    <w:p w14:paraId="4A78BF49" w14:textId="77777777" w:rsidR="00E340F9" w:rsidRDefault="00E340F9" w:rsidP="000B680F">
      <w:r>
        <w:rPr>
          <w:rFonts w:hint="cs"/>
          <w:rtl/>
        </w:rPr>
        <w:t>برای بلوک های کنترل فازی، نیازمند ورودی هایی هستیم که یا به عنوان مقدار اولیه به سیستم وارد می شوند، و یا با استفاده از خروجی های مراحل قبل تولید می شوند. می دانیم که خروجی های سیستم، تغییرات زاویه ی هدایت فرمان (</w:t>
      </w:r>
      <w:r>
        <w:t>dalpha_o</w:t>
      </w:r>
      <w:r>
        <w:rPr>
          <w:rFonts w:hint="cs"/>
          <w:rtl/>
        </w:rPr>
        <w:t>)  و تغییرات زاویه ی هدایت پدال های گاز و ترمز (</w:t>
      </w:r>
      <w:r>
        <w:t>dv_o</w:t>
      </w:r>
      <w:r>
        <w:rPr>
          <w:rFonts w:hint="cs"/>
          <w:rtl/>
        </w:rPr>
        <w:t>) هستند. ( مقادیر مثبت مربوط به پدال گاز و مقادیر منفی برای پدال ترمز اند. ) ورودی تولیدی اول، زاویه ی هدایت فرمان (</w:t>
      </w:r>
      <w:r>
        <w:t>alpha</w:t>
      </w:r>
      <w:r>
        <w:rPr>
          <w:rFonts w:hint="cs"/>
          <w:rtl/>
        </w:rPr>
        <w:t xml:space="preserve">) است. برای تولید این ورودی، کافی ست تا تغییرات زاویه ی فرمان را با آخرین مقدار زاویه </w:t>
      </w:r>
      <w:r w:rsidR="009D7B20">
        <w:rPr>
          <w:rFonts w:hint="cs"/>
          <w:rtl/>
        </w:rPr>
        <w:t xml:space="preserve">ی فرمان جمع کنیم. این مقدار در ابتدا برای مدت ۲ ثانیه توسط بلوکی به صورت اولیه تعریف می شود. </w:t>
      </w:r>
      <w:r w:rsidR="004360B2">
        <w:rPr>
          <w:rFonts w:hint="cs"/>
          <w:rtl/>
        </w:rPr>
        <w:t>(</w:t>
      </w:r>
      <w:r w:rsidR="004360B2">
        <w:rPr>
          <w:rtl/>
        </w:rPr>
        <w:fldChar w:fldCharType="begin"/>
      </w:r>
      <w:r w:rsidR="004360B2">
        <w:rPr>
          <w:rtl/>
        </w:rPr>
        <w:instrText xml:space="preserve"> </w:instrText>
      </w:r>
      <w:r w:rsidR="004360B2">
        <w:rPr>
          <w:rFonts w:hint="cs"/>
        </w:rPr>
        <w:instrText>REF</w:instrText>
      </w:r>
      <w:r w:rsidR="004360B2">
        <w:rPr>
          <w:rFonts w:hint="cs"/>
          <w:rtl/>
        </w:rPr>
        <w:instrText xml:space="preserve"> _</w:instrText>
      </w:r>
      <w:r w:rsidR="004360B2">
        <w:rPr>
          <w:rFonts w:hint="cs"/>
        </w:rPr>
        <w:instrText>Ref472351642 \h</w:instrText>
      </w:r>
      <w:r w:rsidR="004360B2">
        <w:rPr>
          <w:rtl/>
        </w:rPr>
        <w:instrText xml:space="preserve"> </w:instrText>
      </w:r>
      <w:r w:rsidR="004360B2">
        <w:rPr>
          <w:rtl/>
        </w:rPr>
      </w:r>
      <w:r w:rsidR="004360B2">
        <w:rPr>
          <w:rtl/>
        </w:rPr>
        <w:fldChar w:fldCharType="separate"/>
      </w:r>
      <w:r w:rsidR="004360B2">
        <w:rPr>
          <w:rtl/>
        </w:rPr>
        <w:t xml:space="preserve">شکل </w:t>
      </w:r>
      <w:r w:rsidR="004360B2">
        <w:rPr>
          <w:noProof/>
          <w:rtl/>
        </w:rPr>
        <w:t>1</w:t>
      </w:r>
      <w:r w:rsidR="004360B2">
        <w:rPr>
          <w:rtl/>
        </w:rPr>
        <w:fldChar w:fldCharType="end"/>
      </w:r>
      <w:r w:rsidR="004360B2">
        <w:rPr>
          <w:rFonts w:hint="cs"/>
          <w:rtl/>
        </w:rPr>
        <w:t>)</w:t>
      </w:r>
    </w:p>
    <w:p w14:paraId="154F3228" w14:textId="77777777" w:rsidR="004360B2" w:rsidRDefault="009D7B20" w:rsidP="004360B2">
      <w:pPr>
        <w:keepNext/>
      </w:pPr>
      <w:r>
        <w:rPr>
          <w:noProof/>
          <w:lang w:bidi="ar-SA"/>
        </w:rPr>
        <w:drawing>
          <wp:inline distT="0" distB="0" distL="0" distR="0" wp14:anchorId="196AACFE" wp14:editId="2C7B5362">
            <wp:extent cx="2408131" cy="1413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15" t="28814" r="52360" b="34180"/>
                    <a:stretch/>
                  </pic:blipFill>
                  <pic:spPr bwMode="auto">
                    <a:xfrm>
                      <a:off x="0" y="0"/>
                      <a:ext cx="2408691" cy="141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3EBD2" w14:textId="4971B7C2" w:rsidR="009D7B20" w:rsidRDefault="004360B2" w:rsidP="004360B2">
      <w:pPr>
        <w:pStyle w:val="Caption"/>
        <w:rPr>
          <w:rtl/>
        </w:rPr>
      </w:pPr>
      <w:bookmarkStart w:id="0" w:name="_Ref47235164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B7B9A">
        <w:rPr>
          <w:noProof/>
          <w:rtl/>
        </w:rPr>
        <w:t>1</w:t>
      </w:r>
      <w:r>
        <w:rPr>
          <w:rtl/>
        </w:rPr>
        <w:fldChar w:fldCharType="end"/>
      </w:r>
      <w:bookmarkEnd w:id="0"/>
      <w:r>
        <w:t xml:space="preserve"> </w:t>
      </w:r>
      <w:r>
        <w:rPr>
          <w:rFonts w:hint="cs"/>
          <w:rtl/>
        </w:rPr>
        <w:t>بلوک اعمال مقدار اولیه به زاویه ی هدایت و تولید ورودی</w:t>
      </w:r>
    </w:p>
    <w:p w14:paraId="3ABA8F1C" w14:textId="77777777" w:rsidR="004360B2" w:rsidRDefault="004360B2" w:rsidP="004360B2">
      <w:pPr>
        <w:rPr>
          <w:rtl/>
        </w:rPr>
      </w:pPr>
      <w:r>
        <w:rPr>
          <w:rFonts w:hint="cs"/>
          <w:rtl/>
        </w:rPr>
        <w:t xml:space="preserve">مختصات مانع و مختصات مقصد، به صورت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هایی توسط بلوک های </w:t>
      </w:r>
      <w:r>
        <w:t>constant</w:t>
      </w:r>
      <w:r>
        <w:rPr>
          <w:rFonts w:hint="cs"/>
          <w:rtl/>
        </w:rPr>
        <w:t xml:space="preserve"> تولید شده اند. </w:t>
      </w:r>
    </w:p>
    <w:p w14:paraId="22110B60" w14:textId="77777777" w:rsidR="004360B2" w:rsidRDefault="004360B2" w:rsidP="00644CFB">
      <w:pPr>
        <w:rPr>
          <w:rFonts w:hint="cs"/>
          <w:rtl/>
        </w:rPr>
      </w:pPr>
      <w:r>
        <w:rPr>
          <w:rFonts w:hint="cs"/>
          <w:rtl/>
        </w:rPr>
        <w:t xml:space="preserve">با توجه به اینکه تغییرات زاویه ی پدال، در محدوده ی مثبت، نمایشگر افزایش سرعت بوده و در محدوده ی منفی، نمایشگر کاهش سرعت می باشند، </w:t>
      </w:r>
      <w:r w:rsidR="00644CFB">
        <w:rPr>
          <w:rFonts w:hint="cs"/>
          <w:rtl/>
        </w:rPr>
        <w:t xml:space="preserve">برای تولید مدل سرعت از طریق زاویه ی پدال، کافی است زاویه ی مزبور را در یک بهره ی مناسب ضرب کنیم. تغییرات زاویه در محدوده ی </w:t>
      </w:r>
      <w:r w:rsidR="00644CFB">
        <w:t>(-0.01 , 0.02)</w:t>
      </w:r>
      <w:r w:rsidR="00644CFB">
        <w:rPr>
          <w:rFonts w:hint="cs"/>
          <w:rtl/>
        </w:rPr>
        <w:t xml:space="preserve"> است که موجب اعمال تغییراتی حدودا در محدوده ی </w:t>
      </w:r>
      <w:r w:rsidR="00644CFB">
        <w:t>(-1,2)</w:t>
      </w:r>
      <w:r w:rsidR="00644CFB">
        <w:rPr>
          <w:rFonts w:hint="cs"/>
          <w:rtl/>
        </w:rPr>
        <w:t xml:space="preserve"> در سرعت خواهد شد. بنابراین انتخاب عدد </w:t>
      </w:r>
      <w:r w:rsidR="00644CFB">
        <w:t>100</w:t>
      </w:r>
      <w:r w:rsidR="00644CFB">
        <w:rPr>
          <w:rFonts w:hint="cs"/>
          <w:rtl/>
        </w:rPr>
        <w:t xml:space="preserve"> به عنوان بهره برای این منظور مناسب است. از آنجایی که این خروجی مستقیما برابر است با تغییرات سرعت، به عنوان ورودی تغییرات سرعت (</w:t>
      </w:r>
      <w:r w:rsidR="00644CFB">
        <w:t>dv</w:t>
      </w:r>
      <w:r w:rsidR="00644CFB">
        <w:rPr>
          <w:rFonts w:hint="cs"/>
          <w:rtl/>
        </w:rPr>
        <w:t xml:space="preserve">) ، همین خروجی را با استفاده از یک تاخیر، اعمال می نماییم. بدین ترتیب ورودی تغییرات سرعت به راحتی قابل تولید است. </w:t>
      </w:r>
    </w:p>
    <w:p w14:paraId="02EE326D" w14:textId="77777777" w:rsidR="00644CFB" w:rsidRDefault="00644CFB" w:rsidP="00644CFB">
      <w:pPr>
        <w:rPr>
          <w:rtl/>
        </w:rPr>
      </w:pPr>
      <w:r>
        <w:rPr>
          <w:rFonts w:hint="cs"/>
          <w:rtl/>
        </w:rPr>
        <w:t>مشابه محاسبه ی زاویه ی هدایت فرمان،‌ با جمع تغییرات سرعت، با آخرین مقدار سرعت، سرعت ورودی جدید محاسبه خواهد شد. این مقدار نیز در ابتدا مشابه (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Ref472351642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>
        <w:rPr>
          <w:rtl/>
        </w:rPr>
        <w:t xml:space="preserve">شکل </w:t>
      </w:r>
      <w:r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) توسط کاربر به صورت مقدار اولیه تعیین می گردد. </w:t>
      </w:r>
    </w:p>
    <w:p w14:paraId="07113D31" w14:textId="77777777" w:rsidR="00644CFB" w:rsidRDefault="00644CFB" w:rsidP="00C4487B">
      <w:r>
        <w:rPr>
          <w:rFonts w:hint="cs"/>
          <w:rtl/>
        </w:rPr>
        <w:t xml:space="preserve">برای </w:t>
      </w:r>
      <w:r w:rsidR="00B40E76">
        <w:rPr>
          <w:rFonts w:hint="cs"/>
          <w:rtl/>
        </w:rPr>
        <w:t xml:space="preserve">محاسبه ی تغییرات موقعیت، کافیست ابتدا تغییرات سرعت </w:t>
      </w:r>
      <w:r w:rsidR="0000433D">
        <w:rPr>
          <w:rFonts w:hint="cs"/>
          <w:rtl/>
        </w:rPr>
        <w:t xml:space="preserve">را در محور های </w:t>
      </w:r>
      <w:r w:rsidR="0000433D">
        <w:t>x</w:t>
      </w:r>
      <w:r w:rsidR="0000433D">
        <w:rPr>
          <w:rFonts w:hint="cs"/>
          <w:rtl/>
        </w:rPr>
        <w:t xml:space="preserve"> و </w:t>
      </w:r>
      <w:r w:rsidR="0000433D">
        <w:t>y</w:t>
      </w:r>
      <w:r w:rsidR="0000433D">
        <w:rPr>
          <w:rFonts w:hint="cs"/>
          <w:rtl/>
        </w:rPr>
        <w:t xml:space="preserve"> تجزیه نماییم. سپس </w:t>
      </w:r>
      <w:r w:rsidR="00C4487B">
        <w:rPr>
          <w:rFonts w:hint="cs"/>
          <w:rtl/>
        </w:rPr>
        <w:t xml:space="preserve">با اعمال انتگرال به این داده ها، تغییرات موقعیت را در راستای </w:t>
      </w:r>
      <w:r w:rsidR="00C4487B">
        <w:t xml:space="preserve">x </w:t>
      </w:r>
      <w:r w:rsidR="00C4487B">
        <w:rPr>
          <w:rFonts w:hint="cs"/>
          <w:rtl/>
        </w:rPr>
        <w:t xml:space="preserve"> و </w:t>
      </w:r>
      <w:r w:rsidR="00C4487B">
        <w:t>y</w:t>
      </w:r>
      <w:r w:rsidR="00C4487B">
        <w:rPr>
          <w:rFonts w:hint="cs"/>
          <w:rtl/>
        </w:rPr>
        <w:t xml:space="preserve"> خواهیم داشت. که مشابه زاویه ی هدایت و سرعت مشابه (</w:t>
      </w:r>
      <w:r w:rsidR="00C4487B">
        <w:rPr>
          <w:rtl/>
        </w:rPr>
        <w:fldChar w:fldCharType="begin"/>
      </w:r>
      <w:r w:rsidR="00C4487B">
        <w:rPr>
          <w:rtl/>
        </w:rPr>
        <w:instrText xml:space="preserve"> </w:instrText>
      </w:r>
      <w:r w:rsidR="00C4487B">
        <w:rPr>
          <w:rFonts w:hint="cs"/>
        </w:rPr>
        <w:instrText>REF</w:instrText>
      </w:r>
      <w:r w:rsidR="00C4487B">
        <w:rPr>
          <w:rFonts w:hint="cs"/>
          <w:rtl/>
        </w:rPr>
        <w:instrText xml:space="preserve"> _</w:instrText>
      </w:r>
      <w:r w:rsidR="00C4487B">
        <w:rPr>
          <w:rFonts w:hint="cs"/>
        </w:rPr>
        <w:instrText>Ref472351642 \h</w:instrText>
      </w:r>
      <w:r w:rsidR="00C4487B">
        <w:rPr>
          <w:rtl/>
        </w:rPr>
        <w:instrText xml:space="preserve"> </w:instrText>
      </w:r>
      <w:r w:rsidR="00C4487B">
        <w:rPr>
          <w:rtl/>
        </w:rPr>
      </w:r>
      <w:r w:rsidR="00C4487B">
        <w:rPr>
          <w:rtl/>
        </w:rPr>
        <w:fldChar w:fldCharType="separate"/>
      </w:r>
      <w:r w:rsidR="00C4487B">
        <w:rPr>
          <w:rtl/>
        </w:rPr>
        <w:t xml:space="preserve">شکل </w:t>
      </w:r>
      <w:r w:rsidR="00C4487B">
        <w:rPr>
          <w:noProof/>
          <w:rtl/>
        </w:rPr>
        <w:t>1</w:t>
      </w:r>
      <w:r w:rsidR="00C4487B">
        <w:rPr>
          <w:rtl/>
        </w:rPr>
        <w:fldChar w:fldCharType="end"/>
      </w:r>
      <w:r w:rsidR="00C4487B">
        <w:rPr>
          <w:rFonts w:hint="cs"/>
          <w:rtl/>
        </w:rPr>
        <w:t>) به آن ها مقدار اولیه می دهیم.</w:t>
      </w:r>
    </w:p>
    <w:p w14:paraId="3B65401E" w14:textId="77777777" w:rsidR="00C4487B" w:rsidRDefault="00C4487B" w:rsidP="00C4487B">
      <w:pPr>
        <w:bidi w:val="0"/>
      </w:pPr>
      <w:r>
        <w:t>d</w:t>
      </w:r>
      <w:r w:rsidR="00A340A7">
        <w:t>v</w:t>
      </w:r>
      <w:r>
        <w:t>x = dv*cos(alpha_o)</w:t>
      </w:r>
      <w:r>
        <w:rPr>
          <w:rFonts w:cs="Arial"/>
          <w:rtl/>
        </w:rPr>
        <w:t>;</w:t>
      </w:r>
    </w:p>
    <w:p w14:paraId="36599C07" w14:textId="77777777" w:rsidR="00C4487B" w:rsidRDefault="00C4487B" w:rsidP="00C4487B">
      <w:pPr>
        <w:bidi w:val="0"/>
      </w:pPr>
      <w:r>
        <w:t>d</w:t>
      </w:r>
      <w:r w:rsidR="00A340A7">
        <w:t>v</w:t>
      </w:r>
      <w:r>
        <w:t>y = dv*sin(alpha_o)</w:t>
      </w:r>
      <w:r>
        <w:rPr>
          <w:rFonts w:cs="Arial"/>
          <w:rtl/>
        </w:rPr>
        <w:t>;</w:t>
      </w:r>
    </w:p>
    <w:p w14:paraId="26C37AA2" w14:textId="77777777" w:rsidR="00C4487B" w:rsidRDefault="00C4487B" w:rsidP="00C90B2C">
      <w:pPr>
        <w:rPr>
          <w:rFonts w:hint="cs"/>
          <w:rtl/>
        </w:rPr>
      </w:pPr>
      <w:r>
        <w:rPr>
          <w:rFonts w:hint="cs"/>
          <w:rtl/>
        </w:rPr>
        <w:t xml:space="preserve">ورودی دیگر، شعاع خمیدگی خودرو است. در هندسه ی دیفرانسیل، شعاع خمیدگی، </w:t>
      </w:r>
      <w:r w:rsidR="00C90B2C">
        <w:rPr>
          <w:rFonts w:hint="cs"/>
          <w:rtl/>
        </w:rPr>
        <w:t>یک خمیدگی دو طرفه است. برای یک منحنی، برابر با شعاع کمان چرخشی است، که به بهترین شکل در آن نقطه، به منحنی میل می نماید. (</w:t>
      </w:r>
      <w:r w:rsidR="00C90B2C">
        <w:rPr>
          <w:rtl/>
        </w:rPr>
        <w:fldChar w:fldCharType="begin"/>
      </w:r>
      <w:r w:rsidR="00C90B2C">
        <w:rPr>
          <w:rtl/>
        </w:rPr>
        <w:instrText xml:space="preserve"> </w:instrText>
      </w:r>
      <w:r w:rsidR="00C90B2C">
        <w:rPr>
          <w:rFonts w:hint="cs"/>
        </w:rPr>
        <w:instrText>REF</w:instrText>
      </w:r>
      <w:r w:rsidR="00C90B2C">
        <w:rPr>
          <w:rFonts w:hint="cs"/>
          <w:rtl/>
        </w:rPr>
        <w:instrText xml:space="preserve"> _</w:instrText>
      </w:r>
      <w:r w:rsidR="00C90B2C">
        <w:rPr>
          <w:rFonts w:hint="cs"/>
        </w:rPr>
        <w:instrText>Ref472357608 \h</w:instrText>
      </w:r>
      <w:r w:rsidR="00C90B2C">
        <w:rPr>
          <w:rtl/>
        </w:rPr>
        <w:instrText xml:space="preserve"> </w:instrText>
      </w:r>
      <w:r w:rsidR="00C90B2C">
        <w:rPr>
          <w:rtl/>
        </w:rPr>
      </w:r>
      <w:r w:rsidR="00C90B2C">
        <w:rPr>
          <w:rtl/>
        </w:rPr>
        <w:fldChar w:fldCharType="separate"/>
      </w:r>
      <w:r w:rsidR="00C90B2C">
        <w:rPr>
          <w:rtl/>
        </w:rPr>
        <w:t xml:space="preserve">شکل </w:t>
      </w:r>
      <w:r w:rsidR="00C90B2C">
        <w:rPr>
          <w:noProof/>
          <w:rtl/>
        </w:rPr>
        <w:t>2</w:t>
      </w:r>
      <w:r w:rsidR="00C90B2C">
        <w:rPr>
          <w:rtl/>
        </w:rPr>
        <w:fldChar w:fldCharType="end"/>
      </w:r>
      <w:r w:rsidR="00C90B2C">
        <w:rPr>
          <w:rFonts w:hint="cs"/>
          <w:rtl/>
        </w:rPr>
        <w:t>)</w:t>
      </w:r>
    </w:p>
    <w:p w14:paraId="34445445" w14:textId="77777777" w:rsidR="00C90B2C" w:rsidRDefault="00C90B2C" w:rsidP="00A340A7">
      <w:pPr>
        <w:keepNext/>
        <w:jc w:val="center"/>
      </w:pPr>
      <w:r>
        <w:rPr>
          <w:noProof/>
          <w:lang w:bidi="ar-SA"/>
        </w:rPr>
        <w:drawing>
          <wp:inline distT="0" distB="0" distL="0" distR="0" wp14:anchorId="69BD8F79" wp14:editId="28360547">
            <wp:extent cx="2269704" cy="135043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02" t="46313" r="76285" b="35289"/>
                    <a:stretch/>
                  </pic:blipFill>
                  <pic:spPr bwMode="auto">
                    <a:xfrm>
                      <a:off x="0" y="0"/>
                      <a:ext cx="2282281" cy="135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1B67B" w14:textId="3523DE1E" w:rsidR="00C90B2C" w:rsidRDefault="00C90B2C" w:rsidP="00C90B2C">
      <w:pPr>
        <w:pStyle w:val="Caption"/>
        <w:rPr>
          <w:noProof/>
          <w:rtl/>
        </w:rPr>
      </w:pPr>
      <w:bookmarkStart w:id="1" w:name="_Ref47235760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B7B9A">
        <w:rPr>
          <w:noProof/>
          <w:rtl/>
        </w:rPr>
        <w:t>2</w:t>
      </w:r>
      <w:r>
        <w:rPr>
          <w:rtl/>
        </w:rPr>
        <w:fldChar w:fldCharType="end"/>
      </w:r>
      <w:bookmarkEnd w:id="1"/>
      <w:r>
        <w:rPr>
          <w:rFonts w:hint="cs"/>
          <w:noProof/>
          <w:rtl/>
        </w:rPr>
        <w:t xml:space="preserve"> شعاع انحنای خودرو</w:t>
      </w:r>
    </w:p>
    <w:p w14:paraId="0BA2573E" w14:textId="77777777" w:rsidR="00C90B2C" w:rsidRDefault="00C90B2C" w:rsidP="00C90B2C">
      <w:pPr>
        <w:rPr>
          <w:rtl/>
        </w:rPr>
      </w:pPr>
      <w:r>
        <w:rPr>
          <w:rFonts w:hint="cs"/>
          <w:rtl/>
        </w:rPr>
        <w:t xml:space="preserve">برای محاسبه ی شعاع انحنا </w:t>
      </w:r>
      <w:r w:rsidR="00A340A7">
        <w:rPr>
          <w:rFonts w:hint="cs"/>
          <w:rtl/>
        </w:rPr>
        <w:t>(</w:t>
      </w:r>
      <w:r w:rsidR="00A340A7">
        <w:t>row</w:t>
      </w:r>
      <w:r w:rsidR="00A340A7">
        <w:rPr>
          <w:rFonts w:hint="cs"/>
          <w:rtl/>
        </w:rPr>
        <w:t xml:space="preserve">) </w:t>
      </w:r>
      <w:r>
        <w:rPr>
          <w:rFonts w:hint="cs"/>
          <w:rtl/>
        </w:rPr>
        <w:t>از رابطه ی زیر استفاده می گردد.</w:t>
      </w:r>
    </w:p>
    <w:p w14:paraId="6DF98EBB" w14:textId="77777777" w:rsidR="00C90B2C" w:rsidRPr="00C90B2C" w:rsidRDefault="00C90B2C" w:rsidP="00C90B2C">
      <w:r>
        <w:rPr>
          <w:noProof/>
          <w:lang w:bidi="ar-SA"/>
        </w:rPr>
        <w:lastRenderedPageBreak/>
        <w:drawing>
          <wp:inline distT="0" distB="0" distL="0" distR="0" wp14:anchorId="720466F4" wp14:editId="2DEEA43D">
            <wp:extent cx="5731510" cy="6629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بنابراین در متلب خواهیم داشت :</w:t>
      </w:r>
    </w:p>
    <w:p w14:paraId="19E59864" w14:textId="77777777" w:rsidR="00C4487B" w:rsidRDefault="00C4487B" w:rsidP="00C4487B">
      <w:pPr>
        <w:bidi w:val="0"/>
      </w:pPr>
      <w:r>
        <w:t>dvx = ddv*cos(alpha_o)</w:t>
      </w:r>
      <w:r>
        <w:rPr>
          <w:rFonts w:cs="Arial"/>
          <w:rtl/>
        </w:rPr>
        <w:t>;</w:t>
      </w:r>
    </w:p>
    <w:p w14:paraId="181402EE" w14:textId="77777777" w:rsidR="00C4487B" w:rsidRDefault="00C4487B" w:rsidP="00C4487B">
      <w:pPr>
        <w:bidi w:val="0"/>
      </w:pPr>
      <w:r>
        <w:t>dvy = ddv*sin(alpha_o)</w:t>
      </w:r>
      <w:r>
        <w:rPr>
          <w:rFonts w:cs="Arial"/>
          <w:rtl/>
        </w:rPr>
        <w:t>;</w:t>
      </w:r>
    </w:p>
    <w:p w14:paraId="52C12CB1" w14:textId="77777777" w:rsidR="00C4487B" w:rsidRDefault="00C4487B" w:rsidP="00C4487B">
      <w:pPr>
        <w:bidi w:val="0"/>
        <w:rPr>
          <w:rFonts w:hint="cs"/>
          <w:rtl/>
        </w:rPr>
      </w:pPr>
      <w:r>
        <w:t>row = v^3 / abs((dx*dvy)-(dy*dvx))</w:t>
      </w:r>
      <w:r>
        <w:rPr>
          <w:rFonts w:cs="Arial"/>
          <w:rtl/>
        </w:rPr>
        <w:t>;</w:t>
      </w:r>
    </w:p>
    <w:p w14:paraId="57DC6009" w14:textId="77777777" w:rsidR="004360B2" w:rsidRDefault="004360B2" w:rsidP="004360B2">
      <w:r>
        <w:rPr>
          <w:rFonts w:hint="cs"/>
          <w:rtl/>
        </w:rPr>
        <w:t>دو ورودی دیگر، زاویه ی خودرو از مقصد</w:t>
      </w:r>
      <w:r w:rsidR="00A340A7">
        <w:rPr>
          <w:rFonts w:hint="cs"/>
          <w:rtl/>
        </w:rPr>
        <w:t xml:space="preserve"> (</w:t>
      </w:r>
      <w:r w:rsidR="00A340A7">
        <w:t>dphi</w:t>
      </w:r>
      <w:r w:rsidR="00A340A7">
        <w:rPr>
          <w:rFonts w:hint="cs"/>
          <w:rtl/>
        </w:rPr>
        <w:t>)</w:t>
      </w:r>
      <w:r>
        <w:rPr>
          <w:rFonts w:hint="cs"/>
          <w:rtl/>
        </w:rPr>
        <w:t xml:space="preserve"> و زاویه ی خودرو از مانع</w:t>
      </w:r>
      <w:r w:rsidR="00A340A7">
        <w:rPr>
          <w:rFonts w:hint="cs"/>
          <w:rtl/>
        </w:rPr>
        <w:t xml:space="preserve"> (</w:t>
      </w:r>
      <w:r w:rsidR="00A340A7">
        <w:t>dphi_o</w:t>
      </w:r>
      <w:r w:rsidR="00A340A7">
        <w:rPr>
          <w:rFonts w:hint="cs"/>
          <w:rtl/>
        </w:rPr>
        <w:t>)</w:t>
      </w:r>
      <w:r>
        <w:rPr>
          <w:rFonts w:hint="cs"/>
          <w:rtl/>
        </w:rPr>
        <w:t xml:space="preserve"> هستند. برای محاسبه ی این زوایا،</w:t>
      </w:r>
      <w:r w:rsidR="00C4487B">
        <w:rPr>
          <w:rFonts w:hint="cs"/>
          <w:rtl/>
        </w:rPr>
        <w:t xml:space="preserve"> از روابط زیر استفاده می گردد.</w:t>
      </w:r>
    </w:p>
    <w:p w14:paraId="3C5D1C07" w14:textId="77777777" w:rsidR="00C90B2C" w:rsidRDefault="00C90B2C" w:rsidP="00C90B2C">
      <w:pPr>
        <w:bidi w:val="0"/>
        <w:jc w:val="lowKashida"/>
      </w:pPr>
      <w:r>
        <w:t>if ((x_t-x)&lt;0)</w:t>
      </w:r>
    </w:p>
    <w:p w14:paraId="5B08FB74" w14:textId="77777777" w:rsidR="00C90B2C" w:rsidRDefault="00C90B2C" w:rsidP="00C90B2C">
      <w:pPr>
        <w:bidi w:val="0"/>
        <w:jc w:val="lowKashida"/>
      </w:pPr>
      <w:r>
        <w:rPr>
          <w:rFonts w:cs="Arial"/>
          <w:rtl/>
        </w:rPr>
        <w:t xml:space="preserve">    </w:t>
      </w:r>
      <w:r>
        <w:t>dphi = atan ((y_t-y)/(x_t-x))+pi</w:t>
      </w:r>
      <w:r>
        <w:rPr>
          <w:rFonts w:cs="Arial"/>
          <w:rtl/>
        </w:rPr>
        <w:t>;</w:t>
      </w:r>
    </w:p>
    <w:p w14:paraId="02A372DA" w14:textId="77777777" w:rsidR="00C90B2C" w:rsidRDefault="00C90B2C" w:rsidP="00A340A7">
      <w:pPr>
        <w:bidi w:val="0"/>
        <w:jc w:val="lowKashida"/>
      </w:pPr>
      <w:r>
        <w:t>else</w:t>
      </w:r>
      <w:r>
        <w:rPr>
          <w:rFonts w:cs="Arial"/>
          <w:rtl/>
        </w:rPr>
        <w:t xml:space="preserve"> </w:t>
      </w:r>
    </w:p>
    <w:p w14:paraId="5379C346" w14:textId="77777777" w:rsidR="00C90B2C" w:rsidRDefault="00C90B2C" w:rsidP="00C90B2C">
      <w:pPr>
        <w:bidi w:val="0"/>
        <w:jc w:val="lowKashida"/>
      </w:pPr>
      <w:r>
        <w:rPr>
          <w:rFonts w:cs="Arial"/>
          <w:rtl/>
        </w:rPr>
        <w:t xml:space="preserve">    </w:t>
      </w:r>
      <w:r>
        <w:t>dphi = atan ((y_t-y)/(x_t-x))</w:t>
      </w:r>
      <w:r>
        <w:rPr>
          <w:rFonts w:cs="Arial"/>
          <w:rtl/>
        </w:rPr>
        <w:t>;</w:t>
      </w:r>
    </w:p>
    <w:p w14:paraId="01454979" w14:textId="77777777" w:rsidR="00C90B2C" w:rsidRDefault="00C90B2C" w:rsidP="00C90B2C">
      <w:pPr>
        <w:bidi w:val="0"/>
        <w:jc w:val="lowKashida"/>
      </w:pPr>
      <w:r>
        <w:t>end</w:t>
      </w:r>
    </w:p>
    <w:p w14:paraId="5A2066CB" w14:textId="77777777" w:rsidR="00C90B2C" w:rsidRDefault="00C90B2C" w:rsidP="00C90B2C">
      <w:pPr>
        <w:bidi w:val="0"/>
        <w:jc w:val="lowKashida"/>
        <w:rPr>
          <w:rtl/>
        </w:rPr>
      </w:pPr>
    </w:p>
    <w:p w14:paraId="281470A9" w14:textId="77777777" w:rsidR="00C90B2C" w:rsidRDefault="00C90B2C" w:rsidP="00C90B2C">
      <w:pPr>
        <w:bidi w:val="0"/>
        <w:jc w:val="lowKashida"/>
      </w:pPr>
      <w:r>
        <w:t>if ((x_t-x)&lt;0)</w:t>
      </w:r>
    </w:p>
    <w:p w14:paraId="3332CC73" w14:textId="77777777" w:rsidR="00C90B2C" w:rsidRDefault="00C90B2C" w:rsidP="00C90B2C">
      <w:pPr>
        <w:bidi w:val="0"/>
        <w:jc w:val="lowKashida"/>
      </w:pPr>
      <w:r>
        <w:rPr>
          <w:rFonts w:cs="Arial"/>
          <w:rtl/>
        </w:rPr>
        <w:t xml:space="preserve">    </w:t>
      </w:r>
      <w:r>
        <w:t>dphi_o = atan ((y_o-y)/(x_o-x))</w:t>
      </w:r>
      <w:r>
        <w:rPr>
          <w:rFonts w:cs="Arial"/>
          <w:rtl/>
        </w:rPr>
        <w:t>;</w:t>
      </w:r>
    </w:p>
    <w:p w14:paraId="3EDA3570" w14:textId="77777777" w:rsidR="00C90B2C" w:rsidRDefault="00C90B2C" w:rsidP="00C90B2C">
      <w:pPr>
        <w:bidi w:val="0"/>
        <w:jc w:val="lowKashida"/>
      </w:pPr>
      <w:r>
        <w:t>else</w:t>
      </w:r>
      <w:r>
        <w:rPr>
          <w:rFonts w:cs="Arial"/>
          <w:rtl/>
        </w:rPr>
        <w:t xml:space="preserve"> </w:t>
      </w:r>
    </w:p>
    <w:p w14:paraId="5440E579" w14:textId="77777777" w:rsidR="00C90B2C" w:rsidRDefault="00C90B2C" w:rsidP="00C90B2C">
      <w:pPr>
        <w:bidi w:val="0"/>
        <w:jc w:val="lowKashida"/>
      </w:pPr>
      <w:r>
        <w:rPr>
          <w:rFonts w:cs="Arial"/>
          <w:rtl/>
        </w:rPr>
        <w:t xml:space="preserve">    </w:t>
      </w:r>
      <w:r>
        <w:t>dphi_o = atan ((y_o-y)/(x_o-x))</w:t>
      </w:r>
      <w:r>
        <w:rPr>
          <w:rFonts w:cs="Arial"/>
          <w:rtl/>
        </w:rPr>
        <w:t>;</w:t>
      </w:r>
    </w:p>
    <w:p w14:paraId="58B0405A" w14:textId="77777777" w:rsidR="00C90B2C" w:rsidRDefault="00C90B2C" w:rsidP="00C90B2C">
      <w:pPr>
        <w:bidi w:val="0"/>
        <w:jc w:val="lowKashida"/>
      </w:pPr>
      <w:r>
        <w:t>end</w:t>
      </w:r>
    </w:p>
    <w:p w14:paraId="7CA19E06" w14:textId="77777777" w:rsidR="00C90B2C" w:rsidRDefault="00A340A7" w:rsidP="00A340A7">
      <w:pPr>
        <w:jc w:val="both"/>
        <w:rPr>
          <w:rFonts w:eastAsiaTheme="minorEastAsia"/>
          <w:rtl/>
        </w:rPr>
      </w:pPr>
      <w:r>
        <w:rPr>
          <w:rFonts w:hint="cs"/>
          <w:rtl/>
        </w:rPr>
        <w:t xml:space="preserve">علت استفاده از شرط </w:t>
      </w:r>
      <w:r>
        <w:t>if</w:t>
      </w:r>
      <w:r>
        <w:rPr>
          <w:rFonts w:hint="cs"/>
          <w:rtl/>
        </w:rPr>
        <w:t xml:space="preserve"> این است که رابطه 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 </w:t>
      </w:r>
      <w:r>
        <w:rPr>
          <w:rFonts w:eastAsiaTheme="minorEastAsia" w:hint="cs"/>
          <w:rtl/>
        </w:rPr>
        <w:t xml:space="preserve"> فقط برای زوایای در محدوده ی</w:t>
      </w:r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(-90,90)</w:t>
      </w:r>
      <w:r>
        <w:rPr>
          <w:rFonts w:eastAsiaTheme="minorEastAsia" w:hint="cs"/>
          <w:rtl/>
        </w:rPr>
        <w:t xml:space="preserve"> درجه قابل استفاده است.</w:t>
      </w:r>
    </w:p>
    <w:p w14:paraId="5F384A82" w14:textId="77777777" w:rsidR="00A340A7" w:rsidRDefault="00A340A7" w:rsidP="00A340A7">
      <w:pPr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t>در انتها نوبت به محاسبه ی مقادیر فاصله از مقصد (</w:t>
      </w:r>
      <w:r>
        <w:rPr>
          <w:rFonts w:eastAsiaTheme="minorEastAsia"/>
        </w:rPr>
        <w:t>d</w:t>
      </w:r>
      <w:r>
        <w:rPr>
          <w:rFonts w:eastAsiaTheme="minorEastAsia" w:hint="cs"/>
          <w:rtl/>
        </w:rPr>
        <w:t>) و فاصله از مانع (</w:t>
      </w:r>
      <w:r>
        <w:rPr>
          <w:rFonts w:eastAsiaTheme="minorEastAsia"/>
        </w:rPr>
        <w:t>d_o</w:t>
      </w:r>
      <w:r>
        <w:rPr>
          <w:rFonts w:eastAsiaTheme="minorEastAsia" w:hint="cs"/>
          <w:rtl/>
        </w:rPr>
        <w:t>) می رسد. رابطه ی مربوطه به صورت زیر است.</w:t>
      </w:r>
    </w:p>
    <w:p w14:paraId="0D8F40A9" w14:textId="77777777" w:rsidR="00A340A7" w:rsidRDefault="00A340A7" w:rsidP="00A340A7">
      <w:pPr>
        <w:bidi w:val="0"/>
      </w:pPr>
      <w:r>
        <w:t>d_o = norm([(x_o-x),(y_o-y)])</w:t>
      </w:r>
      <w:r>
        <w:rPr>
          <w:rFonts w:cs="Arial"/>
          <w:rtl/>
        </w:rPr>
        <w:t>;</w:t>
      </w:r>
    </w:p>
    <w:p w14:paraId="4BB0484B" w14:textId="77777777" w:rsidR="00A340A7" w:rsidRDefault="00A340A7" w:rsidP="00A340A7">
      <w:pPr>
        <w:tabs>
          <w:tab w:val="left" w:pos="2833"/>
        </w:tabs>
        <w:bidi w:val="0"/>
        <w:jc w:val="both"/>
        <w:rPr>
          <w:rFonts w:cs="Arial"/>
        </w:rPr>
      </w:pPr>
      <w:r>
        <w:t>d = norm([(x_t-x),(y_t-y)])</w:t>
      </w:r>
      <w:r>
        <w:rPr>
          <w:rFonts w:cs="Arial"/>
          <w:rtl/>
        </w:rPr>
        <w:t>;</w:t>
      </w:r>
      <w:r>
        <w:rPr>
          <w:rFonts w:cs="Arial"/>
          <w:rtl/>
        </w:rPr>
        <w:tab/>
      </w:r>
    </w:p>
    <w:p w14:paraId="44D2483A" w14:textId="55242949" w:rsidR="00A340A7" w:rsidRDefault="00A340A7" w:rsidP="00A340A7">
      <w:pPr>
        <w:tabs>
          <w:tab w:val="left" w:pos="2833"/>
        </w:tabs>
        <w:jc w:val="both"/>
        <w:rPr>
          <w:rFonts w:cs="Arial"/>
          <w:rtl/>
        </w:rPr>
      </w:pPr>
      <w:r>
        <w:rPr>
          <w:rFonts w:cs="Arial" w:hint="cs"/>
          <w:rtl/>
        </w:rPr>
        <w:t xml:space="preserve">با اعمال مختصات های </w:t>
      </w:r>
      <w:r>
        <w:rPr>
          <w:rFonts w:cs="Arial"/>
        </w:rPr>
        <w:t>x</w:t>
      </w:r>
      <w:r>
        <w:rPr>
          <w:rFonts w:cs="Arial" w:hint="cs"/>
          <w:rtl/>
        </w:rPr>
        <w:t xml:space="preserve"> و </w:t>
      </w:r>
      <w:r>
        <w:rPr>
          <w:rFonts w:cs="Arial"/>
        </w:rPr>
        <w:t>y</w:t>
      </w:r>
      <w:r>
        <w:rPr>
          <w:rFonts w:cs="Arial" w:hint="cs"/>
          <w:rtl/>
        </w:rPr>
        <w:t xml:space="preserve"> محاسبه شده، به یک بلوک </w:t>
      </w:r>
      <w:r>
        <w:rPr>
          <w:rFonts w:cs="Arial"/>
        </w:rPr>
        <w:t>XY Graph</w:t>
      </w:r>
      <w:r>
        <w:rPr>
          <w:rFonts w:cs="Arial" w:hint="cs"/>
          <w:rtl/>
        </w:rPr>
        <w:t xml:space="preserve"> می توان موقعیت نقطه ی حرکتی را در مختصات </w:t>
      </w:r>
      <w:r>
        <w:rPr>
          <w:rFonts w:cs="Arial"/>
        </w:rPr>
        <w:t>x</w:t>
      </w:r>
      <w:r>
        <w:rPr>
          <w:rFonts w:cs="Arial" w:hint="cs"/>
          <w:rtl/>
        </w:rPr>
        <w:t xml:space="preserve"> و </w:t>
      </w:r>
      <w:r>
        <w:rPr>
          <w:rFonts w:cs="Arial"/>
        </w:rPr>
        <w:t>y</w:t>
      </w:r>
      <w:r>
        <w:rPr>
          <w:rFonts w:cs="Arial" w:hint="cs"/>
          <w:rtl/>
        </w:rPr>
        <w:t xml:space="preserve"> مشاهده نمود.</w:t>
      </w:r>
    </w:p>
    <w:p w14:paraId="620FC0B1" w14:textId="77777777" w:rsidR="004B7B9A" w:rsidRDefault="00254769" w:rsidP="004B7B9A">
      <w:pPr>
        <w:keepNext/>
        <w:tabs>
          <w:tab w:val="left" w:pos="2833"/>
        </w:tabs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258E82B4" wp14:editId="39DCE1C9">
            <wp:extent cx="3724709" cy="301836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20" t="15179" r="16685" b="5812"/>
                    <a:stretch/>
                  </pic:blipFill>
                  <pic:spPr bwMode="auto">
                    <a:xfrm>
                      <a:off x="0" y="0"/>
                      <a:ext cx="3725196" cy="301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20C9A" w14:textId="2DD9B374" w:rsidR="004B7B9A" w:rsidRDefault="004B7B9A" w:rsidP="004B7B9A">
      <w:pPr>
        <w:pStyle w:val="Caption"/>
        <w:jc w:val="center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>نمایی از بلوک دیاگرام های سیمولینک متلب</w:t>
      </w:r>
    </w:p>
    <w:p w14:paraId="13C62F34" w14:textId="64F3A579" w:rsidR="004B7B9A" w:rsidRPr="004B7B9A" w:rsidRDefault="004B7B9A" w:rsidP="004B7B9A">
      <w:pPr>
        <w:rPr>
          <w:rFonts w:hint="cs"/>
          <w:rtl/>
        </w:rPr>
      </w:pPr>
      <w:r>
        <w:rPr>
          <w:rFonts w:hint="cs"/>
          <w:rtl/>
        </w:rPr>
        <w:t xml:space="preserve">با توجه به ()، مطالب توضیح داده شده قابل مشاهده است. دستور های مربوط به دو تابع متلب، پیش تر ذکر شده اند. در بلوک </w:t>
      </w:r>
      <w:r>
        <w:t>subsystem</w:t>
      </w:r>
      <w:r>
        <w:rPr>
          <w:rFonts w:hint="cs"/>
          <w:rtl/>
        </w:rPr>
        <w:t xml:space="preserve"> کنترلر های فازی قرار گرفته اند.</w:t>
      </w:r>
      <w:bookmarkStart w:id="2" w:name="_GoBack"/>
      <w:bookmarkEnd w:id="2"/>
    </w:p>
    <w:p w14:paraId="6750A757" w14:textId="6456693A" w:rsidR="00254769" w:rsidRPr="004360B2" w:rsidRDefault="00254769" w:rsidP="00A340A7">
      <w:pPr>
        <w:tabs>
          <w:tab w:val="left" w:pos="2833"/>
        </w:tabs>
        <w:jc w:val="both"/>
        <w:rPr>
          <w:rFonts w:hint="cs"/>
          <w:rtl/>
        </w:rPr>
      </w:pPr>
    </w:p>
    <w:sectPr w:rsidR="00254769" w:rsidRPr="004360B2" w:rsidSect="009B000A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FB2D68"/>
    <w:multiLevelType w:val="hybridMultilevel"/>
    <w:tmpl w:val="6ED8F7F2"/>
    <w:lvl w:ilvl="0" w:tplc="B65A4552">
      <w:start w:val="6"/>
      <w:numFmt w:val="decimal"/>
      <w:lvlText w:val="%1"/>
      <w:lvlJc w:val="left"/>
      <w:pPr>
        <w:ind w:left="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B854F1C0">
      <w:start w:val="1"/>
      <w:numFmt w:val="lowerLetter"/>
      <w:lvlText w:val="%2"/>
      <w:lvlJc w:val="left"/>
      <w:pPr>
        <w:ind w:left="108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E33E4A4C">
      <w:start w:val="1"/>
      <w:numFmt w:val="lowerRoman"/>
      <w:lvlText w:val="%3"/>
      <w:lvlJc w:val="left"/>
      <w:pPr>
        <w:ind w:left="180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BDDA0852">
      <w:start w:val="1"/>
      <w:numFmt w:val="decimal"/>
      <w:lvlText w:val="%4"/>
      <w:lvlJc w:val="left"/>
      <w:pPr>
        <w:ind w:left="252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B4B8780E">
      <w:start w:val="1"/>
      <w:numFmt w:val="lowerLetter"/>
      <w:lvlText w:val="%5"/>
      <w:lvlJc w:val="left"/>
      <w:pPr>
        <w:ind w:left="324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1F9866AC">
      <w:start w:val="1"/>
      <w:numFmt w:val="lowerRoman"/>
      <w:lvlText w:val="%6"/>
      <w:lvlJc w:val="left"/>
      <w:pPr>
        <w:ind w:left="396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C3492A4">
      <w:start w:val="1"/>
      <w:numFmt w:val="decimal"/>
      <w:lvlText w:val="%7"/>
      <w:lvlJc w:val="left"/>
      <w:pPr>
        <w:ind w:left="468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3AE2FA0">
      <w:start w:val="1"/>
      <w:numFmt w:val="lowerLetter"/>
      <w:lvlText w:val="%8"/>
      <w:lvlJc w:val="left"/>
      <w:pPr>
        <w:ind w:left="540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4EE0510">
      <w:start w:val="1"/>
      <w:numFmt w:val="lowerRoman"/>
      <w:lvlText w:val="%9"/>
      <w:lvlJc w:val="left"/>
      <w:pPr>
        <w:ind w:left="612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8F85E71"/>
    <w:multiLevelType w:val="hybridMultilevel"/>
    <w:tmpl w:val="351E514A"/>
    <w:lvl w:ilvl="0" w:tplc="B7083FA8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01074CC">
      <w:start w:val="1"/>
      <w:numFmt w:val="lowerLetter"/>
      <w:lvlText w:val="%2"/>
      <w:lvlJc w:val="left"/>
      <w:pPr>
        <w:ind w:left="108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146FDB4">
      <w:start w:val="1"/>
      <w:numFmt w:val="lowerRoman"/>
      <w:lvlText w:val="%3"/>
      <w:lvlJc w:val="left"/>
      <w:pPr>
        <w:ind w:left="180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BA8EF2C">
      <w:start w:val="1"/>
      <w:numFmt w:val="decimal"/>
      <w:lvlText w:val="%4"/>
      <w:lvlJc w:val="left"/>
      <w:pPr>
        <w:ind w:left="252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7C29A10">
      <w:start w:val="1"/>
      <w:numFmt w:val="lowerLetter"/>
      <w:lvlText w:val="%5"/>
      <w:lvlJc w:val="left"/>
      <w:pPr>
        <w:ind w:left="324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E6FCF9C4">
      <w:start w:val="1"/>
      <w:numFmt w:val="lowerRoman"/>
      <w:lvlText w:val="%6"/>
      <w:lvlJc w:val="left"/>
      <w:pPr>
        <w:ind w:left="396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B500EDE">
      <w:start w:val="1"/>
      <w:numFmt w:val="decimal"/>
      <w:lvlText w:val="%7"/>
      <w:lvlJc w:val="left"/>
      <w:pPr>
        <w:ind w:left="468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74A66EE">
      <w:start w:val="1"/>
      <w:numFmt w:val="lowerLetter"/>
      <w:lvlText w:val="%8"/>
      <w:lvlJc w:val="left"/>
      <w:pPr>
        <w:ind w:left="540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217CE4C2">
      <w:start w:val="1"/>
      <w:numFmt w:val="lowerRoman"/>
      <w:lvlText w:val="%9"/>
      <w:lvlJc w:val="left"/>
      <w:pPr>
        <w:ind w:left="612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2E542A8"/>
    <w:multiLevelType w:val="multilevel"/>
    <w:tmpl w:val="EF66D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2015245"/>
    <w:multiLevelType w:val="multilevel"/>
    <w:tmpl w:val="8D5ED9F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‌.%2‌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‌.%2‌.%3‌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‌.%2‌.%3‌.%4‌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73931FF8"/>
    <w:multiLevelType w:val="hybridMultilevel"/>
    <w:tmpl w:val="A9FCB658"/>
    <w:lvl w:ilvl="0" w:tplc="FB14BBA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BC491B"/>
    <w:multiLevelType w:val="hybridMultilevel"/>
    <w:tmpl w:val="B93E3222"/>
    <w:lvl w:ilvl="0" w:tplc="AF1A13E6">
      <w:start w:val="6"/>
      <w:numFmt w:val="decimal"/>
      <w:lvlText w:val="%1"/>
      <w:lvlJc w:val="left"/>
      <w:pPr>
        <w:ind w:left="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7804758">
      <w:start w:val="1"/>
      <w:numFmt w:val="lowerLetter"/>
      <w:lvlText w:val="%2"/>
      <w:lvlJc w:val="left"/>
      <w:pPr>
        <w:ind w:left="108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196B136">
      <w:start w:val="1"/>
      <w:numFmt w:val="lowerRoman"/>
      <w:lvlText w:val="%3"/>
      <w:lvlJc w:val="left"/>
      <w:pPr>
        <w:ind w:left="180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0866840">
      <w:start w:val="1"/>
      <w:numFmt w:val="decimal"/>
      <w:lvlText w:val="%4"/>
      <w:lvlJc w:val="left"/>
      <w:pPr>
        <w:ind w:left="252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8B65570">
      <w:start w:val="1"/>
      <w:numFmt w:val="lowerLetter"/>
      <w:lvlText w:val="%5"/>
      <w:lvlJc w:val="left"/>
      <w:pPr>
        <w:ind w:left="324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DD8E960">
      <w:start w:val="1"/>
      <w:numFmt w:val="lowerRoman"/>
      <w:lvlText w:val="%6"/>
      <w:lvlJc w:val="left"/>
      <w:pPr>
        <w:ind w:left="396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70E57A6">
      <w:start w:val="1"/>
      <w:numFmt w:val="decimal"/>
      <w:lvlText w:val="%7"/>
      <w:lvlJc w:val="left"/>
      <w:pPr>
        <w:ind w:left="468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13EC066">
      <w:start w:val="1"/>
      <w:numFmt w:val="lowerLetter"/>
      <w:lvlText w:val="%8"/>
      <w:lvlJc w:val="left"/>
      <w:pPr>
        <w:ind w:left="540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1189690">
      <w:start w:val="1"/>
      <w:numFmt w:val="lowerRoman"/>
      <w:lvlText w:val="%9"/>
      <w:lvlJc w:val="left"/>
      <w:pPr>
        <w:ind w:left="6120"/>
      </w:pPr>
      <w:rPr>
        <w:rFonts w:ascii="Nazanin" w:eastAsia="Nazanin" w:hAnsi="Nazanin" w:cs="Nazani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1"/>
  </w:num>
  <w:num w:numId="7">
    <w:abstractNumId w:val="1"/>
  </w:num>
  <w:num w:numId="8">
    <w:abstractNumId w:val="4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89B"/>
    <w:rsid w:val="0000433D"/>
    <w:rsid w:val="000B680F"/>
    <w:rsid w:val="00102651"/>
    <w:rsid w:val="00133F6B"/>
    <w:rsid w:val="001668D6"/>
    <w:rsid w:val="00254769"/>
    <w:rsid w:val="003C51C3"/>
    <w:rsid w:val="004360B2"/>
    <w:rsid w:val="004B7B9A"/>
    <w:rsid w:val="00612765"/>
    <w:rsid w:val="00644CFB"/>
    <w:rsid w:val="00933CFA"/>
    <w:rsid w:val="009B000A"/>
    <w:rsid w:val="009D7B20"/>
    <w:rsid w:val="00A340A7"/>
    <w:rsid w:val="00B40E76"/>
    <w:rsid w:val="00BE389B"/>
    <w:rsid w:val="00C4487B"/>
    <w:rsid w:val="00C90B2C"/>
    <w:rsid w:val="00D710F3"/>
    <w:rsid w:val="00D91D0E"/>
    <w:rsid w:val="00E3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BE3F"/>
  <w15:chartTrackingRefBased/>
  <w15:docId w15:val="{56A80041-90FD-4D99-9986-8A1CCFC24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autoRedefine/>
    <w:qFormat/>
    <w:rsid w:val="00933CFA"/>
    <w:pPr>
      <w:keepNext/>
      <w:numPr>
        <w:numId w:val="17"/>
      </w:numPr>
      <w:spacing w:before="960" w:after="0" w:line="288" w:lineRule="auto"/>
      <w:jc w:val="lowKashida"/>
      <w:outlineLvl w:val="0"/>
    </w:pPr>
    <w:rPr>
      <w:rFonts w:cs="B Nazanin"/>
      <w:b/>
      <w:bCs/>
      <w:kern w:val="32"/>
      <w:sz w:val="38"/>
      <w:szCs w:val="40"/>
    </w:rPr>
  </w:style>
  <w:style w:type="paragraph" w:styleId="Heading2">
    <w:name w:val="heading 2"/>
    <w:basedOn w:val="Normal"/>
    <w:next w:val="Normal"/>
    <w:link w:val="Heading2Char"/>
    <w:autoRedefine/>
    <w:qFormat/>
    <w:rsid w:val="00933CFA"/>
    <w:pPr>
      <w:keepNext/>
      <w:numPr>
        <w:ilvl w:val="1"/>
        <w:numId w:val="17"/>
      </w:numPr>
      <w:spacing w:before="540" w:after="0" w:line="288" w:lineRule="auto"/>
      <w:jc w:val="lowKashida"/>
      <w:outlineLvl w:val="1"/>
    </w:pPr>
    <w:rPr>
      <w:rFonts w:cs="B Nazanin"/>
      <w:b/>
      <w:bCs/>
      <w:sz w:val="26"/>
      <w:szCs w:val="36"/>
    </w:rPr>
  </w:style>
  <w:style w:type="paragraph" w:styleId="Heading3">
    <w:name w:val="heading 3"/>
    <w:basedOn w:val="Normal"/>
    <w:next w:val="Normal"/>
    <w:link w:val="Heading3Char"/>
    <w:autoRedefine/>
    <w:qFormat/>
    <w:rsid w:val="00933CFA"/>
    <w:pPr>
      <w:keepNext/>
      <w:numPr>
        <w:ilvl w:val="2"/>
        <w:numId w:val="18"/>
      </w:numPr>
      <w:tabs>
        <w:tab w:val="num" w:pos="720"/>
      </w:tabs>
      <w:spacing w:before="400" w:after="0" w:line="288" w:lineRule="auto"/>
      <w:ind w:left="720"/>
      <w:jc w:val="lowKashida"/>
      <w:outlineLvl w:val="2"/>
    </w:pPr>
    <w:rPr>
      <w:rFonts w:cs="B Nazanin"/>
      <w:b/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autoRedefine/>
    <w:qFormat/>
    <w:rsid w:val="00933CFA"/>
    <w:pPr>
      <w:keepNext/>
      <w:numPr>
        <w:ilvl w:val="3"/>
        <w:numId w:val="17"/>
      </w:numPr>
      <w:spacing w:before="300" w:after="0" w:line="288" w:lineRule="auto"/>
      <w:jc w:val="lowKashida"/>
      <w:outlineLvl w:val="3"/>
    </w:pPr>
    <w:rPr>
      <w:rFonts w:ascii="Times New Roman" w:eastAsia="Times New Roman" w:hAnsi="Times New Roman" w:cs="B Nazanin"/>
      <w:b/>
      <w:bCs/>
      <w:noProof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5Dark-Accent5">
    <w:name w:val="Grid Table 5 Dark Accent 5"/>
    <w:basedOn w:val="TableNormal"/>
    <w:uiPriority w:val="50"/>
    <w:rsid w:val="00133F6B"/>
    <w:pPr>
      <w:spacing w:after="0" w:line="240" w:lineRule="auto"/>
      <w:jc w:val="center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D9E2F3" w:themeFill="accent5" w:themeFillTint="33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EEAF6" w:themeFill="accent1" w:themeFillTint="33"/>
      </w:tcPr>
    </w:tblStylePr>
  </w:style>
  <w:style w:type="paragraph" w:customStyle="1" w:styleId="titr1">
    <w:name w:val="titr 1"/>
    <w:basedOn w:val="Heading1"/>
    <w:link w:val="titr1Char"/>
    <w:autoRedefine/>
    <w:qFormat/>
    <w:rsid w:val="00D91D0E"/>
    <w:pPr>
      <w:ind w:left="720"/>
    </w:pPr>
    <w:rPr>
      <w:rFonts w:ascii="Times New Roman" w:hAnsi="Times New Roman"/>
      <w:b w:val="0"/>
      <w:bCs w:val="0"/>
      <w:sz w:val="36"/>
      <w:szCs w:val="36"/>
    </w:rPr>
  </w:style>
  <w:style w:type="character" w:customStyle="1" w:styleId="titr1Char">
    <w:name w:val="titr 1 Char"/>
    <w:basedOn w:val="Heading1Char"/>
    <w:link w:val="titr1"/>
    <w:rsid w:val="00D91D0E"/>
    <w:rPr>
      <w:rFonts w:ascii="Times New Roman" w:eastAsia="Nazanin" w:hAnsi="Times New Roman" w:cs="Nazanin"/>
      <w:b w:val="0"/>
      <w:bCs w:val="0"/>
      <w:color w:val="000000"/>
      <w:kern w:val="32"/>
      <w:sz w:val="36"/>
      <w:szCs w:val="36"/>
    </w:rPr>
  </w:style>
  <w:style w:type="character" w:customStyle="1" w:styleId="Heading1Char">
    <w:name w:val="Heading 1 Char"/>
    <w:link w:val="Heading1"/>
    <w:rsid w:val="00933CFA"/>
    <w:rPr>
      <w:rFonts w:cs="B Nazanin"/>
      <w:b/>
      <w:bCs/>
      <w:kern w:val="32"/>
      <w:sz w:val="38"/>
      <w:szCs w:val="40"/>
    </w:rPr>
  </w:style>
  <w:style w:type="character" w:customStyle="1" w:styleId="Heading2Char">
    <w:name w:val="Heading 2 Char"/>
    <w:link w:val="Heading2"/>
    <w:rsid w:val="00933CFA"/>
    <w:rPr>
      <w:rFonts w:cs="B Nazanin"/>
      <w:b/>
      <w:bCs/>
      <w:sz w:val="26"/>
      <w:szCs w:val="36"/>
    </w:rPr>
  </w:style>
  <w:style w:type="character" w:customStyle="1" w:styleId="Heading3Char">
    <w:name w:val="Heading 3 Char"/>
    <w:link w:val="Heading3"/>
    <w:rsid w:val="00933CFA"/>
    <w:rPr>
      <w:rFonts w:cs="B Nazanin"/>
      <w:b/>
      <w:bCs/>
      <w:sz w:val="24"/>
      <w:szCs w:val="32"/>
    </w:rPr>
  </w:style>
  <w:style w:type="character" w:customStyle="1" w:styleId="Heading4Char">
    <w:name w:val="Heading 4 Char"/>
    <w:basedOn w:val="DefaultParagraphFont"/>
    <w:link w:val="Heading4"/>
    <w:rsid w:val="00D710F3"/>
    <w:rPr>
      <w:rFonts w:ascii="Times New Roman" w:eastAsia="Times New Roman" w:hAnsi="Times New Roman" w:cs="B Nazanin"/>
      <w:b/>
      <w:bCs/>
      <w:noProof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360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340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2EB880A-2977-4F59-95F3-C98EE540D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Parisa Dajkhosh</dc:creator>
  <cp:keywords/>
  <dc:description/>
  <cp:lastModifiedBy>S Parisa Dajkhosh</cp:lastModifiedBy>
  <cp:revision>2</cp:revision>
  <dcterms:created xsi:type="dcterms:W3CDTF">2017-01-16T13:10:00Z</dcterms:created>
  <dcterms:modified xsi:type="dcterms:W3CDTF">2017-01-16T16:04:00Z</dcterms:modified>
</cp:coreProperties>
</file>