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48y7t2xd8xm" w:id="0"/>
      <w:bookmarkEnd w:id="0"/>
      <w:r w:rsidDel="00000000" w:rsidR="00000000" w:rsidRPr="00000000">
        <w:rPr>
          <w:rtl w:val="0"/>
        </w:rPr>
        <w:t xml:space="preserve">Проект первого модуля: анализ данных для агентства недвижимости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Автор: </w:t>
      </w:r>
      <w:r w:rsidDel="00000000" w:rsidR="00000000" w:rsidRPr="00000000">
        <w:rPr>
          <w:rtl w:val="0"/>
        </w:rPr>
        <w:t xml:space="preserve"> Сумароков Сергей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Дата: 21.12.2024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80" w:lineRule="auto"/>
        <w:rPr/>
      </w:pPr>
      <w:bookmarkStart w:colFirst="0" w:colLast="0" w:name="_ql8crxsguxm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Часть 2. Решаем ad hoc задачи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80" w:lineRule="auto"/>
        <w:rPr/>
      </w:pPr>
      <w:bookmarkStart w:colFirst="0" w:colLast="0" w:name="_1hgyrou3xvn5" w:id="2"/>
      <w:bookmarkEnd w:id="2"/>
      <w:r w:rsidDel="00000000" w:rsidR="00000000" w:rsidRPr="00000000">
        <w:rPr>
          <w:rtl w:val="0"/>
        </w:rPr>
        <w:t xml:space="preserve">Задача 1. Время активности объявлений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Чтобы спланировать эффективную бизнес-стратегию на рынке недвижимости, заказчику нужно определить — по времени активности объявления — самые привлекательные для работы сегменты недвижимости Санкт-Петербурга и городов Ленинградской области.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Проанализируйте результаты и опишите их. Ответы на такие вопросы: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 Какие сегменты рынка недвижимости Санкт-Петербурга и городов Ленинградской области имеют наиболее ко</w:t>
        <w:tab/>
        <w:t xml:space="preserve">роткие или длинные сроки активности объявлений?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В Санкт-Петербурге быстрее всего продаются двухкомнатные квартиры стоимостью около 112 тыс. руб за кв.м., в Ленинградской области - полуторные квартиры стоимостью около 81 тыс. руб за кв.м.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Дольше всего в Санкт-Петербурге продаются двухкомнатные квартиры стоимостью около 116 тыс. руб за кв.м, а в Ленинградской области - двухкомнатные стоимостью около 72 тыс. руб за кв.м.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 Какие характеристики недвижимости, включая площадь недвижимости, среднюю стоимость квадратного метра, количество комнат и балконов и другие параметры, влияют на время активности объявлений? Как эти зависимости варьируют между регионами?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На скорость покупки квартиры,в большей степени, влияют стоимость одного квадратного метра и количество комнат.Так, в Санкт-Петербурге чаще выбирают самые дешевые двухкомнатные квартиры, а в Ленинградской области предпочитают однокомнатные, хоть и не обязательно самые дешевые.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Так же можно предположить, что покупатели предпочитают квартиры на средних этажах: 6 этаж предпочитают в Санкт-Петербурге, 4 этаж в Ленинградской области.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Количество балконов не влияет на скорость покупки квартиры.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3. Есть ли различия между недвижимостью Санкт-Петербурга и Ленинградской области по полученным результатам?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Основным различием между недвижимостью является итоговая средняя цена недвижимости - в Санкт-Петербурге квартиры стоят дороже примерно в 1.5 - 2 раза.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При этом, в Санкт-Петербурге быстрее остальных продаются квартиры с самой низкой стоимостью одного квадратного метра, а в Ленинградской области с самой высокой стоимостью. 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80" w:lineRule="auto"/>
        <w:rPr/>
      </w:pPr>
      <w:bookmarkStart w:colFirst="0" w:colLast="0" w:name="_849oinaybosd" w:id="3"/>
      <w:bookmarkEnd w:id="3"/>
      <w:r w:rsidDel="00000000" w:rsidR="00000000" w:rsidRPr="00000000">
        <w:rPr>
          <w:rtl w:val="0"/>
        </w:rPr>
        <w:t xml:space="preserve">Задача 2. Сезонность объявлений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Заказчику важно понять сезонные тенденции на рынке недвижимости Санкт-Петербурга и Ленинградской области — то есть для всего региона, чтобы выявить периоды с повышенной активностью продавцов и покупателей недвижимости. Это поможет спланировать маркетинговые кампании и выбрать сроки для выхода на рынок.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Проанализируйте результаты и опишите их. Ответы на такие вопросы: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 В какие месяцы наблюдается наибольшая активность в публикации объявлений о продаже недвижимости? А в какие — по снятию? Это показывает динамику активности покупателей.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i w:val="1"/>
          <w:color w:val="0b5394"/>
          <w:rtl w:val="0"/>
        </w:rPr>
        <w:t xml:space="preserve">Самый активный месяц по публикации новой недвижимости - февраль. Самый активный месяц по снятию недвижимости с продажи - апрель.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 Совпадают ли периоды активной публикации объявлений и периоды, когда происходит повышенная продажа недвижимости (по месяцам снятия объявлений)?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i w:val="1"/>
          <w:color w:val="0b5394"/>
          <w:rtl w:val="0"/>
        </w:rPr>
        <w:t xml:space="preserve">Совпадения между периодами присутствуют, к ним относятся март, май, октябрь и ноябрь. При этом, март находится на втором месте как по количеству выставляемых квартир, так и по количеству их продаж.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i w:val="1"/>
          <w:color w:val="0b5394"/>
        </w:rPr>
      </w:pPr>
      <w:r w:rsidDel="00000000" w:rsidR="00000000" w:rsidRPr="00000000">
        <w:rPr>
          <w:rtl w:val="0"/>
        </w:rPr>
        <w:t xml:space="preserve">3. Как сезонные колебания влияют на среднюю стоимость квадратного метра и среднюю площадь квартир? Что можно сказать о зависимости этих параметров от месяца?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В августе и сентябре выставляются квартиры с самым дорогим квадратным метром, в мае - с самой низкой стоимостью.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Зависимости средней площади квартир от сезона не замечено. Разница от месяца к месяцу составляет примерно 2 м</w:t>
      </w:r>
      <w:r w:rsidDel="00000000" w:rsidR="00000000" w:rsidRPr="00000000">
        <w:rPr>
          <w:i w:val="1"/>
          <w:color w:val="0b5394"/>
          <w:vertAlign w:val="superscript"/>
          <w:rtl w:val="0"/>
        </w:rPr>
        <w:t xml:space="preserve">2</w:t>
      </w:r>
      <w:r w:rsidDel="00000000" w:rsidR="00000000" w:rsidRPr="00000000">
        <w:rPr>
          <w:i w:val="1"/>
          <w:color w:val="0b539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80" w:lineRule="auto"/>
        <w:rPr/>
      </w:pPr>
      <w:bookmarkStart w:colFirst="0" w:colLast="0" w:name="_ax2a97spmya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after="80" w:lineRule="auto"/>
        <w:rPr/>
      </w:pPr>
      <w:bookmarkStart w:colFirst="0" w:colLast="0" w:name="_3w6mlngvnf5j" w:id="5"/>
      <w:bookmarkEnd w:id="5"/>
      <w:r w:rsidDel="00000000" w:rsidR="00000000" w:rsidRPr="00000000">
        <w:rPr>
          <w:rtl w:val="0"/>
        </w:rPr>
        <w:t xml:space="preserve">Задача 3. Анализ рынка недвижимости Ленобласти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Заказчик хочет определить, в каких населённых пунктах Ленинградской области активнее всего продаётся недвижимость и какая именно. Так он увидит, где стоит поработать, и учтёт особенности Ленинградской области при принятии бизнес-решений.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Проанализируйте результаты и опишите их. Ответы на такие вопросы: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В каких населённые пунктах Ленинградской области наиболее активно публикуют объявления о продаже недвижимости?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i w:val="1"/>
          <w:color w:val="0b5394"/>
          <w:rtl w:val="0"/>
        </w:rPr>
        <w:t xml:space="preserve">В Мурино, Кудрово, Всеволожске и Шушарах наиболее активно публикую новые объявления о продаже недвижимости (более 100 объявлений).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В каких населённых пунктах Ленинградской области — самая высокая доля снятых с публикации объявлений? Это может указывать на высокую долю продажи недвижимости.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Самая высокая доля снятых публикаций в населенном пункте Кронштадт. В нем были проданы все квартиры.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i w:val="1"/>
          <w:color w:val="0b5394"/>
          <w:rtl w:val="0"/>
        </w:rPr>
        <w:t xml:space="preserve">Также высокая доля была замечена в н.п. Ломоносов (0.95) и Новое Девяткино (0.94).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Какова средняя стоимость одного квадратного метра и средняя площадь продаваемых квартир в различных населённых пунктах? Есть ли вариация значений по этим метрикам?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Средняя стоимость одного квадратного метра варьируется от 103927 рублей (н.п. Пушкин) до 55726 рублей (н.п. Коммунар).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i w:val="1"/>
          <w:color w:val="0b5394"/>
          <w:rtl w:val="0"/>
        </w:rPr>
        <w:t xml:space="preserve">Средняя площадь находится между значениями 65.15 м2 (Сестрорецк) до 45.02 м2 (Мурино).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Среди выделенных населённых пунктов какие пункты выделяются по продолжительности публикации объявлений? То есть где недвижимость продаётся быстрее, а где — медленнее.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i w:val="1"/>
          <w:color w:val="0b5394"/>
          <w:rtl w:val="0"/>
        </w:rPr>
        <w:t xml:space="preserve">В Шушарах недвижимость продается быстрее всего (ср.продолжительность объявления 142 дня). Дольше всего квартиру будут покупать в н.п. Выборг, примерно 299 дней.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after="240" w:before="240" w:lineRule="auto"/>
        <w:ind w:firstLine="720"/>
        <w:rPr/>
      </w:pPr>
      <w:bookmarkStart w:colFirst="0" w:colLast="0" w:name="_nwm5lzghpmz8" w:id="6"/>
      <w:bookmarkEnd w:id="6"/>
      <w:r w:rsidDel="00000000" w:rsidR="00000000" w:rsidRPr="00000000">
        <w:rPr>
          <w:rtl w:val="0"/>
        </w:rPr>
        <w:t xml:space="preserve">Общие выводы и рекомендации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Рекомендуется сосредоточить усилия на продаже однокомнатных квартир в Ленинградской области и двухкомнатных квартир в Санкт-Петербурге, ориентируясь на ценовые диапазоны примерно 81,5 тыс. руб. за кв.м. в Ленинградской области и 112 тыс. руб. за кв.м. в Санкт-Петербурге. При этом квартиры, желательно, должны располагаться на средних этажах.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Активное продвижение новых объявлений стоит проводить в феврале и марте, т.к эти месяцы показывают наибольшую динамику продаж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