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Page 1 content</w:t>
      </w:r>
    </w:p>
    <w:p>
      <w:r>
        <w:br w:type="page"/>
      </w:r>
    </w:p>
    <w:p>
      <w:r>
        <w:t>Page 2 content</w:t>
      </w:r>
    </w:p>
    <w:sectPr>
      <w:footerReference r:id="rId1" w:type="default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er" Target="footer1.xml"/>
</Relationships>

</file>