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Body text under the watermark — the watermark sits behind this.</w:t>
      </w:r>
    </w:p>
    <w:sectPr>
      <w:headerReference w:type="default" r:id="rId1"/>
      <w:pgSz w:w="12240" w:h="15840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 id="WordPictureWatermark1" o:spid="_x0000_s2050" type="#_x0000_t75" style="position:absolute;margin-left:0;margin-top:0;width:300pt;height:200pt;z-index:-251657216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</Relationships>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
</Relationships>
</file>