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87D9" w14:textId="0DB5082F" w:rsidR="00296BD8" w:rsidRPr="00A10E6C" w:rsidRDefault="00296BD8" w:rsidP="00A10E6C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0E6C">
        <w:rPr>
          <w:rFonts w:ascii="Times New Roman" w:hAnsi="Times New Roman" w:cs="Times New Roman"/>
          <w:b/>
          <w:bCs/>
          <w:sz w:val="32"/>
          <w:szCs w:val="32"/>
        </w:rPr>
        <w:t>Отчет дистанционной работы по теме: “Конфигурация полуфабрикатов.”</w:t>
      </w:r>
    </w:p>
    <w:p w14:paraId="43E6D179" w14:textId="77777777" w:rsidR="00A10E6C" w:rsidRPr="00A10E6C" w:rsidRDefault="00296BD8" w:rsidP="00A10E6C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A10E6C">
        <w:rPr>
          <w:rFonts w:ascii="Times New Roman" w:hAnsi="Times New Roman" w:cs="Times New Roman"/>
          <w:sz w:val="28"/>
          <w:szCs w:val="28"/>
        </w:rPr>
        <w:t>Выполнил студент группы</w:t>
      </w:r>
      <w:r w:rsidR="00A10E6C" w:rsidRPr="00A10E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DD3ABE" w14:textId="7B248A9E" w:rsidR="00296BD8" w:rsidRPr="00A10E6C" w:rsidRDefault="00296BD8" w:rsidP="00A10E6C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A10E6C">
        <w:rPr>
          <w:rFonts w:ascii="Times New Roman" w:hAnsi="Times New Roman" w:cs="Times New Roman"/>
          <w:sz w:val="28"/>
          <w:szCs w:val="28"/>
        </w:rPr>
        <w:t>ИСП-324 Бобровничий Сергей Фёдорович</w:t>
      </w:r>
    </w:p>
    <w:p w14:paraId="25DB8424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9CC102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87BC08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593A34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B990F7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C21855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9551DB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2B82C7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C10409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2C3BC6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D70AE0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391749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83FA64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DC950C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54A1BA4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99A8AB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CE6088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89D773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25C490" w14:textId="77777777" w:rsidR="00296BD8" w:rsidRPr="00A10E6C" w:rsidRDefault="00296BD8" w:rsidP="00A10E6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A56AF4" w14:textId="796CD887" w:rsidR="00296BD8" w:rsidRPr="00A10E6C" w:rsidRDefault="00296BD8" w:rsidP="00A10E6C">
      <w:pPr>
        <w:pStyle w:val="a7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10E6C">
        <w:rPr>
          <w:rFonts w:ascii="Times New Roman" w:hAnsi="Times New Roman" w:cs="Times New Roman"/>
          <w:sz w:val="28"/>
          <w:szCs w:val="28"/>
        </w:rPr>
        <w:lastRenderedPageBreak/>
        <w:t>Создаем справочник «</w:t>
      </w:r>
      <w:proofErr w:type="spellStart"/>
      <w:r w:rsidRPr="00A10E6C">
        <w:rPr>
          <w:rFonts w:ascii="Times New Roman" w:hAnsi="Times New Roman" w:cs="Times New Roman"/>
          <w:sz w:val="28"/>
          <w:szCs w:val="28"/>
        </w:rPr>
        <w:t>Номенкулатура</w:t>
      </w:r>
      <w:proofErr w:type="spellEnd"/>
      <w:r w:rsidRPr="00A10E6C">
        <w:rPr>
          <w:rFonts w:ascii="Times New Roman" w:hAnsi="Times New Roman" w:cs="Times New Roman"/>
          <w:sz w:val="28"/>
          <w:szCs w:val="28"/>
        </w:rPr>
        <w:t xml:space="preserve">» и добавляем туда реквизиты </w:t>
      </w:r>
      <w:proofErr w:type="spellStart"/>
      <w:r w:rsidRPr="00A10E6C">
        <w:rPr>
          <w:rFonts w:ascii="Times New Roman" w:hAnsi="Times New Roman" w:cs="Times New Roman"/>
          <w:sz w:val="28"/>
          <w:szCs w:val="28"/>
        </w:rPr>
        <w:t>соответвующие</w:t>
      </w:r>
      <w:proofErr w:type="spellEnd"/>
      <w:r w:rsidRPr="00A10E6C">
        <w:rPr>
          <w:rFonts w:ascii="Times New Roman" w:hAnsi="Times New Roman" w:cs="Times New Roman"/>
          <w:sz w:val="28"/>
          <w:szCs w:val="28"/>
        </w:rPr>
        <w:t xml:space="preserve"> реквизиты и правильный тип данных для каждого реквизита (Рис. 1)</w:t>
      </w:r>
    </w:p>
    <w:p w14:paraId="3F5F63A1" w14:textId="77777777" w:rsidR="00296BD8" w:rsidRPr="00A10E6C" w:rsidRDefault="00296BD8" w:rsidP="00A10E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032F9B" wp14:editId="4A463190">
            <wp:extent cx="5925820" cy="3336925"/>
            <wp:effectExtent l="0" t="0" r="0" b="0"/>
            <wp:docPr id="10001725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710D" w14:textId="3877CCDC" w:rsidR="00296BD8" w:rsidRPr="00A10E6C" w:rsidRDefault="00296BD8" w:rsidP="00A10E6C">
      <w:pPr>
        <w:spacing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sz w:val="28"/>
          <w:szCs w:val="28"/>
        </w:rPr>
        <w:t xml:space="preserve">Рисунок 1 – «Создание справочника </w:t>
      </w:r>
      <w:proofErr w:type="spellStart"/>
      <w:r w:rsidRPr="00A10E6C">
        <w:rPr>
          <w:rFonts w:ascii="Times New Roman" w:hAnsi="Times New Roman" w:cs="Times New Roman"/>
          <w:sz w:val="28"/>
          <w:szCs w:val="28"/>
        </w:rPr>
        <w:t>номенкулатура</w:t>
      </w:r>
      <w:proofErr w:type="spellEnd"/>
      <w:r w:rsidRPr="00A10E6C">
        <w:rPr>
          <w:rFonts w:ascii="Times New Roman" w:hAnsi="Times New Roman" w:cs="Times New Roman"/>
          <w:sz w:val="28"/>
          <w:szCs w:val="28"/>
        </w:rPr>
        <w:t>»</w:t>
      </w:r>
    </w:p>
    <w:p w14:paraId="33BB94FF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162CEE4A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7E8A987F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4AA5CA8F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4500A15B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27D3843C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160CC5DA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701B9EFF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617FD405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64926335" w14:textId="77777777" w:rsidR="00296BD8" w:rsidRPr="00A10E6C" w:rsidRDefault="00296BD8" w:rsidP="00A10E6C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F5C5DAA" w14:textId="7148247A" w:rsidR="00296BD8" w:rsidRPr="00A10E6C" w:rsidRDefault="00296BD8" w:rsidP="00A10E6C">
      <w:pPr>
        <w:pStyle w:val="a7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lastRenderedPageBreak/>
        <w:t>Создаем справочник рецептуры и так же добавляем туда реквизит, но тип данных у нас обращается уже в другой справочник который мы создали раннее, так же добавляем сюда табличную часть. (Рис. 2)</w:t>
      </w:r>
    </w:p>
    <w:p w14:paraId="28ABA658" w14:textId="77777777" w:rsidR="00296BD8" w:rsidRPr="00A10E6C" w:rsidRDefault="00296BD8" w:rsidP="00A10E6C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B83DB1" wp14:editId="242397D4">
            <wp:extent cx="5925820" cy="3336925"/>
            <wp:effectExtent l="0" t="0" r="0" b="0"/>
            <wp:docPr id="3983421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C4C0" w14:textId="0216FCB1" w:rsidR="00296BD8" w:rsidRPr="00A10E6C" w:rsidRDefault="00296BD8" w:rsidP="00A10E6C">
      <w:pPr>
        <w:spacing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t>Рисунок 2 – «Создание справочника рецептуры»</w:t>
      </w:r>
    </w:p>
    <w:p w14:paraId="69E44161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3115F552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36892956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729E8397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00C80395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2EA48C6C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5098A17F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4525C269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18E02742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24F200E1" w14:textId="77777777" w:rsidR="00296BD8" w:rsidRPr="00A10E6C" w:rsidRDefault="00296BD8" w:rsidP="00A10E6C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E166E25" w14:textId="1FC1386C" w:rsidR="00296BD8" w:rsidRPr="00A10E6C" w:rsidRDefault="00296BD8" w:rsidP="00A10E6C">
      <w:pPr>
        <w:pStyle w:val="a7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lastRenderedPageBreak/>
        <w:t>Создаем документ выработка фарша, там мы будем подсчитывать итоговую сумму на 100 кг. Создаем тут реквизиты ссылающиеся на справочники и так же создаем табличную часть состав (Рис. 3)</w:t>
      </w:r>
    </w:p>
    <w:p w14:paraId="1BE8C229" w14:textId="77777777" w:rsidR="00296BD8" w:rsidRPr="00A10E6C" w:rsidRDefault="00296BD8" w:rsidP="00A10E6C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BDC123" wp14:editId="2DA74836">
            <wp:extent cx="5925820" cy="3336925"/>
            <wp:effectExtent l="0" t="0" r="0" b="0"/>
            <wp:docPr id="9878088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C7406" w14:textId="77777777" w:rsidR="00296BD8" w:rsidRPr="00A10E6C" w:rsidRDefault="00296BD8" w:rsidP="00A10E6C">
      <w:pPr>
        <w:spacing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t>Рисунок 3 – «Создание документа выработка фарша»</w:t>
      </w:r>
    </w:p>
    <w:p w14:paraId="70BBEC27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1269EB39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18374843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60E673BF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29FE9430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3F3995BB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59F31904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32C1847B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4F1CAC25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7297C8EC" w14:textId="77777777" w:rsidR="00296BD8" w:rsidRPr="00A10E6C" w:rsidRDefault="00296BD8" w:rsidP="00A10E6C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BB8EE1F" w14:textId="6B64F250" w:rsidR="00296BD8" w:rsidRPr="00A10E6C" w:rsidRDefault="00296BD8" w:rsidP="00A10E6C">
      <w:pPr>
        <w:pStyle w:val="a7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lastRenderedPageBreak/>
        <w:t>Заходим в режим предприятия и заполняем данные для номенкулатуры(Рис. 4)</w:t>
      </w:r>
    </w:p>
    <w:p w14:paraId="1E6571E9" w14:textId="323EB1F0" w:rsidR="00296BD8" w:rsidRPr="00A10E6C" w:rsidRDefault="00296BD8" w:rsidP="00A10E6C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3D005B" wp14:editId="0143776F">
            <wp:extent cx="5937885" cy="3063875"/>
            <wp:effectExtent l="0" t="0" r="5715" b="3175"/>
            <wp:docPr id="18800528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819F1" w14:textId="615FD607" w:rsidR="00296BD8" w:rsidRPr="00A10E6C" w:rsidRDefault="00296BD8" w:rsidP="00A10E6C">
      <w:pPr>
        <w:spacing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t>Рисунок 4 – «Заполнение номенкулатуры в режиме предприятия»</w:t>
      </w:r>
    </w:p>
    <w:p w14:paraId="7F9F341C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040556D6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7DD440F7" w14:textId="77777777" w:rsidR="00296BD8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3EA7EBA" w14:textId="77777777" w:rsid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894CFE8" w14:textId="77777777" w:rsid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E96F213" w14:textId="77777777" w:rsid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1ABB96E" w14:textId="77777777" w:rsid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A8212B0" w14:textId="77777777" w:rsid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A8ABD2F" w14:textId="77777777" w:rsid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6E81EAC" w14:textId="77777777" w:rsidR="00A10E6C" w:rsidRP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10AA4EB" w14:textId="5AB00030" w:rsidR="00296BD8" w:rsidRPr="00A10E6C" w:rsidRDefault="00296BD8" w:rsidP="00A10E6C">
      <w:pPr>
        <w:pStyle w:val="a7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lastRenderedPageBreak/>
        <w:t>Так же в режиме предприятия заполняем данные уже для рецептуры и создаем рецепт для нашего полуфабриката – пельменный фарш(Рис. 5)</w:t>
      </w:r>
    </w:p>
    <w:p w14:paraId="6337BF58" w14:textId="2C2C52AD" w:rsidR="00296BD8" w:rsidRPr="00A10E6C" w:rsidRDefault="00296BD8" w:rsidP="00A10E6C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6C92DC" wp14:editId="4F4ADDDC">
            <wp:extent cx="5937885" cy="3087370"/>
            <wp:effectExtent l="0" t="0" r="5715" b="0"/>
            <wp:docPr id="3509112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7BDB" w14:textId="174FE99D" w:rsidR="00296BD8" w:rsidRPr="00A10E6C" w:rsidRDefault="00296BD8" w:rsidP="00A10E6C">
      <w:pPr>
        <w:spacing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t>Рисунок 5 – «Создание рецептуры в режиме предприятия»</w:t>
      </w:r>
    </w:p>
    <w:p w14:paraId="61DBA611" w14:textId="77777777" w:rsidR="00296BD8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E2A8823" w14:textId="77777777" w:rsid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F1FCD2C" w14:textId="77777777" w:rsid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7806B46" w14:textId="77777777" w:rsid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C107A22" w14:textId="77777777" w:rsid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8CDE0C4" w14:textId="77777777" w:rsid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40B81BF" w14:textId="77777777" w:rsid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E3EBFE9" w14:textId="77777777" w:rsid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AA20023" w14:textId="77777777" w:rsid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753A4C5" w14:textId="77777777" w:rsidR="00A10E6C" w:rsidRPr="00A10E6C" w:rsidRDefault="00A10E6C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18109D0" w14:textId="6EE23D22" w:rsidR="00296BD8" w:rsidRPr="00A10E6C" w:rsidRDefault="00296BD8" w:rsidP="00A10E6C">
      <w:pPr>
        <w:pStyle w:val="a7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lastRenderedPageBreak/>
        <w:t>После того как все заполнили заходим в форму докмуента добавляем туда новую команду и с помощью модуля делаем соответвующую процедуру так же в форму мы добавляем кнопку чтобы при ее нажатии у нас показывалась итоговая цена. (Рис. 6)</w:t>
      </w:r>
    </w:p>
    <w:p w14:paraId="1A032E4E" w14:textId="70B1B142" w:rsidR="00296BD8" w:rsidRPr="00A10E6C" w:rsidRDefault="00296BD8" w:rsidP="00A10E6C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EA32E6" wp14:editId="12AFA090">
            <wp:extent cx="5925820" cy="3336925"/>
            <wp:effectExtent l="0" t="0" r="0" b="0"/>
            <wp:docPr id="80729696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A6AF" w14:textId="198437A4" w:rsidR="00296BD8" w:rsidRPr="00A10E6C" w:rsidRDefault="00296BD8" w:rsidP="00A10E6C">
      <w:pPr>
        <w:spacing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t>Рисунок 6 – «Добавление модуля в команду документа»</w:t>
      </w:r>
    </w:p>
    <w:p w14:paraId="3165240A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5F71C78F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7809EE4D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3A9A5719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4361EB3A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2D802E91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42E1428D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121A8326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33D0365F" w14:textId="77777777" w:rsidR="00296BD8" w:rsidRPr="00A10E6C" w:rsidRDefault="00296BD8" w:rsidP="00A10E6C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283B0692" w14:textId="77777777" w:rsidR="00296BD8" w:rsidRPr="00A10E6C" w:rsidRDefault="00296BD8" w:rsidP="00A10E6C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105BEBB" w14:textId="42948A64" w:rsidR="00296BD8" w:rsidRPr="00A10E6C" w:rsidRDefault="00296BD8" w:rsidP="00A10E6C">
      <w:pPr>
        <w:pStyle w:val="a7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lastRenderedPageBreak/>
        <w:t>В режиме предприятия проверяем все ли у нас работает и при нажатии кнопки «Заполнить и рассчитать» мы видим что цена у нас рассчитывается. Т.е. при введении в поле «Количество кг» 100 кг у нас автоматически всё рассчитывается. (рис. 7)</w:t>
      </w:r>
    </w:p>
    <w:p w14:paraId="2BE3D311" w14:textId="20AA7D9A" w:rsidR="00296BD8" w:rsidRPr="00A10E6C" w:rsidRDefault="00296BD8" w:rsidP="00A10E6C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A10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A144F4" wp14:editId="10DF0D79">
            <wp:extent cx="5925820" cy="3336925"/>
            <wp:effectExtent l="0" t="0" r="0" b="0"/>
            <wp:docPr id="161175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5C18" w14:textId="3375F0F2" w:rsidR="00301FB3" w:rsidRPr="00A10E6C" w:rsidRDefault="00296BD8" w:rsidP="00A10E6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10E6C">
        <w:rPr>
          <w:rFonts w:ascii="Times New Roman" w:hAnsi="Times New Roman" w:cs="Times New Roman"/>
          <w:sz w:val="28"/>
          <w:szCs w:val="28"/>
        </w:rPr>
        <w:t>Рисунок 7 – «Итоговая проверка в режиме предприятия при проведении документа»</w:t>
      </w:r>
    </w:p>
    <w:sectPr w:rsidR="00301FB3" w:rsidRPr="00A10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49415" w14:textId="77777777" w:rsidR="00F10660" w:rsidRDefault="00F10660" w:rsidP="00296BD8">
      <w:pPr>
        <w:spacing w:after="0" w:line="240" w:lineRule="auto"/>
      </w:pPr>
      <w:r>
        <w:separator/>
      </w:r>
    </w:p>
  </w:endnote>
  <w:endnote w:type="continuationSeparator" w:id="0">
    <w:p w14:paraId="1B29651A" w14:textId="77777777" w:rsidR="00F10660" w:rsidRDefault="00F10660" w:rsidP="00296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F0C50" w14:textId="77777777" w:rsidR="00F10660" w:rsidRDefault="00F10660" w:rsidP="00296BD8">
      <w:pPr>
        <w:spacing w:after="0" w:line="240" w:lineRule="auto"/>
      </w:pPr>
      <w:r>
        <w:separator/>
      </w:r>
    </w:p>
  </w:footnote>
  <w:footnote w:type="continuationSeparator" w:id="0">
    <w:p w14:paraId="1E8916F3" w14:textId="77777777" w:rsidR="00F10660" w:rsidRDefault="00F10660" w:rsidP="00296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71950"/>
    <w:multiLevelType w:val="hybridMultilevel"/>
    <w:tmpl w:val="BBDED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23C06"/>
    <w:multiLevelType w:val="hybridMultilevel"/>
    <w:tmpl w:val="4A785E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501896">
    <w:abstractNumId w:val="0"/>
  </w:num>
  <w:num w:numId="2" w16cid:durableId="1437479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FB3"/>
    <w:rsid w:val="0024179B"/>
    <w:rsid w:val="00296BD8"/>
    <w:rsid w:val="00301FB3"/>
    <w:rsid w:val="00A10E6C"/>
    <w:rsid w:val="00F1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57697"/>
  <w15:chartTrackingRefBased/>
  <w15:docId w15:val="{00D4C03F-03A0-481A-A4A5-06B192F7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1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1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1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1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1F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1F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1F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1F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1F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1F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1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1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1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1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1F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1F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1F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1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1F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1FB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96B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96BD8"/>
  </w:style>
  <w:style w:type="paragraph" w:styleId="ae">
    <w:name w:val="footer"/>
    <w:basedOn w:val="a"/>
    <w:link w:val="af"/>
    <w:uiPriority w:val="99"/>
    <w:unhideWhenUsed/>
    <w:rsid w:val="00296B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96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Бобровничий</dc:creator>
  <cp:keywords/>
  <dc:description/>
  <cp:lastModifiedBy>Сергей Бобровничий</cp:lastModifiedBy>
  <cp:revision>2</cp:revision>
  <dcterms:created xsi:type="dcterms:W3CDTF">2026-10-19T13:53:00Z</dcterms:created>
  <dcterms:modified xsi:type="dcterms:W3CDTF">2026-10-19T14:08:00Z</dcterms:modified>
</cp:coreProperties>
</file>