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뼈대구조 횡방향 변위 좌굴하중 뼈대해석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뼈대구조 횡방향 변위 좌굴하중 뼈대해석에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5번  |  뼈대구조 횡방향 변위 좌굴하중 뼈대해석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