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다음그림과같은길이(L)인수평봉AB의자유단(A)에V의속도로수평으로 움직이는질량m인블록이충돌한다.이때충격에의한봉의최대수축량 max와 이에대응하는충격계수를구하시오. (단,L=1.0m,V=5.0m/sec,m=10.0kg,봉의축강성×N,중력가속도 g=9....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다음그림과같은길이(L)인수평봉AB의자유단(A)에V의속도로수평으로 움직이는질량m인블록이충돌한다.이때충격에의한봉의최대수축량 max와 이에대응하는충격계수를구하시오. (단,L=1.0m,V=5.0m/sec,m=10.0kg,봉의축강성×N,중력가속도 g=9....에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1교시 12번  |  다음그림과같은길이(L)인수평봉AB의자유단(A)에V의속도로수평으로 움직이는질량m인블록이충돌한다.이때충격에의한봉의최대수축량 max와 이에대응하는충격계수를구하시오. (단,L=1.0m,V=5.0m/sec,m=10.0kg,봉의축강성×N,중력가속도 g=9....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