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다음그림과같은단순보에서긴장재가지간중앙에서e,지점에서0의편심거리를 가지고배치되었을때,프리스트레스힘P에의한지간중앙에발생하는솟음의값 을구하시오. (단,보의탄성계수는 ,단면2차모멘트는 ,지간길이는로한다.) 3-3 국가기술자격 기술사 시험문제 기술사 제108 회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다음그림과같은단순보에서긴장재가지간중앙에서e,지점에서0의편심거리를 가지고배치되었을때,프리스트레스힘P에의한지간중앙에발생하는솟음의값 을구하시오. (단,보의탄성계수는 ,단면2차모멘트는 ,지간길이는로한다.) 3-3 국가기술자격 기술사 시험문제 기술사 제108 회에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제108회 토목구조기술사  |  1교시 13번  |  다음그림과같은단순보에서긴장재가지간중앙에서e,지점에서0의편심거리를 가지고배치되었을때,프리스트레스힘P에의한지간중앙에발생하는솟음의값 을구하시오. (단,보의탄성계수는 ,단면2차모멘트는 ,지간길이는로한다.) 3-3 국가기술자격 기술사 시험문제 기술사 제108 회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