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콘크리트구조물에서비구조적인균열의발생원인및제어대책,그리고균열발생이 구조물에미치는영향에대하여설명하시오.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콘크리트구조물에서비구조적인균열의발생원인및제어대책,그리고균열발생이 구조물에미치는영향에대하여설명하시오.에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제108회 토목구조기술사  |  3교시 1번  |  콘크리트구조물에서비구조적인균열의발생원인및제어대책,그리고균열발생이 구조물에미치는영향에대하여설명하시오.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